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F18" w:rsidRDefault="00263F18">
      <w:pPr>
        <w:spacing w:line="220" w:lineRule="atLeast"/>
      </w:pPr>
    </w:p>
    <w:p w:rsidR="00263F18" w:rsidRDefault="009C3960">
      <w:pPr>
        <w:spacing w:line="220" w:lineRule="atLeast"/>
        <w:jc w:val="center"/>
        <w:rPr>
          <w:rFonts w:ascii="黑体" w:eastAsia="黑体" w:hAnsi="黑体"/>
          <w:sz w:val="44"/>
          <w:szCs w:val="44"/>
        </w:rPr>
      </w:pPr>
      <w:r>
        <w:rPr>
          <w:rFonts w:ascii="黑体" w:eastAsia="黑体" w:hAnsi="黑体" w:hint="eastAsia"/>
          <w:sz w:val="44"/>
          <w:szCs w:val="44"/>
        </w:rPr>
        <w:t>新田</w:t>
      </w:r>
      <w:r>
        <w:rPr>
          <w:rFonts w:ascii="黑体" w:eastAsia="黑体" w:hAnsi="黑体" w:hint="eastAsia"/>
          <w:sz w:val="44"/>
          <w:szCs w:val="44"/>
        </w:rPr>
        <w:t>县公共法律服务领域基层政务公开标准目录</w:t>
      </w:r>
    </w:p>
    <w:p w:rsidR="00263F18" w:rsidRDefault="00263F18">
      <w:pPr>
        <w:spacing w:after="0" w:line="220" w:lineRule="atLeast"/>
      </w:pPr>
    </w:p>
    <w:tbl>
      <w:tblPr>
        <w:tblStyle w:val="a5"/>
        <w:tblW w:w="16019" w:type="dxa"/>
        <w:tblInd w:w="-885" w:type="dxa"/>
        <w:tblLook w:val="04A0"/>
      </w:tblPr>
      <w:tblGrid>
        <w:gridCol w:w="581"/>
        <w:gridCol w:w="1159"/>
        <w:gridCol w:w="1304"/>
        <w:gridCol w:w="1895"/>
        <w:gridCol w:w="2017"/>
        <w:gridCol w:w="1447"/>
        <w:gridCol w:w="1160"/>
        <w:gridCol w:w="2429"/>
        <w:gridCol w:w="566"/>
        <w:gridCol w:w="848"/>
        <w:gridCol w:w="566"/>
        <w:gridCol w:w="847"/>
        <w:gridCol w:w="542"/>
        <w:gridCol w:w="658"/>
      </w:tblGrid>
      <w:tr w:rsidR="00263F18">
        <w:trPr>
          <w:trHeight w:val="393"/>
        </w:trPr>
        <w:tc>
          <w:tcPr>
            <w:tcW w:w="582" w:type="dxa"/>
            <w:vMerge w:val="restart"/>
            <w:vAlign w:val="center"/>
          </w:tcPr>
          <w:p w:rsidR="00263F18" w:rsidRDefault="009C3960">
            <w:pPr>
              <w:spacing w:after="0"/>
              <w:jc w:val="center"/>
              <w:rPr>
                <w:rFonts w:ascii="仿宋" w:eastAsia="仿宋" w:hAnsi="仿宋"/>
                <w:b/>
              </w:rPr>
            </w:pPr>
            <w:r>
              <w:rPr>
                <w:rFonts w:ascii="仿宋" w:eastAsia="仿宋" w:hAnsi="仿宋" w:hint="eastAsia"/>
                <w:b/>
              </w:rPr>
              <w:t>序号</w:t>
            </w:r>
          </w:p>
        </w:tc>
        <w:tc>
          <w:tcPr>
            <w:tcW w:w="2475" w:type="dxa"/>
            <w:gridSpan w:val="2"/>
            <w:vAlign w:val="center"/>
          </w:tcPr>
          <w:p w:rsidR="00263F18" w:rsidRDefault="009C3960">
            <w:pPr>
              <w:spacing w:after="0" w:line="220" w:lineRule="atLeast"/>
              <w:jc w:val="center"/>
              <w:rPr>
                <w:rFonts w:ascii="仿宋" w:eastAsia="仿宋" w:hAnsi="仿宋"/>
                <w:b/>
              </w:rPr>
            </w:pPr>
            <w:r>
              <w:rPr>
                <w:rFonts w:ascii="仿宋" w:eastAsia="仿宋" w:hAnsi="仿宋" w:hint="eastAsia"/>
                <w:b/>
              </w:rPr>
              <w:t>公开事项</w:t>
            </w:r>
          </w:p>
        </w:tc>
        <w:tc>
          <w:tcPr>
            <w:tcW w:w="1905" w:type="dxa"/>
            <w:vMerge w:val="restart"/>
            <w:vAlign w:val="center"/>
          </w:tcPr>
          <w:p w:rsidR="00263F18" w:rsidRDefault="009C3960">
            <w:pPr>
              <w:spacing w:after="0" w:line="220" w:lineRule="atLeast"/>
              <w:jc w:val="center"/>
              <w:rPr>
                <w:rFonts w:ascii="仿宋" w:eastAsia="仿宋" w:hAnsi="仿宋"/>
                <w:b/>
              </w:rPr>
            </w:pPr>
            <w:r>
              <w:rPr>
                <w:rFonts w:ascii="仿宋" w:eastAsia="仿宋" w:hAnsi="仿宋" w:hint="eastAsia"/>
                <w:b/>
              </w:rPr>
              <w:t>公开内容</w:t>
            </w:r>
          </w:p>
          <w:p w:rsidR="00263F18" w:rsidRDefault="009C3960">
            <w:pPr>
              <w:spacing w:after="0" w:line="220" w:lineRule="atLeast"/>
              <w:jc w:val="center"/>
              <w:rPr>
                <w:rFonts w:ascii="仿宋" w:eastAsia="仿宋" w:hAnsi="仿宋"/>
                <w:b/>
              </w:rPr>
            </w:pPr>
            <w:r>
              <w:rPr>
                <w:rFonts w:ascii="仿宋" w:eastAsia="仿宋" w:hAnsi="仿宋" w:hint="eastAsia"/>
                <w:b/>
              </w:rPr>
              <w:t>（要素）</w:t>
            </w:r>
          </w:p>
        </w:tc>
        <w:tc>
          <w:tcPr>
            <w:tcW w:w="2024" w:type="dxa"/>
            <w:vMerge w:val="restart"/>
            <w:vAlign w:val="center"/>
          </w:tcPr>
          <w:p w:rsidR="00263F18" w:rsidRDefault="009C3960">
            <w:pPr>
              <w:spacing w:after="0" w:line="220" w:lineRule="atLeast"/>
              <w:jc w:val="center"/>
              <w:rPr>
                <w:rFonts w:ascii="仿宋" w:eastAsia="仿宋" w:hAnsi="仿宋"/>
                <w:b/>
              </w:rPr>
            </w:pPr>
            <w:r>
              <w:rPr>
                <w:rFonts w:ascii="仿宋" w:eastAsia="仿宋" w:hAnsi="仿宋" w:hint="eastAsia"/>
                <w:b/>
              </w:rPr>
              <w:t>公开依据</w:t>
            </w:r>
          </w:p>
        </w:tc>
        <w:tc>
          <w:tcPr>
            <w:tcW w:w="1456" w:type="dxa"/>
            <w:vMerge w:val="restart"/>
            <w:vAlign w:val="center"/>
          </w:tcPr>
          <w:p w:rsidR="00263F18" w:rsidRDefault="009C3960">
            <w:pPr>
              <w:spacing w:after="0" w:line="220" w:lineRule="atLeast"/>
              <w:jc w:val="center"/>
              <w:rPr>
                <w:rFonts w:ascii="仿宋" w:eastAsia="仿宋" w:hAnsi="仿宋"/>
                <w:b/>
              </w:rPr>
            </w:pPr>
            <w:r>
              <w:rPr>
                <w:rFonts w:ascii="仿宋" w:eastAsia="仿宋" w:hAnsi="仿宋" w:hint="eastAsia"/>
                <w:b/>
              </w:rPr>
              <w:t>公开时限</w:t>
            </w:r>
          </w:p>
        </w:tc>
        <w:tc>
          <w:tcPr>
            <w:tcW w:w="1164" w:type="dxa"/>
            <w:vMerge w:val="restart"/>
            <w:vAlign w:val="center"/>
          </w:tcPr>
          <w:p w:rsidR="00263F18" w:rsidRDefault="009C3960">
            <w:pPr>
              <w:spacing w:after="0" w:line="220" w:lineRule="atLeast"/>
              <w:jc w:val="center"/>
              <w:rPr>
                <w:rFonts w:ascii="仿宋" w:eastAsia="仿宋" w:hAnsi="仿宋"/>
                <w:b/>
              </w:rPr>
            </w:pPr>
            <w:r>
              <w:rPr>
                <w:rFonts w:ascii="仿宋" w:eastAsia="仿宋" w:hAnsi="仿宋" w:hint="eastAsia"/>
                <w:b/>
              </w:rPr>
              <w:t>公开主体</w:t>
            </w:r>
          </w:p>
        </w:tc>
        <w:tc>
          <w:tcPr>
            <w:tcW w:w="2444" w:type="dxa"/>
            <w:vMerge w:val="restart"/>
            <w:vAlign w:val="center"/>
          </w:tcPr>
          <w:p w:rsidR="00263F18" w:rsidRDefault="009C3960">
            <w:pPr>
              <w:spacing w:after="0" w:line="220" w:lineRule="atLeast"/>
              <w:jc w:val="center"/>
              <w:rPr>
                <w:rFonts w:ascii="仿宋" w:eastAsia="仿宋" w:hAnsi="仿宋"/>
                <w:b/>
              </w:rPr>
            </w:pPr>
            <w:r>
              <w:rPr>
                <w:rFonts w:ascii="仿宋" w:eastAsia="仿宋" w:hAnsi="仿宋" w:hint="eastAsia"/>
                <w:b/>
              </w:rPr>
              <w:t>公开渠道和载体</w:t>
            </w:r>
          </w:p>
        </w:tc>
        <w:tc>
          <w:tcPr>
            <w:tcW w:w="1417" w:type="dxa"/>
            <w:gridSpan w:val="2"/>
            <w:vAlign w:val="center"/>
          </w:tcPr>
          <w:p w:rsidR="00263F18" w:rsidRDefault="009C3960">
            <w:pPr>
              <w:spacing w:after="0" w:line="220" w:lineRule="atLeast"/>
              <w:jc w:val="center"/>
              <w:rPr>
                <w:rFonts w:ascii="仿宋" w:eastAsia="仿宋" w:hAnsi="仿宋"/>
                <w:b/>
              </w:rPr>
            </w:pPr>
            <w:r>
              <w:rPr>
                <w:rFonts w:ascii="仿宋" w:eastAsia="仿宋" w:hAnsi="仿宋" w:hint="eastAsia"/>
                <w:b/>
              </w:rPr>
              <w:t>公开对象</w:t>
            </w:r>
          </w:p>
        </w:tc>
        <w:tc>
          <w:tcPr>
            <w:tcW w:w="1418" w:type="dxa"/>
            <w:gridSpan w:val="2"/>
            <w:vAlign w:val="center"/>
          </w:tcPr>
          <w:p w:rsidR="00263F18" w:rsidRDefault="009C3960">
            <w:pPr>
              <w:spacing w:after="0" w:line="220" w:lineRule="atLeast"/>
              <w:jc w:val="center"/>
              <w:rPr>
                <w:rFonts w:ascii="仿宋" w:eastAsia="仿宋" w:hAnsi="仿宋"/>
                <w:b/>
              </w:rPr>
            </w:pPr>
            <w:r>
              <w:rPr>
                <w:rFonts w:ascii="仿宋" w:eastAsia="仿宋" w:hAnsi="仿宋" w:hint="eastAsia"/>
                <w:b/>
              </w:rPr>
              <w:t>公开方式</w:t>
            </w:r>
          </w:p>
        </w:tc>
        <w:tc>
          <w:tcPr>
            <w:tcW w:w="1134" w:type="dxa"/>
            <w:gridSpan w:val="2"/>
            <w:vAlign w:val="center"/>
          </w:tcPr>
          <w:p w:rsidR="00263F18" w:rsidRDefault="009C3960">
            <w:pPr>
              <w:spacing w:after="0" w:line="220" w:lineRule="atLeast"/>
              <w:jc w:val="center"/>
              <w:rPr>
                <w:rFonts w:ascii="仿宋" w:eastAsia="仿宋" w:hAnsi="仿宋"/>
                <w:b/>
              </w:rPr>
            </w:pPr>
            <w:r>
              <w:rPr>
                <w:rFonts w:ascii="仿宋" w:eastAsia="仿宋" w:hAnsi="仿宋" w:hint="eastAsia"/>
                <w:b/>
              </w:rPr>
              <w:t>公开层级</w:t>
            </w:r>
          </w:p>
        </w:tc>
      </w:tr>
      <w:tr w:rsidR="00263F18">
        <w:trPr>
          <w:trHeight w:val="157"/>
        </w:trPr>
        <w:tc>
          <w:tcPr>
            <w:tcW w:w="582" w:type="dxa"/>
            <w:vMerge/>
            <w:vAlign w:val="center"/>
          </w:tcPr>
          <w:p w:rsidR="00263F18" w:rsidRDefault="00263F18">
            <w:pPr>
              <w:spacing w:after="0"/>
              <w:jc w:val="center"/>
              <w:rPr>
                <w:rFonts w:ascii="仿宋" w:eastAsia="仿宋" w:hAnsi="仿宋"/>
                <w:b/>
              </w:rPr>
            </w:pPr>
          </w:p>
        </w:tc>
        <w:tc>
          <w:tcPr>
            <w:tcW w:w="1165" w:type="dxa"/>
            <w:vAlign w:val="center"/>
          </w:tcPr>
          <w:p w:rsidR="00263F18" w:rsidRDefault="009C3960">
            <w:pPr>
              <w:spacing w:after="0" w:line="220" w:lineRule="atLeast"/>
              <w:jc w:val="center"/>
              <w:rPr>
                <w:rFonts w:ascii="仿宋" w:eastAsia="仿宋" w:hAnsi="仿宋"/>
                <w:b/>
              </w:rPr>
            </w:pPr>
            <w:r>
              <w:rPr>
                <w:rFonts w:ascii="仿宋" w:eastAsia="仿宋" w:hAnsi="仿宋" w:hint="eastAsia"/>
                <w:b/>
              </w:rPr>
              <w:t>一级事项</w:t>
            </w:r>
          </w:p>
        </w:tc>
        <w:tc>
          <w:tcPr>
            <w:tcW w:w="1310" w:type="dxa"/>
            <w:vAlign w:val="center"/>
          </w:tcPr>
          <w:p w:rsidR="00263F18" w:rsidRDefault="009C3960">
            <w:pPr>
              <w:spacing w:after="0" w:line="220" w:lineRule="atLeast"/>
              <w:jc w:val="center"/>
              <w:rPr>
                <w:rFonts w:ascii="仿宋" w:eastAsia="仿宋" w:hAnsi="仿宋"/>
                <w:b/>
              </w:rPr>
            </w:pPr>
            <w:r>
              <w:rPr>
                <w:rFonts w:ascii="仿宋" w:eastAsia="仿宋" w:hAnsi="仿宋" w:hint="eastAsia"/>
                <w:b/>
              </w:rPr>
              <w:t>二级事项</w:t>
            </w:r>
          </w:p>
        </w:tc>
        <w:tc>
          <w:tcPr>
            <w:tcW w:w="1905" w:type="dxa"/>
            <w:vMerge/>
            <w:vAlign w:val="center"/>
          </w:tcPr>
          <w:p w:rsidR="00263F18" w:rsidRDefault="00263F18">
            <w:pPr>
              <w:spacing w:after="0" w:line="220" w:lineRule="atLeast"/>
              <w:jc w:val="center"/>
              <w:rPr>
                <w:rFonts w:ascii="仿宋" w:eastAsia="仿宋" w:hAnsi="仿宋"/>
                <w:b/>
              </w:rPr>
            </w:pPr>
          </w:p>
        </w:tc>
        <w:tc>
          <w:tcPr>
            <w:tcW w:w="2024" w:type="dxa"/>
            <w:vMerge/>
            <w:vAlign w:val="center"/>
          </w:tcPr>
          <w:p w:rsidR="00263F18" w:rsidRDefault="00263F18">
            <w:pPr>
              <w:spacing w:after="0" w:line="220" w:lineRule="atLeast"/>
              <w:jc w:val="center"/>
              <w:rPr>
                <w:rFonts w:ascii="仿宋" w:eastAsia="仿宋" w:hAnsi="仿宋"/>
                <w:b/>
              </w:rPr>
            </w:pPr>
          </w:p>
        </w:tc>
        <w:tc>
          <w:tcPr>
            <w:tcW w:w="1456" w:type="dxa"/>
            <w:vMerge/>
            <w:vAlign w:val="center"/>
          </w:tcPr>
          <w:p w:rsidR="00263F18" w:rsidRDefault="00263F18">
            <w:pPr>
              <w:spacing w:after="0" w:line="220" w:lineRule="atLeast"/>
              <w:jc w:val="center"/>
              <w:rPr>
                <w:rFonts w:ascii="仿宋" w:eastAsia="仿宋" w:hAnsi="仿宋"/>
                <w:b/>
              </w:rPr>
            </w:pPr>
          </w:p>
        </w:tc>
        <w:tc>
          <w:tcPr>
            <w:tcW w:w="1164" w:type="dxa"/>
            <w:vMerge/>
            <w:vAlign w:val="center"/>
          </w:tcPr>
          <w:p w:rsidR="00263F18" w:rsidRDefault="00263F18">
            <w:pPr>
              <w:spacing w:after="0" w:line="220" w:lineRule="atLeast"/>
              <w:jc w:val="center"/>
              <w:rPr>
                <w:rFonts w:ascii="仿宋" w:eastAsia="仿宋" w:hAnsi="仿宋"/>
                <w:b/>
              </w:rPr>
            </w:pPr>
          </w:p>
        </w:tc>
        <w:tc>
          <w:tcPr>
            <w:tcW w:w="2444" w:type="dxa"/>
            <w:vMerge/>
            <w:vAlign w:val="center"/>
          </w:tcPr>
          <w:p w:rsidR="00263F18" w:rsidRDefault="00263F18">
            <w:pPr>
              <w:spacing w:after="0" w:line="220" w:lineRule="atLeast"/>
              <w:jc w:val="center"/>
              <w:rPr>
                <w:rFonts w:ascii="仿宋" w:eastAsia="仿宋" w:hAnsi="仿宋"/>
                <w:b/>
              </w:rPr>
            </w:pPr>
          </w:p>
        </w:tc>
        <w:tc>
          <w:tcPr>
            <w:tcW w:w="567" w:type="dxa"/>
            <w:vAlign w:val="center"/>
          </w:tcPr>
          <w:p w:rsidR="00263F18" w:rsidRDefault="009C3960">
            <w:pPr>
              <w:spacing w:after="0" w:line="220" w:lineRule="atLeast"/>
              <w:jc w:val="center"/>
              <w:rPr>
                <w:rFonts w:ascii="仿宋" w:eastAsia="仿宋" w:hAnsi="仿宋"/>
                <w:b/>
              </w:rPr>
            </w:pPr>
            <w:r>
              <w:rPr>
                <w:rFonts w:ascii="仿宋" w:eastAsia="仿宋" w:hAnsi="仿宋" w:hint="eastAsia"/>
                <w:b/>
              </w:rPr>
              <w:t>全社会</w:t>
            </w:r>
          </w:p>
        </w:tc>
        <w:tc>
          <w:tcPr>
            <w:tcW w:w="850" w:type="dxa"/>
            <w:vAlign w:val="center"/>
          </w:tcPr>
          <w:p w:rsidR="00263F18" w:rsidRDefault="009C3960">
            <w:pPr>
              <w:spacing w:after="0" w:line="220" w:lineRule="atLeast"/>
              <w:jc w:val="center"/>
              <w:rPr>
                <w:rFonts w:ascii="仿宋" w:eastAsia="仿宋" w:hAnsi="仿宋"/>
                <w:b/>
              </w:rPr>
            </w:pPr>
            <w:r>
              <w:rPr>
                <w:rFonts w:ascii="仿宋" w:eastAsia="仿宋" w:hAnsi="仿宋" w:hint="eastAsia"/>
                <w:b/>
              </w:rPr>
              <w:t>特定群众</w:t>
            </w:r>
          </w:p>
        </w:tc>
        <w:tc>
          <w:tcPr>
            <w:tcW w:w="567" w:type="dxa"/>
            <w:vAlign w:val="center"/>
          </w:tcPr>
          <w:p w:rsidR="00263F18" w:rsidRDefault="009C3960">
            <w:pPr>
              <w:spacing w:after="0" w:line="220" w:lineRule="atLeast"/>
              <w:jc w:val="center"/>
              <w:rPr>
                <w:rFonts w:ascii="仿宋" w:eastAsia="仿宋" w:hAnsi="仿宋"/>
                <w:b/>
              </w:rPr>
            </w:pPr>
            <w:r>
              <w:rPr>
                <w:rFonts w:ascii="仿宋" w:eastAsia="仿宋" w:hAnsi="仿宋" w:hint="eastAsia"/>
                <w:b/>
              </w:rPr>
              <w:t>主动</w:t>
            </w:r>
          </w:p>
        </w:tc>
        <w:tc>
          <w:tcPr>
            <w:tcW w:w="851" w:type="dxa"/>
            <w:vAlign w:val="center"/>
          </w:tcPr>
          <w:p w:rsidR="00263F18" w:rsidRDefault="009C3960">
            <w:pPr>
              <w:spacing w:after="0" w:line="220" w:lineRule="atLeast"/>
              <w:jc w:val="center"/>
              <w:rPr>
                <w:rFonts w:ascii="仿宋" w:eastAsia="仿宋" w:hAnsi="仿宋"/>
                <w:b/>
              </w:rPr>
            </w:pPr>
            <w:r>
              <w:rPr>
                <w:rFonts w:ascii="仿宋" w:eastAsia="仿宋" w:hAnsi="仿宋" w:hint="eastAsia"/>
                <w:b/>
              </w:rPr>
              <w:t>依申请公开</w:t>
            </w:r>
          </w:p>
        </w:tc>
        <w:tc>
          <w:tcPr>
            <w:tcW w:w="543" w:type="dxa"/>
            <w:vAlign w:val="center"/>
          </w:tcPr>
          <w:p w:rsidR="00263F18" w:rsidRDefault="009C3960">
            <w:pPr>
              <w:spacing w:after="0" w:line="220" w:lineRule="atLeast"/>
              <w:jc w:val="center"/>
              <w:rPr>
                <w:rFonts w:ascii="仿宋" w:eastAsia="仿宋" w:hAnsi="仿宋"/>
                <w:b/>
              </w:rPr>
            </w:pPr>
            <w:r>
              <w:rPr>
                <w:rFonts w:ascii="仿宋" w:eastAsia="仿宋" w:hAnsi="仿宋" w:hint="eastAsia"/>
                <w:b/>
              </w:rPr>
              <w:t>县级</w:t>
            </w:r>
          </w:p>
        </w:tc>
        <w:tc>
          <w:tcPr>
            <w:tcW w:w="591" w:type="dxa"/>
            <w:vAlign w:val="center"/>
          </w:tcPr>
          <w:p w:rsidR="00263F18" w:rsidRDefault="009C3960">
            <w:pPr>
              <w:spacing w:after="0" w:line="220" w:lineRule="atLeast"/>
              <w:jc w:val="center"/>
              <w:rPr>
                <w:rFonts w:ascii="仿宋" w:eastAsia="仿宋" w:hAnsi="仿宋"/>
                <w:b/>
              </w:rPr>
            </w:pPr>
            <w:r>
              <w:rPr>
                <w:rFonts w:ascii="仿宋" w:eastAsia="仿宋" w:hAnsi="仿宋" w:hint="eastAsia"/>
                <w:b/>
              </w:rPr>
              <w:t>乡、村级</w:t>
            </w:r>
          </w:p>
        </w:tc>
      </w:tr>
      <w:tr w:rsidR="00263F18">
        <w:trPr>
          <w:trHeight w:val="2598"/>
        </w:trPr>
        <w:tc>
          <w:tcPr>
            <w:tcW w:w="582" w:type="dxa"/>
            <w:vAlign w:val="center"/>
          </w:tcPr>
          <w:p w:rsidR="00263F18" w:rsidRDefault="009C3960">
            <w:pPr>
              <w:spacing w:after="0" w:line="220" w:lineRule="atLeast"/>
              <w:jc w:val="center"/>
            </w:pPr>
            <w:r>
              <w:rPr>
                <w:rFonts w:hint="eastAsia"/>
              </w:rPr>
              <w:t>1</w:t>
            </w:r>
          </w:p>
        </w:tc>
        <w:tc>
          <w:tcPr>
            <w:tcW w:w="1165" w:type="dxa"/>
            <w:vMerge w:val="restart"/>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法治宣传教育</w:t>
            </w:r>
          </w:p>
        </w:tc>
        <w:tc>
          <w:tcPr>
            <w:tcW w:w="1310"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法律知识普及服务</w:t>
            </w:r>
          </w:p>
        </w:tc>
        <w:tc>
          <w:tcPr>
            <w:tcW w:w="1905"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普法动态：开展扫黑除恶专项宣传活动；</w:t>
            </w:r>
          </w:p>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普法规划：把党的民族理论、政策、法律法规纳入普法规划</w:t>
            </w:r>
          </w:p>
        </w:tc>
        <w:tc>
          <w:tcPr>
            <w:tcW w:w="2024" w:type="dxa"/>
            <w:vAlign w:val="center"/>
          </w:tcPr>
          <w:p w:rsidR="00263F18" w:rsidRDefault="009C3960" w:rsidP="004C77FA">
            <w:pPr>
              <w:spacing w:after="0" w:line="220" w:lineRule="atLeast"/>
              <w:jc w:val="center"/>
              <w:rPr>
                <w:rFonts w:ascii="仿宋" w:eastAsia="仿宋" w:hAnsi="仿宋"/>
                <w:sz w:val="21"/>
                <w:szCs w:val="21"/>
              </w:rPr>
            </w:pPr>
            <w:r>
              <w:rPr>
                <w:rFonts w:ascii="仿宋" w:eastAsia="仿宋" w:hAnsi="仿宋" w:hint="eastAsia"/>
                <w:sz w:val="21"/>
                <w:szCs w:val="21"/>
              </w:rPr>
              <w:t>《中共中央、国务院转发</w:t>
            </w:r>
            <w:r>
              <w:rPr>
                <w:rFonts w:ascii="仿宋" w:eastAsia="仿宋" w:hAnsi="仿宋" w:hint="eastAsia"/>
                <w:sz w:val="21"/>
                <w:szCs w:val="21"/>
              </w:rPr>
              <w:t>&lt;</w:t>
            </w:r>
            <w:r>
              <w:rPr>
                <w:rFonts w:ascii="仿宋" w:eastAsia="仿宋" w:hAnsi="仿宋" w:hint="eastAsia"/>
                <w:sz w:val="21"/>
                <w:szCs w:val="21"/>
              </w:rPr>
              <w:t>中央宣传部、司法部关于在公民中开展法治宣传教育的第七个五年规划（</w:t>
            </w:r>
            <w:r>
              <w:rPr>
                <w:rFonts w:ascii="仿宋" w:eastAsia="仿宋" w:hAnsi="仿宋" w:hint="eastAsia"/>
                <w:sz w:val="21"/>
                <w:szCs w:val="21"/>
              </w:rPr>
              <w:t>2016-2020</w:t>
            </w:r>
            <w:r>
              <w:rPr>
                <w:rFonts w:ascii="仿宋" w:eastAsia="仿宋" w:hAnsi="仿宋" w:hint="eastAsia"/>
                <w:sz w:val="21"/>
                <w:szCs w:val="21"/>
              </w:rPr>
              <w:t>年）</w:t>
            </w:r>
            <w:r>
              <w:rPr>
                <w:rFonts w:ascii="仿宋" w:eastAsia="仿宋" w:hAnsi="仿宋" w:hint="eastAsia"/>
                <w:sz w:val="21"/>
                <w:szCs w:val="21"/>
              </w:rPr>
              <w:t>&gt;</w:t>
            </w:r>
            <w:r>
              <w:rPr>
                <w:rFonts w:ascii="仿宋" w:eastAsia="仿宋" w:hAnsi="仿宋" w:hint="eastAsia"/>
                <w:sz w:val="21"/>
                <w:szCs w:val="21"/>
              </w:rPr>
              <w:t>》、</w:t>
            </w:r>
            <w:r w:rsidR="004C77FA">
              <w:rPr>
                <w:rFonts w:ascii="仿宋" w:eastAsia="仿宋" w:hAnsi="仿宋" w:hint="eastAsia"/>
                <w:sz w:val="21"/>
                <w:szCs w:val="21"/>
              </w:rPr>
              <w:t>《</w:t>
            </w:r>
            <w:r w:rsidR="004C77FA" w:rsidRPr="004C77FA">
              <w:rPr>
                <w:rFonts w:ascii="仿宋" w:eastAsia="仿宋" w:hAnsi="仿宋" w:cs="Arial"/>
                <w:bCs/>
                <w:color w:val="333333"/>
                <w:sz w:val="21"/>
                <w:szCs w:val="21"/>
                <w:shd w:val="clear" w:color="auto" w:fill="FFFFFF"/>
              </w:rPr>
              <w:t>湖南省法制宣传教育条例</w:t>
            </w:r>
            <w:r w:rsidR="004C77FA">
              <w:rPr>
                <w:rFonts w:ascii="仿宋" w:eastAsia="仿宋" w:hAnsi="仿宋" w:hint="eastAsia"/>
                <w:sz w:val="21"/>
                <w:szCs w:val="21"/>
              </w:rPr>
              <w:t>》</w:t>
            </w:r>
          </w:p>
        </w:tc>
        <w:tc>
          <w:tcPr>
            <w:tcW w:w="1456"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自制作或获取该信息之日起</w:t>
            </w:r>
            <w:r>
              <w:rPr>
                <w:rFonts w:ascii="仿宋" w:eastAsia="仿宋" w:hAnsi="仿宋" w:hint="eastAsia"/>
                <w:sz w:val="21"/>
                <w:szCs w:val="21"/>
              </w:rPr>
              <w:t>20</w:t>
            </w:r>
            <w:r>
              <w:rPr>
                <w:rFonts w:ascii="仿宋" w:eastAsia="仿宋" w:hAnsi="仿宋" w:hint="eastAsia"/>
                <w:sz w:val="21"/>
                <w:szCs w:val="21"/>
              </w:rPr>
              <w:t>个工作日内工作</w:t>
            </w:r>
          </w:p>
        </w:tc>
        <w:tc>
          <w:tcPr>
            <w:tcW w:w="1164"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司法行政部门</w:t>
            </w:r>
          </w:p>
        </w:tc>
        <w:tc>
          <w:tcPr>
            <w:tcW w:w="2444" w:type="dxa"/>
            <w:vAlign w:val="center"/>
          </w:tcPr>
          <w:p w:rsidR="00263F18" w:rsidRDefault="009C3960">
            <w:pPr>
              <w:spacing w:after="0" w:line="220" w:lineRule="atLeast"/>
              <w:rPr>
                <w:rFonts w:ascii="仿宋" w:eastAsia="仿宋" w:hAnsi="仿宋"/>
                <w:sz w:val="21"/>
                <w:szCs w:val="21"/>
              </w:rPr>
            </w:pPr>
            <w:r>
              <w:rPr>
                <w:rFonts w:ascii="仿宋" w:eastAsia="仿宋" w:hAnsi="仿宋" w:hint="eastAsia"/>
                <w:sz w:val="21"/>
                <w:szCs w:val="21"/>
              </w:rPr>
              <w:t>■政府网站■两微一端■广播电视■纸质媒体</w:t>
            </w:r>
          </w:p>
          <w:p w:rsidR="00263F18" w:rsidRDefault="009C3960">
            <w:pPr>
              <w:spacing w:after="0" w:line="220" w:lineRule="atLeast"/>
              <w:rPr>
                <w:rFonts w:ascii="仿宋" w:eastAsia="仿宋" w:hAnsi="仿宋"/>
                <w:sz w:val="21"/>
                <w:szCs w:val="21"/>
              </w:rPr>
            </w:pPr>
            <w:r>
              <w:rPr>
                <w:rFonts w:ascii="仿宋" w:eastAsia="仿宋" w:hAnsi="仿宋" w:hint="eastAsia"/>
                <w:sz w:val="21"/>
                <w:szCs w:val="21"/>
              </w:rPr>
              <w:t>■入户</w:t>
            </w:r>
            <w:r>
              <w:rPr>
                <w:rFonts w:ascii="仿宋" w:eastAsia="仿宋" w:hAnsi="仿宋" w:hint="eastAsia"/>
                <w:sz w:val="21"/>
                <w:szCs w:val="21"/>
              </w:rPr>
              <w:t>/</w:t>
            </w:r>
            <w:r>
              <w:rPr>
                <w:rFonts w:ascii="仿宋" w:eastAsia="仿宋" w:hAnsi="仿宋" w:hint="eastAsia"/>
                <w:sz w:val="21"/>
                <w:szCs w:val="21"/>
              </w:rPr>
              <w:t>现场</w:t>
            </w:r>
          </w:p>
          <w:p w:rsidR="00263F18" w:rsidRDefault="009C3960">
            <w:pPr>
              <w:spacing w:after="0" w:line="220" w:lineRule="atLeast"/>
              <w:rPr>
                <w:rFonts w:ascii="仿宋" w:eastAsia="仿宋" w:hAnsi="仿宋"/>
                <w:sz w:val="21"/>
                <w:szCs w:val="21"/>
              </w:rPr>
            </w:pPr>
            <w:r>
              <w:rPr>
                <w:rFonts w:ascii="仿宋" w:eastAsia="仿宋" w:hAnsi="仿宋" w:hint="eastAsia"/>
                <w:sz w:val="21"/>
                <w:szCs w:val="21"/>
              </w:rPr>
              <w:t>■社区</w:t>
            </w:r>
            <w:r>
              <w:rPr>
                <w:rFonts w:ascii="仿宋" w:eastAsia="仿宋" w:hAnsi="仿宋" w:hint="eastAsia"/>
                <w:sz w:val="21"/>
                <w:szCs w:val="21"/>
              </w:rPr>
              <w:t>/</w:t>
            </w:r>
            <w:r>
              <w:rPr>
                <w:rFonts w:ascii="仿宋" w:eastAsia="仿宋" w:hAnsi="仿宋" w:hint="eastAsia"/>
                <w:sz w:val="21"/>
                <w:szCs w:val="21"/>
              </w:rPr>
              <w:t>企事业单位</w:t>
            </w:r>
            <w:r>
              <w:rPr>
                <w:rFonts w:ascii="仿宋" w:eastAsia="仿宋" w:hAnsi="仿宋" w:hint="eastAsia"/>
                <w:sz w:val="21"/>
                <w:szCs w:val="21"/>
              </w:rPr>
              <w:t>/</w:t>
            </w:r>
            <w:r>
              <w:rPr>
                <w:rFonts w:ascii="仿宋" w:eastAsia="仿宋" w:hAnsi="仿宋" w:hint="eastAsia"/>
                <w:sz w:val="21"/>
                <w:szCs w:val="21"/>
              </w:rPr>
              <w:t>村公示栏（电子屏）</w:t>
            </w:r>
          </w:p>
          <w:p w:rsidR="00263F18" w:rsidRDefault="009C3960">
            <w:pPr>
              <w:spacing w:after="0" w:line="220" w:lineRule="atLeast"/>
              <w:rPr>
                <w:rFonts w:ascii="仿宋" w:eastAsia="仿宋" w:hAnsi="仿宋"/>
                <w:sz w:val="21"/>
                <w:szCs w:val="21"/>
              </w:rPr>
            </w:pPr>
            <w:r>
              <w:rPr>
                <w:rFonts w:ascii="仿宋" w:eastAsia="仿宋" w:hAnsi="仿宋" w:hint="eastAsia"/>
                <w:sz w:val="21"/>
                <w:szCs w:val="21"/>
              </w:rPr>
              <w:t>■其他法律服务网</w:t>
            </w:r>
          </w:p>
          <w:p w:rsidR="00263F18" w:rsidRDefault="009C3960">
            <w:pPr>
              <w:spacing w:after="0" w:line="220" w:lineRule="atLeast"/>
              <w:rPr>
                <w:rFonts w:ascii="仿宋" w:eastAsia="仿宋" w:hAnsi="仿宋"/>
                <w:sz w:val="21"/>
                <w:szCs w:val="21"/>
              </w:rPr>
            </w:pPr>
            <w:r>
              <w:rPr>
                <w:rFonts w:ascii="仿宋" w:eastAsia="仿宋" w:hAnsi="仿宋" w:hint="eastAsia"/>
                <w:sz w:val="21"/>
                <w:szCs w:val="21"/>
              </w:rPr>
              <w:t>注：有关公开信息可推送或归集至本省级法律服务网。</w:t>
            </w:r>
          </w:p>
        </w:tc>
        <w:tc>
          <w:tcPr>
            <w:tcW w:w="567"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w:t>
            </w:r>
          </w:p>
        </w:tc>
        <w:tc>
          <w:tcPr>
            <w:tcW w:w="850" w:type="dxa"/>
            <w:vAlign w:val="center"/>
          </w:tcPr>
          <w:p w:rsidR="00263F18" w:rsidRDefault="00263F18">
            <w:pPr>
              <w:spacing w:after="0" w:line="220" w:lineRule="atLeast"/>
              <w:jc w:val="center"/>
              <w:rPr>
                <w:rFonts w:ascii="仿宋" w:eastAsia="仿宋" w:hAnsi="仿宋"/>
                <w:sz w:val="21"/>
                <w:szCs w:val="21"/>
              </w:rPr>
            </w:pPr>
          </w:p>
        </w:tc>
        <w:tc>
          <w:tcPr>
            <w:tcW w:w="567"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w:t>
            </w:r>
          </w:p>
        </w:tc>
        <w:tc>
          <w:tcPr>
            <w:tcW w:w="851" w:type="dxa"/>
            <w:vAlign w:val="center"/>
          </w:tcPr>
          <w:p w:rsidR="00263F18" w:rsidRDefault="00263F18">
            <w:pPr>
              <w:spacing w:after="0" w:line="220" w:lineRule="atLeast"/>
              <w:jc w:val="center"/>
              <w:rPr>
                <w:rFonts w:ascii="仿宋" w:eastAsia="仿宋" w:hAnsi="仿宋"/>
                <w:sz w:val="21"/>
                <w:szCs w:val="21"/>
              </w:rPr>
            </w:pPr>
          </w:p>
        </w:tc>
        <w:tc>
          <w:tcPr>
            <w:tcW w:w="543"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w:t>
            </w:r>
          </w:p>
        </w:tc>
        <w:tc>
          <w:tcPr>
            <w:tcW w:w="591"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w:t>
            </w:r>
          </w:p>
        </w:tc>
      </w:tr>
      <w:tr w:rsidR="00263F18">
        <w:trPr>
          <w:trHeight w:val="278"/>
        </w:trPr>
        <w:tc>
          <w:tcPr>
            <w:tcW w:w="582" w:type="dxa"/>
            <w:vAlign w:val="center"/>
          </w:tcPr>
          <w:p w:rsidR="00263F18" w:rsidRDefault="009C3960">
            <w:pPr>
              <w:spacing w:after="0" w:line="220" w:lineRule="atLeast"/>
              <w:jc w:val="center"/>
            </w:pPr>
            <w:r>
              <w:rPr>
                <w:rFonts w:hint="eastAsia"/>
              </w:rPr>
              <w:t>2</w:t>
            </w:r>
          </w:p>
        </w:tc>
        <w:tc>
          <w:tcPr>
            <w:tcW w:w="1165" w:type="dxa"/>
            <w:vMerge/>
            <w:vAlign w:val="center"/>
          </w:tcPr>
          <w:p w:rsidR="00263F18" w:rsidRDefault="00263F18">
            <w:pPr>
              <w:spacing w:after="0" w:line="220" w:lineRule="atLeast"/>
              <w:jc w:val="center"/>
              <w:rPr>
                <w:rFonts w:ascii="仿宋" w:eastAsia="仿宋" w:hAnsi="仿宋"/>
                <w:sz w:val="21"/>
                <w:szCs w:val="21"/>
              </w:rPr>
            </w:pPr>
          </w:p>
        </w:tc>
        <w:tc>
          <w:tcPr>
            <w:tcW w:w="1310"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推广法治文化服务</w:t>
            </w:r>
          </w:p>
        </w:tc>
        <w:tc>
          <w:tcPr>
            <w:tcW w:w="1905"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继续完善法治文化阵地信息；定期组织开展青少年法治教育基地参观活动</w:t>
            </w:r>
          </w:p>
        </w:tc>
        <w:tc>
          <w:tcPr>
            <w:tcW w:w="2024"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同上</w:t>
            </w:r>
          </w:p>
        </w:tc>
        <w:tc>
          <w:tcPr>
            <w:tcW w:w="1456"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自制作或获取该信息之日起</w:t>
            </w:r>
            <w:r>
              <w:rPr>
                <w:rFonts w:ascii="仿宋" w:eastAsia="仿宋" w:hAnsi="仿宋" w:hint="eastAsia"/>
                <w:sz w:val="21"/>
                <w:szCs w:val="21"/>
              </w:rPr>
              <w:t>20</w:t>
            </w:r>
            <w:r>
              <w:rPr>
                <w:rFonts w:ascii="仿宋" w:eastAsia="仿宋" w:hAnsi="仿宋" w:hint="eastAsia"/>
                <w:sz w:val="21"/>
                <w:szCs w:val="21"/>
              </w:rPr>
              <w:t>个工作日内工作</w:t>
            </w:r>
          </w:p>
        </w:tc>
        <w:tc>
          <w:tcPr>
            <w:tcW w:w="1164"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司法行政部门</w:t>
            </w:r>
          </w:p>
        </w:tc>
        <w:tc>
          <w:tcPr>
            <w:tcW w:w="2444"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同上</w:t>
            </w:r>
          </w:p>
        </w:tc>
        <w:tc>
          <w:tcPr>
            <w:tcW w:w="567"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w:t>
            </w:r>
          </w:p>
        </w:tc>
        <w:tc>
          <w:tcPr>
            <w:tcW w:w="850" w:type="dxa"/>
            <w:vAlign w:val="center"/>
          </w:tcPr>
          <w:p w:rsidR="00263F18" w:rsidRDefault="00263F18">
            <w:pPr>
              <w:spacing w:after="0" w:line="220" w:lineRule="atLeast"/>
              <w:jc w:val="center"/>
              <w:rPr>
                <w:rFonts w:ascii="仿宋" w:eastAsia="仿宋" w:hAnsi="仿宋"/>
                <w:sz w:val="21"/>
                <w:szCs w:val="21"/>
              </w:rPr>
            </w:pPr>
          </w:p>
        </w:tc>
        <w:tc>
          <w:tcPr>
            <w:tcW w:w="567"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w:t>
            </w:r>
          </w:p>
        </w:tc>
        <w:tc>
          <w:tcPr>
            <w:tcW w:w="851" w:type="dxa"/>
            <w:vAlign w:val="center"/>
          </w:tcPr>
          <w:p w:rsidR="00263F18" w:rsidRDefault="00263F18">
            <w:pPr>
              <w:spacing w:after="0" w:line="220" w:lineRule="atLeast"/>
              <w:jc w:val="center"/>
              <w:rPr>
                <w:rFonts w:ascii="仿宋" w:eastAsia="仿宋" w:hAnsi="仿宋"/>
                <w:sz w:val="21"/>
                <w:szCs w:val="21"/>
              </w:rPr>
            </w:pPr>
          </w:p>
        </w:tc>
        <w:tc>
          <w:tcPr>
            <w:tcW w:w="543"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w:t>
            </w:r>
          </w:p>
        </w:tc>
        <w:tc>
          <w:tcPr>
            <w:tcW w:w="591"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w:t>
            </w:r>
          </w:p>
        </w:tc>
      </w:tr>
      <w:tr w:rsidR="00263F18">
        <w:trPr>
          <w:trHeight w:val="278"/>
        </w:trPr>
        <w:tc>
          <w:tcPr>
            <w:tcW w:w="582" w:type="dxa"/>
            <w:vAlign w:val="center"/>
          </w:tcPr>
          <w:p w:rsidR="00263F18" w:rsidRDefault="009C3960">
            <w:pPr>
              <w:spacing w:after="0" w:line="220" w:lineRule="atLeast"/>
              <w:jc w:val="center"/>
            </w:pPr>
            <w:r>
              <w:rPr>
                <w:rFonts w:hint="eastAsia"/>
              </w:rPr>
              <w:t>3</w:t>
            </w:r>
          </w:p>
        </w:tc>
        <w:tc>
          <w:tcPr>
            <w:tcW w:w="1165" w:type="dxa"/>
            <w:vMerge/>
            <w:vAlign w:val="center"/>
          </w:tcPr>
          <w:p w:rsidR="00263F18" w:rsidRDefault="00263F18">
            <w:pPr>
              <w:spacing w:after="0" w:line="220" w:lineRule="atLeast"/>
              <w:jc w:val="center"/>
              <w:rPr>
                <w:rFonts w:ascii="仿宋" w:eastAsia="仿宋" w:hAnsi="仿宋"/>
                <w:sz w:val="21"/>
                <w:szCs w:val="21"/>
              </w:rPr>
            </w:pPr>
          </w:p>
        </w:tc>
        <w:tc>
          <w:tcPr>
            <w:tcW w:w="1310"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对在法治宣传教育工作中做出显著成绩的单位和个人进行</w:t>
            </w:r>
            <w:r>
              <w:rPr>
                <w:rFonts w:ascii="仿宋" w:eastAsia="仿宋" w:hAnsi="仿宋" w:hint="eastAsia"/>
                <w:sz w:val="21"/>
                <w:szCs w:val="21"/>
              </w:rPr>
              <w:lastRenderedPageBreak/>
              <w:t>表彰奖励</w:t>
            </w:r>
          </w:p>
        </w:tc>
        <w:tc>
          <w:tcPr>
            <w:tcW w:w="1905" w:type="dxa"/>
            <w:vAlign w:val="center"/>
          </w:tcPr>
          <w:p w:rsidR="00263F18" w:rsidRDefault="009C3960" w:rsidP="00822DE0">
            <w:pPr>
              <w:spacing w:after="0" w:line="220" w:lineRule="atLeast"/>
              <w:jc w:val="center"/>
              <w:rPr>
                <w:rFonts w:ascii="仿宋" w:eastAsia="仿宋" w:hAnsi="仿宋"/>
                <w:sz w:val="21"/>
                <w:szCs w:val="21"/>
              </w:rPr>
            </w:pPr>
            <w:r>
              <w:rPr>
                <w:rFonts w:ascii="仿宋" w:eastAsia="仿宋" w:hAnsi="仿宋" w:hint="eastAsia"/>
                <w:sz w:val="21"/>
                <w:szCs w:val="21"/>
              </w:rPr>
              <w:lastRenderedPageBreak/>
              <w:t>公布</w:t>
            </w:r>
            <w:bookmarkStart w:id="0" w:name="_GoBack"/>
            <w:bookmarkEnd w:id="0"/>
            <w:r>
              <w:rPr>
                <w:rFonts w:ascii="仿宋" w:eastAsia="仿宋" w:hAnsi="仿宋" w:hint="eastAsia"/>
                <w:sz w:val="21"/>
                <w:szCs w:val="21"/>
              </w:rPr>
              <w:t>表彰先进集体先进个人名单</w:t>
            </w:r>
          </w:p>
        </w:tc>
        <w:tc>
          <w:tcPr>
            <w:tcW w:w="2024"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同上</w:t>
            </w:r>
          </w:p>
        </w:tc>
        <w:tc>
          <w:tcPr>
            <w:tcW w:w="1456"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自制作或获取该信息之日起</w:t>
            </w:r>
            <w:r>
              <w:rPr>
                <w:rFonts w:ascii="仿宋" w:eastAsia="仿宋" w:hAnsi="仿宋" w:hint="eastAsia"/>
                <w:sz w:val="21"/>
                <w:szCs w:val="21"/>
              </w:rPr>
              <w:t>20</w:t>
            </w:r>
            <w:r>
              <w:rPr>
                <w:rFonts w:ascii="仿宋" w:eastAsia="仿宋" w:hAnsi="仿宋" w:hint="eastAsia"/>
                <w:sz w:val="21"/>
                <w:szCs w:val="21"/>
              </w:rPr>
              <w:t>个工作日内工作</w:t>
            </w:r>
          </w:p>
        </w:tc>
        <w:tc>
          <w:tcPr>
            <w:tcW w:w="1164"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司法行政部门</w:t>
            </w:r>
          </w:p>
        </w:tc>
        <w:tc>
          <w:tcPr>
            <w:tcW w:w="2444"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同上</w:t>
            </w:r>
          </w:p>
        </w:tc>
        <w:tc>
          <w:tcPr>
            <w:tcW w:w="567"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w:t>
            </w:r>
          </w:p>
        </w:tc>
        <w:tc>
          <w:tcPr>
            <w:tcW w:w="850" w:type="dxa"/>
            <w:vAlign w:val="center"/>
          </w:tcPr>
          <w:p w:rsidR="00263F18" w:rsidRDefault="00263F18">
            <w:pPr>
              <w:spacing w:after="0" w:line="220" w:lineRule="atLeast"/>
              <w:jc w:val="center"/>
              <w:rPr>
                <w:rFonts w:ascii="仿宋" w:eastAsia="仿宋" w:hAnsi="仿宋"/>
                <w:sz w:val="21"/>
                <w:szCs w:val="21"/>
              </w:rPr>
            </w:pPr>
          </w:p>
        </w:tc>
        <w:tc>
          <w:tcPr>
            <w:tcW w:w="567"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w:t>
            </w:r>
          </w:p>
        </w:tc>
        <w:tc>
          <w:tcPr>
            <w:tcW w:w="851" w:type="dxa"/>
            <w:vAlign w:val="center"/>
          </w:tcPr>
          <w:p w:rsidR="00263F18" w:rsidRDefault="00263F18">
            <w:pPr>
              <w:spacing w:after="0" w:line="220" w:lineRule="atLeast"/>
              <w:jc w:val="center"/>
              <w:rPr>
                <w:rFonts w:ascii="仿宋" w:eastAsia="仿宋" w:hAnsi="仿宋"/>
                <w:sz w:val="21"/>
                <w:szCs w:val="21"/>
              </w:rPr>
            </w:pPr>
          </w:p>
        </w:tc>
        <w:tc>
          <w:tcPr>
            <w:tcW w:w="543"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w:t>
            </w:r>
          </w:p>
        </w:tc>
        <w:tc>
          <w:tcPr>
            <w:tcW w:w="591" w:type="dxa"/>
            <w:vAlign w:val="center"/>
          </w:tcPr>
          <w:p w:rsidR="00263F18" w:rsidRDefault="00263F18">
            <w:pPr>
              <w:spacing w:after="0" w:line="220" w:lineRule="atLeast"/>
              <w:jc w:val="center"/>
              <w:rPr>
                <w:rFonts w:ascii="仿宋" w:eastAsia="仿宋" w:hAnsi="仿宋"/>
                <w:sz w:val="21"/>
                <w:szCs w:val="21"/>
              </w:rPr>
            </w:pPr>
          </w:p>
        </w:tc>
      </w:tr>
      <w:tr w:rsidR="00263F18">
        <w:trPr>
          <w:trHeight w:val="1411"/>
        </w:trPr>
        <w:tc>
          <w:tcPr>
            <w:tcW w:w="582" w:type="dxa"/>
            <w:vAlign w:val="center"/>
          </w:tcPr>
          <w:p w:rsidR="00263F18" w:rsidRDefault="009C3960">
            <w:pPr>
              <w:spacing w:after="0" w:line="220" w:lineRule="atLeast"/>
              <w:jc w:val="center"/>
            </w:pPr>
            <w:r>
              <w:rPr>
                <w:rFonts w:hint="eastAsia"/>
              </w:rPr>
              <w:lastRenderedPageBreak/>
              <w:t>4</w:t>
            </w:r>
          </w:p>
        </w:tc>
        <w:tc>
          <w:tcPr>
            <w:tcW w:w="1165"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公证</w:t>
            </w:r>
          </w:p>
        </w:tc>
        <w:tc>
          <w:tcPr>
            <w:tcW w:w="1310"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公证员一般任职职业审核、考核任职执业审核</w:t>
            </w:r>
          </w:p>
        </w:tc>
        <w:tc>
          <w:tcPr>
            <w:tcW w:w="1905"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公布</w:t>
            </w:r>
            <w:r>
              <w:rPr>
                <w:rFonts w:ascii="仿宋" w:eastAsia="仿宋" w:hAnsi="仿宋" w:hint="eastAsia"/>
                <w:sz w:val="21"/>
                <w:szCs w:val="21"/>
              </w:rPr>
              <w:t>2019</w:t>
            </w:r>
            <w:r>
              <w:rPr>
                <w:rFonts w:ascii="仿宋" w:eastAsia="仿宋" w:hAnsi="仿宋" w:hint="eastAsia"/>
                <w:sz w:val="21"/>
                <w:szCs w:val="21"/>
              </w:rPr>
              <w:t>年</w:t>
            </w:r>
            <w:r>
              <w:rPr>
                <w:rFonts w:ascii="仿宋" w:eastAsia="仿宋" w:hAnsi="仿宋" w:hint="eastAsia"/>
                <w:sz w:val="21"/>
                <w:szCs w:val="21"/>
              </w:rPr>
              <w:t>、</w:t>
            </w:r>
            <w:r>
              <w:rPr>
                <w:rFonts w:ascii="仿宋" w:eastAsia="仿宋" w:hAnsi="仿宋" w:hint="eastAsia"/>
                <w:sz w:val="21"/>
                <w:szCs w:val="21"/>
              </w:rPr>
              <w:t>2020</w:t>
            </w:r>
            <w:r>
              <w:rPr>
                <w:rFonts w:ascii="仿宋" w:eastAsia="仿宋" w:hAnsi="仿宋" w:hint="eastAsia"/>
                <w:sz w:val="21"/>
                <w:szCs w:val="21"/>
              </w:rPr>
              <w:t>年</w:t>
            </w:r>
            <w:r>
              <w:rPr>
                <w:rFonts w:ascii="仿宋" w:eastAsia="仿宋" w:hAnsi="仿宋" w:hint="eastAsia"/>
                <w:sz w:val="21"/>
                <w:szCs w:val="21"/>
              </w:rPr>
              <w:t>公证员考核意见</w:t>
            </w:r>
          </w:p>
        </w:tc>
        <w:tc>
          <w:tcPr>
            <w:tcW w:w="2024"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《公证法》、《公证员执业管理办法》</w:t>
            </w:r>
          </w:p>
        </w:tc>
        <w:tc>
          <w:tcPr>
            <w:tcW w:w="1456"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自制作或获取该信息之日起</w:t>
            </w:r>
            <w:r>
              <w:rPr>
                <w:rFonts w:ascii="仿宋" w:eastAsia="仿宋" w:hAnsi="仿宋" w:hint="eastAsia"/>
                <w:sz w:val="21"/>
                <w:szCs w:val="21"/>
              </w:rPr>
              <w:t>20</w:t>
            </w:r>
            <w:r>
              <w:rPr>
                <w:rFonts w:ascii="仿宋" w:eastAsia="仿宋" w:hAnsi="仿宋" w:hint="eastAsia"/>
                <w:sz w:val="21"/>
                <w:szCs w:val="21"/>
              </w:rPr>
              <w:t>个工作日内工作</w:t>
            </w:r>
          </w:p>
        </w:tc>
        <w:tc>
          <w:tcPr>
            <w:tcW w:w="1164"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司法行政部门</w:t>
            </w:r>
          </w:p>
        </w:tc>
        <w:tc>
          <w:tcPr>
            <w:tcW w:w="2444"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■精准推送</w:t>
            </w:r>
          </w:p>
        </w:tc>
        <w:tc>
          <w:tcPr>
            <w:tcW w:w="567" w:type="dxa"/>
            <w:vAlign w:val="center"/>
          </w:tcPr>
          <w:p w:rsidR="00263F18" w:rsidRDefault="00263F18">
            <w:pPr>
              <w:spacing w:after="0" w:line="220" w:lineRule="atLeast"/>
              <w:jc w:val="center"/>
              <w:rPr>
                <w:rFonts w:ascii="仿宋" w:eastAsia="仿宋" w:hAnsi="仿宋"/>
                <w:sz w:val="21"/>
                <w:szCs w:val="21"/>
              </w:rPr>
            </w:pPr>
          </w:p>
        </w:tc>
        <w:tc>
          <w:tcPr>
            <w:tcW w:w="850"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申请人</w:t>
            </w:r>
          </w:p>
        </w:tc>
        <w:tc>
          <w:tcPr>
            <w:tcW w:w="567"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w:t>
            </w:r>
          </w:p>
        </w:tc>
        <w:tc>
          <w:tcPr>
            <w:tcW w:w="851" w:type="dxa"/>
            <w:vAlign w:val="center"/>
          </w:tcPr>
          <w:p w:rsidR="00263F18" w:rsidRDefault="00263F18">
            <w:pPr>
              <w:spacing w:after="0" w:line="220" w:lineRule="atLeast"/>
              <w:jc w:val="center"/>
              <w:rPr>
                <w:rFonts w:ascii="仿宋" w:eastAsia="仿宋" w:hAnsi="仿宋"/>
                <w:sz w:val="21"/>
                <w:szCs w:val="21"/>
              </w:rPr>
            </w:pPr>
          </w:p>
        </w:tc>
        <w:tc>
          <w:tcPr>
            <w:tcW w:w="543"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w:t>
            </w:r>
          </w:p>
        </w:tc>
        <w:tc>
          <w:tcPr>
            <w:tcW w:w="591" w:type="dxa"/>
            <w:vAlign w:val="center"/>
          </w:tcPr>
          <w:p w:rsidR="00263F18" w:rsidRDefault="00263F18">
            <w:pPr>
              <w:spacing w:after="0" w:line="220" w:lineRule="atLeast"/>
              <w:jc w:val="center"/>
              <w:rPr>
                <w:rFonts w:ascii="仿宋" w:eastAsia="仿宋" w:hAnsi="仿宋"/>
                <w:sz w:val="21"/>
                <w:szCs w:val="21"/>
              </w:rPr>
            </w:pPr>
          </w:p>
        </w:tc>
      </w:tr>
      <w:tr w:rsidR="00263F18">
        <w:trPr>
          <w:trHeight w:val="295"/>
        </w:trPr>
        <w:tc>
          <w:tcPr>
            <w:tcW w:w="582" w:type="dxa"/>
            <w:vAlign w:val="center"/>
          </w:tcPr>
          <w:p w:rsidR="00263F18" w:rsidRDefault="009C3960">
            <w:pPr>
              <w:spacing w:after="0" w:line="220" w:lineRule="atLeast"/>
              <w:jc w:val="center"/>
            </w:pPr>
            <w:r>
              <w:rPr>
                <w:rFonts w:hint="eastAsia"/>
              </w:rPr>
              <w:t>5</w:t>
            </w:r>
          </w:p>
        </w:tc>
        <w:tc>
          <w:tcPr>
            <w:tcW w:w="1165" w:type="dxa"/>
            <w:vMerge w:val="restart"/>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法律援助</w:t>
            </w:r>
          </w:p>
        </w:tc>
        <w:tc>
          <w:tcPr>
            <w:tcW w:w="1310"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法律援助服务</w:t>
            </w:r>
          </w:p>
        </w:tc>
        <w:tc>
          <w:tcPr>
            <w:tcW w:w="1905"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给予法律援助决定书；不予法律援助决定书；指派通知书</w:t>
            </w:r>
          </w:p>
        </w:tc>
        <w:tc>
          <w:tcPr>
            <w:tcW w:w="2024"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《法律援助条例》、《湖南省法律援助条例》</w:t>
            </w:r>
          </w:p>
        </w:tc>
        <w:tc>
          <w:tcPr>
            <w:tcW w:w="1456"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自制作或获取该信息之日起</w:t>
            </w:r>
            <w:r>
              <w:rPr>
                <w:rFonts w:ascii="仿宋" w:eastAsia="仿宋" w:hAnsi="仿宋" w:hint="eastAsia"/>
                <w:sz w:val="21"/>
                <w:szCs w:val="21"/>
              </w:rPr>
              <w:t>20</w:t>
            </w:r>
            <w:r>
              <w:rPr>
                <w:rFonts w:ascii="仿宋" w:eastAsia="仿宋" w:hAnsi="仿宋" w:hint="eastAsia"/>
                <w:sz w:val="21"/>
                <w:szCs w:val="21"/>
              </w:rPr>
              <w:t>个工作日内工作</w:t>
            </w:r>
          </w:p>
        </w:tc>
        <w:tc>
          <w:tcPr>
            <w:tcW w:w="1164"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法律援助机构</w:t>
            </w:r>
          </w:p>
        </w:tc>
        <w:tc>
          <w:tcPr>
            <w:tcW w:w="2444"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■精准推送</w:t>
            </w:r>
          </w:p>
        </w:tc>
        <w:tc>
          <w:tcPr>
            <w:tcW w:w="567" w:type="dxa"/>
            <w:vAlign w:val="center"/>
          </w:tcPr>
          <w:p w:rsidR="00263F18" w:rsidRDefault="00263F18">
            <w:pPr>
              <w:spacing w:after="0" w:line="220" w:lineRule="atLeast"/>
              <w:jc w:val="center"/>
              <w:rPr>
                <w:rFonts w:ascii="仿宋" w:eastAsia="仿宋" w:hAnsi="仿宋"/>
                <w:sz w:val="21"/>
                <w:szCs w:val="21"/>
              </w:rPr>
            </w:pPr>
          </w:p>
        </w:tc>
        <w:tc>
          <w:tcPr>
            <w:tcW w:w="850"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法律援助申请人、受指派的律师事务所或其他组织等</w:t>
            </w:r>
          </w:p>
        </w:tc>
        <w:tc>
          <w:tcPr>
            <w:tcW w:w="567" w:type="dxa"/>
            <w:vAlign w:val="center"/>
          </w:tcPr>
          <w:p w:rsidR="00263F18" w:rsidRDefault="00263F18">
            <w:pPr>
              <w:spacing w:after="0" w:line="220" w:lineRule="atLeast"/>
              <w:jc w:val="center"/>
              <w:rPr>
                <w:rFonts w:ascii="仿宋" w:eastAsia="仿宋" w:hAnsi="仿宋"/>
                <w:sz w:val="21"/>
                <w:szCs w:val="21"/>
              </w:rPr>
            </w:pPr>
          </w:p>
        </w:tc>
        <w:tc>
          <w:tcPr>
            <w:tcW w:w="851" w:type="dxa"/>
            <w:vAlign w:val="center"/>
          </w:tcPr>
          <w:p w:rsidR="00263F18" w:rsidRDefault="004B0FD0">
            <w:pPr>
              <w:spacing w:after="0" w:line="220" w:lineRule="atLeast"/>
              <w:jc w:val="center"/>
              <w:rPr>
                <w:rFonts w:ascii="仿宋" w:eastAsia="仿宋" w:hAnsi="仿宋"/>
                <w:sz w:val="21"/>
                <w:szCs w:val="21"/>
              </w:rPr>
            </w:pPr>
            <w:r>
              <w:rPr>
                <w:rFonts w:ascii="仿宋" w:eastAsia="仿宋" w:hAnsi="仿宋" w:hint="eastAsia"/>
                <w:sz w:val="21"/>
                <w:szCs w:val="21"/>
              </w:rPr>
              <w:t>√</w:t>
            </w:r>
          </w:p>
        </w:tc>
        <w:tc>
          <w:tcPr>
            <w:tcW w:w="543"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w:t>
            </w:r>
          </w:p>
        </w:tc>
        <w:tc>
          <w:tcPr>
            <w:tcW w:w="591" w:type="dxa"/>
            <w:vAlign w:val="center"/>
          </w:tcPr>
          <w:p w:rsidR="00263F18" w:rsidRDefault="00263F18">
            <w:pPr>
              <w:spacing w:after="0" w:line="220" w:lineRule="atLeast"/>
              <w:jc w:val="center"/>
              <w:rPr>
                <w:rFonts w:ascii="仿宋" w:eastAsia="仿宋" w:hAnsi="仿宋"/>
                <w:sz w:val="21"/>
                <w:szCs w:val="21"/>
              </w:rPr>
            </w:pPr>
          </w:p>
        </w:tc>
      </w:tr>
      <w:tr w:rsidR="00263F18">
        <w:trPr>
          <w:trHeight w:val="295"/>
        </w:trPr>
        <w:tc>
          <w:tcPr>
            <w:tcW w:w="582" w:type="dxa"/>
            <w:vAlign w:val="center"/>
          </w:tcPr>
          <w:p w:rsidR="00263F18" w:rsidRDefault="009C3960">
            <w:pPr>
              <w:spacing w:after="0" w:line="220" w:lineRule="atLeast"/>
              <w:jc w:val="center"/>
            </w:pPr>
            <w:r>
              <w:rPr>
                <w:rFonts w:hint="eastAsia"/>
              </w:rPr>
              <w:t>6</w:t>
            </w:r>
          </w:p>
        </w:tc>
        <w:tc>
          <w:tcPr>
            <w:tcW w:w="1165" w:type="dxa"/>
            <w:vMerge/>
            <w:vAlign w:val="center"/>
          </w:tcPr>
          <w:p w:rsidR="00263F18" w:rsidRDefault="00263F18">
            <w:pPr>
              <w:spacing w:after="0" w:line="220" w:lineRule="atLeast"/>
              <w:jc w:val="center"/>
              <w:rPr>
                <w:rFonts w:ascii="仿宋" w:eastAsia="仿宋" w:hAnsi="仿宋"/>
                <w:sz w:val="21"/>
                <w:szCs w:val="21"/>
              </w:rPr>
            </w:pPr>
          </w:p>
        </w:tc>
        <w:tc>
          <w:tcPr>
            <w:tcW w:w="1310"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法律援助办案人员办案补贴的审核发放</w:t>
            </w:r>
          </w:p>
        </w:tc>
        <w:tc>
          <w:tcPr>
            <w:tcW w:w="1905"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公布</w:t>
            </w:r>
            <w:r>
              <w:rPr>
                <w:rFonts w:ascii="仿宋" w:eastAsia="仿宋" w:hAnsi="仿宋" w:hint="eastAsia"/>
                <w:sz w:val="21"/>
                <w:szCs w:val="21"/>
              </w:rPr>
              <w:t>2019</w:t>
            </w:r>
            <w:r>
              <w:rPr>
                <w:rFonts w:ascii="仿宋" w:eastAsia="仿宋" w:hAnsi="仿宋" w:hint="eastAsia"/>
                <w:sz w:val="21"/>
                <w:szCs w:val="21"/>
              </w:rPr>
              <w:t>年</w:t>
            </w:r>
            <w:r>
              <w:rPr>
                <w:rFonts w:ascii="仿宋" w:eastAsia="仿宋" w:hAnsi="仿宋" w:hint="eastAsia"/>
                <w:sz w:val="21"/>
                <w:szCs w:val="21"/>
              </w:rPr>
              <w:t>、</w:t>
            </w:r>
            <w:r>
              <w:rPr>
                <w:rFonts w:ascii="仿宋" w:eastAsia="仿宋" w:hAnsi="仿宋" w:hint="eastAsia"/>
                <w:sz w:val="21"/>
                <w:szCs w:val="21"/>
              </w:rPr>
              <w:t>2020</w:t>
            </w:r>
            <w:r>
              <w:rPr>
                <w:rFonts w:ascii="仿宋" w:eastAsia="仿宋" w:hAnsi="仿宋" w:hint="eastAsia"/>
                <w:sz w:val="21"/>
                <w:szCs w:val="21"/>
              </w:rPr>
              <w:t>年</w:t>
            </w:r>
            <w:r>
              <w:rPr>
                <w:rFonts w:ascii="仿宋" w:eastAsia="仿宋" w:hAnsi="仿宋" w:hint="eastAsia"/>
                <w:sz w:val="21"/>
                <w:szCs w:val="21"/>
              </w:rPr>
              <w:t>法律援助案件补贴审核发放表</w:t>
            </w:r>
          </w:p>
        </w:tc>
        <w:tc>
          <w:tcPr>
            <w:tcW w:w="2024"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《法律援助条例》、《湖南省法律援助条例》</w:t>
            </w:r>
          </w:p>
        </w:tc>
        <w:tc>
          <w:tcPr>
            <w:tcW w:w="1456"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自制作或获取该信息之日起</w:t>
            </w:r>
            <w:r>
              <w:rPr>
                <w:rFonts w:ascii="仿宋" w:eastAsia="仿宋" w:hAnsi="仿宋" w:hint="eastAsia"/>
                <w:sz w:val="21"/>
                <w:szCs w:val="21"/>
              </w:rPr>
              <w:t>20</w:t>
            </w:r>
            <w:r>
              <w:rPr>
                <w:rFonts w:ascii="仿宋" w:eastAsia="仿宋" w:hAnsi="仿宋" w:hint="eastAsia"/>
                <w:sz w:val="21"/>
                <w:szCs w:val="21"/>
              </w:rPr>
              <w:t>个工作日内工作</w:t>
            </w:r>
          </w:p>
        </w:tc>
        <w:tc>
          <w:tcPr>
            <w:tcW w:w="1164"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法律援助机构</w:t>
            </w:r>
          </w:p>
        </w:tc>
        <w:tc>
          <w:tcPr>
            <w:tcW w:w="2444"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■精准推送</w:t>
            </w:r>
          </w:p>
        </w:tc>
        <w:tc>
          <w:tcPr>
            <w:tcW w:w="567" w:type="dxa"/>
            <w:vAlign w:val="center"/>
          </w:tcPr>
          <w:p w:rsidR="00263F18" w:rsidRDefault="00735A93">
            <w:pPr>
              <w:spacing w:after="0" w:line="220" w:lineRule="atLeast"/>
              <w:jc w:val="center"/>
              <w:rPr>
                <w:rFonts w:ascii="仿宋" w:eastAsia="仿宋" w:hAnsi="仿宋"/>
                <w:sz w:val="21"/>
                <w:szCs w:val="21"/>
              </w:rPr>
            </w:pPr>
            <w:r>
              <w:rPr>
                <w:rFonts w:ascii="仿宋" w:eastAsia="仿宋" w:hAnsi="仿宋" w:hint="eastAsia"/>
                <w:sz w:val="21"/>
                <w:szCs w:val="21"/>
              </w:rPr>
              <w:t>√</w:t>
            </w:r>
          </w:p>
        </w:tc>
        <w:tc>
          <w:tcPr>
            <w:tcW w:w="850" w:type="dxa"/>
            <w:vAlign w:val="center"/>
          </w:tcPr>
          <w:p w:rsidR="00263F18" w:rsidRDefault="00263F18">
            <w:pPr>
              <w:spacing w:after="0" w:line="220" w:lineRule="atLeast"/>
              <w:jc w:val="center"/>
              <w:rPr>
                <w:rFonts w:ascii="仿宋" w:eastAsia="仿宋" w:hAnsi="仿宋"/>
                <w:sz w:val="21"/>
                <w:szCs w:val="21"/>
              </w:rPr>
            </w:pPr>
          </w:p>
        </w:tc>
        <w:tc>
          <w:tcPr>
            <w:tcW w:w="567" w:type="dxa"/>
            <w:vAlign w:val="center"/>
          </w:tcPr>
          <w:p w:rsidR="00263F18" w:rsidRDefault="00881ABF">
            <w:pPr>
              <w:spacing w:after="0" w:line="220" w:lineRule="atLeast"/>
              <w:jc w:val="center"/>
              <w:rPr>
                <w:rFonts w:ascii="仿宋" w:eastAsia="仿宋" w:hAnsi="仿宋"/>
                <w:sz w:val="21"/>
                <w:szCs w:val="21"/>
              </w:rPr>
            </w:pPr>
            <w:r>
              <w:rPr>
                <w:rFonts w:ascii="仿宋" w:eastAsia="仿宋" w:hAnsi="仿宋" w:hint="eastAsia"/>
                <w:sz w:val="21"/>
                <w:szCs w:val="21"/>
              </w:rPr>
              <w:t>√</w:t>
            </w:r>
          </w:p>
        </w:tc>
        <w:tc>
          <w:tcPr>
            <w:tcW w:w="851" w:type="dxa"/>
            <w:vAlign w:val="center"/>
          </w:tcPr>
          <w:p w:rsidR="00263F18" w:rsidRDefault="00263F18">
            <w:pPr>
              <w:spacing w:after="0" w:line="220" w:lineRule="atLeast"/>
              <w:jc w:val="center"/>
              <w:rPr>
                <w:rFonts w:ascii="仿宋" w:eastAsia="仿宋" w:hAnsi="仿宋"/>
                <w:sz w:val="21"/>
                <w:szCs w:val="21"/>
              </w:rPr>
            </w:pPr>
          </w:p>
        </w:tc>
        <w:tc>
          <w:tcPr>
            <w:tcW w:w="543"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w:t>
            </w:r>
          </w:p>
        </w:tc>
        <w:tc>
          <w:tcPr>
            <w:tcW w:w="591" w:type="dxa"/>
            <w:vAlign w:val="center"/>
          </w:tcPr>
          <w:p w:rsidR="00263F18" w:rsidRDefault="00263F18">
            <w:pPr>
              <w:spacing w:after="0" w:line="220" w:lineRule="atLeast"/>
              <w:jc w:val="center"/>
              <w:rPr>
                <w:rFonts w:ascii="仿宋" w:eastAsia="仿宋" w:hAnsi="仿宋"/>
                <w:sz w:val="21"/>
                <w:szCs w:val="21"/>
              </w:rPr>
            </w:pPr>
          </w:p>
        </w:tc>
      </w:tr>
      <w:tr w:rsidR="00263F18">
        <w:trPr>
          <w:trHeight w:val="295"/>
        </w:trPr>
        <w:tc>
          <w:tcPr>
            <w:tcW w:w="582" w:type="dxa"/>
            <w:vAlign w:val="center"/>
          </w:tcPr>
          <w:p w:rsidR="00263F18" w:rsidRDefault="009C3960">
            <w:pPr>
              <w:spacing w:after="0" w:line="220" w:lineRule="atLeast"/>
              <w:jc w:val="center"/>
            </w:pPr>
            <w:r>
              <w:rPr>
                <w:rFonts w:hint="eastAsia"/>
              </w:rPr>
              <w:t>7</w:t>
            </w:r>
          </w:p>
        </w:tc>
        <w:tc>
          <w:tcPr>
            <w:tcW w:w="1165" w:type="dxa"/>
            <w:vMerge/>
            <w:vAlign w:val="center"/>
          </w:tcPr>
          <w:p w:rsidR="00263F18" w:rsidRDefault="00263F18">
            <w:pPr>
              <w:spacing w:after="0" w:line="220" w:lineRule="atLeast"/>
              <w:jc w:val="center"/>
              <w:rPr>
                <w:rFonts w:ascii="仿宋" w:eastAsia="仿宋" w:hAnsi="仿宋"/>
                <w:sz w:val="21"/>
                <w:szCs w:val="21"/>
              </w:rPr>
            </w:pPr>
          </w:p>
        </w:tc>
        <w:tc>
          <w:tcPr>
            <w:tcW w:w="1310"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对法律援助机构不予援助决定异议的审查</w:t>
            </w:r>
          </w:p>
        </w:tc>
        <w:tc>
          <w:tcPr>
            <w:tcW w:w="1905"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处理决定书</w:t>
            </w:r>
          </w:p>
        </w:tc>
        <w:tc>
          <w:tcPr>
            <w:tcW w:w="2024"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《法律援助条例》、《湖南省法律援助条例》</w:t>
            </w:r>
          </w:p>
        </w:tc>
        <w:tc>
          <w:tcPr>
            <w:tcW w:w="1456"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自制作或获取该信息之日起</w:t>
            </w:r>
            <w:r>
              <w:rPr>
                <w:rFonts w:ascii="仿宋" w:eastAsia="仿宋" w:hAnsi="仿宋" w:hint="eastAsia"/>
                <w:sz w:val="21"/>
                <w:szCs w:val="21"/>
              </w:rPr>
              <w:t>20</w:t>
            </w:r>
            <w:r>
              <w:rPr>
                <w:rFonts w:ascii="仿宋" w:eastAsia="仿宋" w:hAnsi="仿宋" w:hint="eastAsia"/>
                <w:sz w:val="21"/>
                <w:szCs w:val="21"/>
              </w:rPr>
              <w:t>个工作日内工作</w:t>
            </w:r>
          </w:p>
        </w:tc>
        <w:tc>
          <w:tcPr>
            <w:tcW w:w="1164" w:type="dxa"/>
            <w:vAlign w:val="center"/>
          </w:tcPr>
          <w:p w:rsidR="00263F18" w:rsidRDefault="009C3960">
            <w:pPr>
              <w:spacing w:after="0"/>
              <w:jc w:val="center"/>
            </w:pPr>
            <w:r>
              <w:rPr>
                <w:rFonts w:ascii="仿宋" w:eastAsia="仿宋" w:hAnsi="仿宋" w:hint="eastAsia"/>
                <w:sz w:val="21"/>
                <w:szCs w:val="21"/>
              </w:rPr>
              <w:t>司法行政部门</w:t>
            </w:r>
          </w:p>
        </w:tc>
        <w:tc>
          <w:tcPr>
            <w:tcW w:w="2444"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■精准推送</w:t>
            </w:r>
          </w:p>
        </w:tc>
        <w:tc>
          <w:tcPr>
            <w:tcW w:w="567" w:type="dxa"/>
            <w:vAlign w:val="center"/>
          </w:tcPr>
          <w:p w:rsidR="00263F18" w:rsidRDefault="00263F18">
            <w:pPr>
              <w:spacing w:after="0" w:line="220" w:lineRule="atLeast"/>
              <w:jc w:val="center"/>
              <w:rPr>
                <w:rFonts w:ascii="仿宋" w:eastAsia="仿宋" w:hAnsi="仿宋"/>
                <w:sz w:val="21"/>
                <w:szCs w:val="21"/>
              </w:rPr>
            </w:pPr>
          </w:p>
        </w:tc>
        <w:tc>
          <w:tcPr>
            <w:tcW w:w="850"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申请人</w:t>
            </w:r>
          </w:p>
        </w:tc>
        <w:tc>
          <w:tcPr>
            <w:tcW w:w="567" w:type="dxa"/>
            <w:vAlign w:val="center"/>
          </w:tcPr>
          <w:p w:rsidR="00263F18" w:rsidRDefault="00263F18">
            <w:pPr>
              <w:spacing w:after="0" w:line="220" w:lineRule="atLeast"/>
              <w:jc w:val="center"/>
              <w:rPr>
                <w:rFonts w:ascii="仿宋" w:eastAsia="仿宋" w:hAnsi="仿宋"/>
                <w:sz w:val="21"/>
                <w:szCs w:val="21"/>
              </w:rPr>
            </w:pPr>
          </w:p>
        </w:tc>
        <w:tc>
          <w:tcPr>
            <w:tcW w:w="851"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w:t>
            </w:r>
          </w:p>
        </w:tc>
        <w:tc>
          <w:tcPr>
            <w:tcW w:w="543"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w:t>
            </w:r>
          </w:p>
        </w:tc>
        <w:tc>
          <w:tcPr>
            <w:tcW w:w="591" w:type="dxa"/>
            <w:vAlign w:val="center"/>
          </w:tcPr>
          <w:p w:rsidR="00263F18" w:rsidRDefault="00263F18">
            <w:pPr>
              <w:spacing w:after="0" w:line="220" w:lineRule="atLeast"/>
              <w:jc w:val="center"/>
              <w:rPr>
                <w:rFonts w:ascii="仿宋" w:eastAsia="仿宋" w:hAnsi="仿宋"/>
                <w:sz w:val="21"/>
                <w:szCs w:val="21"/>
              </w:rPr>
            </w:pPr>
          </w:p>
        </w:tc>
      </w:tr>
      <w:tr w:rsidR="00263F18">
        <w:trPr>
          <w:trHeight w:val="295"/>
        </w:trPr>
        <w:tc>
          <w:tcPr>
            <w:tcW w:w="582" w:type="dxa"/>
            <w:vAlign w:val="center"/>
          </w:tcPr>
          <w:p w:rsidR="00263F18" w:rsidRDefault="009C3960">
            <w:pPr>
              <w:spacing w:after="0" w:line="220" w:lineRule="atLeast"/>
              <w:jc w:val="center"/>
            </w:pPr>
            <w:r>
              <w:rPr>
                <w:rFonts w:hint="eastAsia"/>
              </w:rPr>
              <w:t>8</w:t>
            </w:r>
          </w:p>
        </w:tc>
        <w:tc>
          <w:tcPr>
            <w:tcW w:w="1165" w:type="dxa"/>
            <w:vMerge/>
            <w:vAlign w:val="center"/>
          </w:tcPr>
          <w:p w:rsidR="00263F18" w:rsidRDefault="00263F18">
            <w:pPr>
              <w:spacing w:after="0" w:line="220" w:lineRule="atLeast"/>
              <w:jc w:val="center"/>
              <w:rPr>
                <w:rFonts w:ascii="仿宋" w:eastAsia="仿宋" w:hAnsi="仿宋"/>
                <w:sz w:val="21"/>
                <w:szCs w:val="21"/>
              </w:rPr>
            </w:pPr>
          </w:p>
        </w:tc>
        <w:tc>
          <w:tcPr>
            <w:tcW w:w="1310"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对在法律援助工作中作出突出贡献的组织和个人进行表彰奖励</w:t>
            </w:r>
          </w:p>
        </w:tc>
        <w:tc>
          <w:tcPr>
            <w:tcW w:w="1905"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公布</w:t>
            </w:r>
            <w:r>
              <w:rPr>
                <w:rFonts w:ascii="仿宋" w:eastAsia="仿宋" w:hAnsi="仿宋" w:hint="eastAsia"/>
                <w:sz w:val="21"/>
                <w:szCs w:val="21"/>
              </w:rPr>
              <w:t>2019</w:t>
            </w:r>
            <w:r>
              <w:rPr>
                <w:rFonts w:ascii="仿宋" w:eastAsia="仿宋" w:hAnsi="仿宋" w:hint="eastAsia"/>
                <w:sz w:val="21"/>
                <w:szCs w:val="21"/>
              </w:rPr>
              <w:t>年</w:t>
            </w:r>
            <w:r>
              <w:rPr>
                <w:rFonts w:ascii="仿宋" w:eastAsia="仿宋" w:hAnsi="仿宋" w:hint="eastAsia"/>
                <w:sz w:val="21"/>
                <w:szCs w:val="21"/>
              </w:rPr>
              <w:t>、</w:t>
            </w:r>
            <w:r>
              <w:rPr>
                <w:rFonts w:ascii="仿宋" w:eastAsia="仿宋" w:hAnsi="仿宋" w:hint="eastAsia"/>
                <w:sz w:val="21"/>
                <w:szCs w:val="21"/>
              </w:rPr>
              <w:t>2020</w:t>
            </w:r>
            <w:r>
              <w:rPr>
                <w:rFonts w:ascii="仿宋" w:eastAsia="仿宋" w:hAnsi="仿宋" w:hint="eastAsia"/>
                <w:sz w:val="21"/>
                <w:szCs w:val="21"/>
              </w:rPr>
              <w:t>年</w:t>
            </w:r>
            <w:r>
              <w:rPr>
                <w:rFonts w:ascii="仿宋" w:eastAsia="仿宋" w:hAnsi="仿宋" w:hint="eastAsia"/>
                <w:sz w:val="21"/>
                <w:szCs w:val="21"/>
              </w:rPr>
              <w:t>表彰先进集体先进个人名单</w:t>
            </w:r>
          </w:p>
        </w:tc>
        <w:tc>
          <w:tcPr>
            <w:tcW w:w="2024"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《法律援助条例》、《湖南省法律援助条例》</w:t>
            </w:r>
          </w:p>
        </w:tc>
        <w:tc>
          <w:tcPr>
            <w:tcW w:w="1456"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自制作或获取该信息之日起</w:t>
            </w:r>
            <w:r>
              <w:rPr>
                <w:rFonts w:ascii="仿宋" w:eastAsia="仿宋" w:hAnsi="仿宋" w:hint="eastAsia"/>
                <w:sz w:val="21"/>
                <w:szCs w:val="21"/>
              </w:rPr>
              <w:t>20</w:t>
            </w:r>
            <w:r>
              <w:rPr>
                <w:rFonts w:ascii="仿宋" w:eastAsia="仿宋" w:hAnsi="仿宋" w:hint="eastAsia"/>
                <w:sz w:val="21"/>
                <w:szCs w:val="21"/>
              </w:rPr>
              <w:t>个工作日内工作</w:t>
            </w:r>
          </w:p>
        </w:tc>
        <w:tc>
          <w:tcPr>
            <w:tcW w:w="1164" w:type="dxa"/>
            <w:vAlign w:val="center"/>
          </w:tcPr>
          <w:p w:rsidR="00263F18" w:rsidRDefault="009C3960">
            <w:pPr>
              <w:spacing w:after="0"/>
              <w:jc w:val="center"/>
            </w:pPr>
            <w:r>
              <w:rPr>
                <w:rFonts w:ascii="仿宋" w:eastAsia="仿宋" w:hAnsi="仿宋" w:hint="eastAsia"/>
                <w:sz w:val="21"/>
                <w:szCs w:val="21"/>
              </w:rPr>
              <w:t>司法行政部门</w:t>
            </w:r>
          </w:p>
        </w:tc>
        <w:tc>
          <w:tcPr>
            <w:tcW w:w="2444" w:type="dxa"/>
            <w:vAlign w:val="center"/>
          </w:tcPr>
          <w:p w:rsidR="00263F18" w:rsidRDefault="009C3960">
            <w:pPr>
              <w:spacing w:after="0" w:line="220" w:lineRule="atLeast"/>
              <w:rPr>
                <w:rFonts w:ascii="仿宋" w:eastAsia="仿宋" w:hAnsi="仿宋"/>
                <w:sz w:val="21"/>
                <w:szCs w:val="21"/>
              </w:rPr>
            </w:pPr>
            <w:r>
              <w:rPr>
                <w:rFonts w:ascii="仿宋" w:eastAsia="仿宋" w:hAnsi="仿宋" w:hint="eastAsia"/>
                <w:sz w:val="21"/>
                <w:szCs w:val="21"/>
              </w:rPr>
              <w:t>■政府网站■两微一端■广播电视■纸质媒体</w:t>
            </w:r>
          </w:p>
          <w:p w:rsidR="00263F18" w:rsidRDefault="009C3960">
            <w:pPr>
              <w:spacing w:after="0" w:line="220" w:lineRule="atLeast"/>
              <w:rPr>
                <w:rFonts w:ascii="仿宋" w:eastAsia="仿宋" w:hAnsi="仿宋"/>
                <w:sz w:val="21"/>
                <w:szCs w:val="21"/>
              </w:rPr>
            </w:pPr>
            <w:r>
              <w:rPr>
                <w:rFonts w:ascii="仿宋" w:eastAsia="仿宋" w:hAnsi="仿宋" w:hint="eastAsia"/>
                <w:sz w:val="21"/>
                <w:szCs w:val="21"/>
              </w:rPr>
              <w:t>■社区</w:t>
            </w:r>
            <w:r>
              <w:rPr>
                <w:rFonts w:ascii="仿宋" w:eastAsia="仿宋" w:hAnsi="仿宋" w:hint="eastAsia"/>
                <w:sz w:val="21"/>
                <w:szCs w:val="21"/>
              </w:rPr>
              <w:t>/</w:t>
            </w:r>
            <w:r>
              <w:rPr>
                <w:rFonts w:ascii="仿宋" w:eastAsia="仿宋" w:hAnsi="仿宋" w:hint="eastAsia"/>
                <w:sz w:val="21"/>
                <w:szCs w:val="21"/>
              </w:rPr>
              <w:t>企事业单位</w:t>
            </w:r>
            <w:r>
              <w:rPr>
                <w:rFonts w:ascii="仿宋" w:eastAsia="仿宋" w:hAnsi="仿宋" w:hint="eastAsia"/>
                <w:sz w:val="21"/>
                <w:szCs w:val="21"/>
              </w:rPr>
              <w:t>/</w:t>
            </w:r>
            <w:r>
              <w:rPr>
                <w:rFonts w:ascii="仿宋" w:eastAsia="仿宋" w:hAnsi="仿宋" w:hint="eastAsia"/>
                <w:sz w:val="21"/>
                <w:szCs w:val="21"/>
              </w:rPr>
              <w:t>村公示栏（电子屏）</w:t>
            </w:r>
          </w:p>
          <w:p w:rsidR="00263F18" w:rsidRDefault="009C3960">
            <w:pPr>
              <w:spacing w:after="0" w:line="220" w:lineRule="atLeast"/>
              <w:rPr>
                <w:rFonts w:ascii="仿宋" w:eastAsia="仿宋" w:hAnsi="仿宋"/>
                <w:sz w:val="21"/>
                <w:szCs w:val="21"/>
              </w:rPr>
            </w:pPr>
            <w:r>
              <w:rPr>
                <w:rFonts w:ascii="仿宋" w:eastAsia="仿宋" w:hAnsi="仿宋" w:hint="eastAsia"/>
                <w:sz w:val="21"/>
                <w:szCs w:val="21"/>
              </w:rPr>
              <w:t>■其他法律服务网</w:t>
            </w:r>
          </w:p>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注：有关公开信息可推送或归集至本省级法律服务网。</w:t>
            </w:r>
          </w:p>
        </w:tc>
        <w:tc>
          <w:tcPr>
            <w:tcW w:w="567"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w:t>
            </w:r>
          </w:p>
        </w:tc>
        <w:tc>
          <w:tcPr>
            <w:tcW w:w="850" w:type="dxa"/>
            <w:vAlign w:val="center"/>
          </w:tcPr>
          <w:p w:rsidR="00263F18" w:rsidRDefault="00263F18">
            <w:pPr>
              <w:spacing w:after="0" w:line="220" w:lineRule="atLeast"/>
              <w:jc w:val="center"/>
              <w:rPr>
                <w:rFonts w:ascii="仿宋" w:eastAsia="仿宋" w:hAnsi="仿宋"/>
                <w:sz w:val="21"/>
                <w:szCs w:val="21"/>
              </w:rPr>
            </w:pPr>
          </w:p>
        </w:tc>
        <w:tc>
          <w:tcPr>
            <w:tcW w:w="567"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w:t>
            </w:r>
          </w:p>
        </w:tc>
        <w:tc>
          <w:tcPr>
            <w:tcW w:w="851" w:type="dxa"/>
            <w:vAlign w:val="center"/>
          </w:tcPr>
          <w:p w:rsidR="00263F18" w:rsidRDefault="00263F18">
            <w:pPr>
              <w:spacing w:after="0" w:line="220" w:lineRule="atLeast"/>
              <w:jc w:val="center"/>
              <w:rPr>
                <w:rFonts w:ascii="仿宋" w:eastAsia="仿宋" w:hAnsi="仿宋"/>
                <w:sz w:val="21"/>
                <w:szCs w:val="21"/>
              </w:rPr>
            </w:pPr>
          </w:p>
        </w:tc>
        <w:tc>
          <w:tcPr>
            <w:tcW w:w="543"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w:t>
            </w:r>
          </w:p>
        </w:tc>
        <w:tc>
          <w:tcPr>
            <w:tcW w:w="591" w:type="dxa"/>
            <w:vAlign w:val="center"/>
          </w:tcPr>
          <w:p w:rsidR="00263F18" w:rsidRDefault="00263F18">
            <w:pPr>
              <w:spacing w:after="0" w:line="220" w:lineRule="atLeast"/>
              <w:jc w:val="center"/>
              <w:rPr>
                <w:rFonts w:ascii="仿宋" w:eastAsia="仿宋" w:hAnsi="仿宋"/>
                <w:sz w:val="21"/>
                <w:szCs w:val="21"/>
              </w:rPr>
            </w:pPr>
          </w:p>
        </w:tc>
      </w:tr>
      <w:tr w:rsidR="00263F18">
        <w:trPr>
          <w:trHeight w:val="295"/>
        </w:trPr>
        <w:tc>
          <w:tcPr>
            <w:tcW w:w="582" w:type="dxa"/>
            <w:vAlign w:val="center"/>
          </w:tcPr>
          <w:p w:rsidR="00263F18" w:rsidRDefault="009C3960">
            <w:pPr>
              <w:spacing w:after="0" w:line="220" w:lineRule="atLeast"/>
              <w:jc w:val="center"/>
            </w:pPr>
            <w:r>
              <w:rPr>
                <w:rFonts w:hint="eastAsia"/>
              </w:rPr>
              <w:lastRenderedPageBreak/>
              <w:t>9</w:t>
            </w:r>
          </w:p>
        </w:tc>
        <w:tc>
          <w:tcPr>
            <w:tcW w:w="1165" w:type="dxa"/>
            <w:vMerge w:val="restart"/>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基层法律服务</w:t>
            </w:r>
          </w:p>
        </w:tc>
        <w:tc>
          <w:tcPr>
            <w:tcW w:w="1310"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基层法律服务工作者执业核准许可</w:t>
            </w:r>
          </w:p>
        </w:tc>
        <w:tc>
          <w:tcPr>
            <w:tcW w:w="1905"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不予受理通知书</w:t>
            </w:r>
          </w:p>
        </w:tc>
        <w:tc>
          <w:tcPr>
            <w:tcW w:w="2024"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《基层法律服务工作者管理办法》</w:t>
            </w:r>
          </w:p>
        </w:tc>
        <w:tc>
          <w:tcPr>
            <w:tcW w:w="1456"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自制作或获取该信息之日起</w:t>
            </w:r>
            <w:r>
              <w:rPr>
                <w:rFonts w:ascii="仿宋" w:eastAsia="仿宋" w:hAnsi="仿宋" w:hint="eastAsia"/>
                <w:sz w:val="21"/>
                <w:szCs w:val="21"/>
              </w:rPr>
              <w:t>20</w:t>
            </w:r>
            <w:r>
              <w:rPr>
                <w:rFonts w:ascii="仿宋" w:eastAsia="仿宋" w:hAnsi="仿宋" w:hint="eastAsia"/>
                <w:sz w:val="21"/>
                <w:szCs w:val="21"/>
              </w:rPr>
              <w:t>个工作日内工作</w:t>
            </w:r>
          </w:p>
        </w:tc>
        <w:tc>
          <w:tcPr>
            <w:tcW w:w="1164" w:type="dxa"/>
            <w:vAlign w:val="center"/>
          </w:tcPr>
          <w:p w:rsidR="00263F18" w:rsidRDefault="009C3960">
            <w:pPr>
              <w:spacing w:after="0"/>
              <w:jc w:val="center"/>
            </w:pPr>
            <w:r>
              <w:rPr>
                <w:rFonts w:ascii="仿宋" w:eastAsia="仿宋" w:hAnsi="仿宋" w:hint="eastAsia"/>
                <w:sz w:val="21"/>
                <w:szCs w:val="21"/>
              </w:rPr>
              <w:t>司法行政部门</w:t>
            </w:r>
          </w:p>
        </w:tc>
        <w:tc>
          <w:tcPr>
            <w:tcW w:w="2444"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■精准推送</w:t>
            </w:r>
          </w:p>
        </w:tc>
        <w:tc>
          <w:tcPr>
            <w:tcW w:w="567" w:type="dxa"/>
            <w:vAlign w:val="center"/>
          </w:tcPr>
          <w:p w:rsidR="00263F18" w:rsidRDefault="00263F18">
            <w:pPr>
              <w:spacing w:after="0" w:line="220" w:lineRule="atLeast"/>
              <w:jc w:val="center"/>
              <w:rPr>
                <w:rFonts w:ascii="仿宋" w:eastAsia="仿宋" w:hAnsi="仿宋"/>
                <w:sz w:val="21"/>
                <w:szCs w:val="21"/>
              </w:rPr>
            </w:pPr>
          </w:p>
        </w:tc>
        <w:tc>
          <w:tcPr>
            <w:tcW w:w="850"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申请人</w:t>
            </w:r>
          </w:p>
        </w:tc>
        <w:tc>
          <w:tcPr>
            <w:tcW w:w="567"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w:t>
            </w:r>
          </w:p>
        </w:tc>
        <w:tc>
          <w:tcPr>
            <w:tcW w:w="851" w:type="dxa"/>
            <w:vAlign w:val="center"/>
          </w:tcPr>
          <w:p w:rsidR="00263F18" w:rsidRDefault="00263F18">
            <w:pPr>
              <w:spacing w:after="0" w:line="220" w:lineRule="atLeast"/>
              <w:jc w:val="center"/>
              <w:rPr>
                <w:rFonts w:ascii="仿宋" w:eastAsia="仿宋" w:hAnsi="仿宋"/>
                <w:sz w:val="21"/>
                <w:szCs w:val="21"/>
              </w:rPr>
            </w:pPr>
          </w:p>
        </w:tc>
        <w:tc>
          <w:tcPr>
            <w:tcW w:w="543"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w:t>
            </w:r>
          </w:p>
        </w:tc>
        <w:tc>
          <w:tcPr>
            <w:tcW w:w="591" w:type="dxa"/>
            <w:vAlign w:val="center"/>
          </w:tcPr>
          <w:p w:rsidR="00263F18" w:rsidRDefault="00263F18">
            <w:pPr>
              <w:spacing w:after="0" w:line="220" w:lineRule="atLeast"/>
              <w:jc w:val="center"/>
              <w:rPr>
                <w:rFonts w:ascii="仿宋" w:eastAsia="仿宋" w:hAnsi="仿宋"/>
                <w:sz w:val="21"/>
                <w:szCs w:val="21"/>
              </w:rPr>
            </w:pPr>
          </w:p>
        </w:tc>
      </w:tr>
      <w:tr w:rsidR="00263F18">
        <w:trPr>
          <w:trHeight w:val="295"/>
        </w:trPr>
        <w:tc>
          <w:tcPr>
            <w:tcW w:w="582" w:type="dxa"/>
            <w:vAlign w:val="center"/>
          </w:tcPr>
          <w:p w:rsidR="00263F18" w:rsidRDefault="009C3960">
            <w:pPr>
              <w:spacing w:after="0" w:line="220" w:lineRule="atLeast"/>
              <w:jc w:val="center"/>
            </w:pPr>
            <w:r>
              <w:rPr>
                <w:rFonts w:hint="eastAsia"/>
              </w:rPr>
              <w:t>10</w:t>
            </w:r>
          </w:p>
        </w:tc>
        <w:tc>
          <w:tcPr>
            <w:tcW w:w="1165" w:type="dxa"/>
            <w:vMerge/>
            <w:vAlign w:val="center"/>
          </w:tcPr>
          <w:p w:rsidR="00263F18" w:rsidRDefault="00263F18">
            <w:pPr>
              <w:spacing w:after="0" w:line="220" w:lineRule="atLeast"/>
              <w:jc w:val="center"/>
              <w:rPr>
                <w:rFonts w:ascii="仿宋" w:eastAsia="仿宋" w:hAnsi="仿宋"/>
                <w:sz w:val="21"/>
                <w:szCs w:val="21"/>
              </w:rPr>
            </w:pPr>
          </w:p>
        </w:tc>
        <w:tc>
          <w:tcPr>
            <w:tcW w:w="1310"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对基层法律服务所、基层法律服务工作者违法违规行为的处罚</w:t>
            </w:r>
          </w:p>
        </w:tc>
        <w:tc>
          <w:tcPr>
            <w:tcW w:w="1905"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行政处罚决定或行政处罚决定书</w:t>
            </w:r>
          </w:p>
        </w:tc>
        <w:tc>
          <w:tcPr>
            <w:tcW w:w="2024"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《基层法律服务所管理办法》、《基层法律服务工作者管理办法》</w:t>
            </w:r>
          </w:p>
        </w:tc>
        <w:tc>
          <w:tcPr>
            <w:tcW w:w="1456"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自制作或获取该信息之日起</w:t>
            </w:r>
            <w:r>
              <w:rPr>
                <w:rFonts w:ascii="仿宋" w:eastAsia="仿宋" w:hAnsi="仿宋" w:hint="eastAsia"/>
                <w:sz w:val="21"/>
                <w:szCs w:val="21"/>
              </w:rPr>
              <w:t>20</w:t>
            </w:r>
            <w:r>
              <w:rPr>
                <w:rFonts w:ascii="仿宋" w:eastAsia="仿宋" w:hAnsi="仿宋" w:hint="eastAsia"/>
                <w:sz w:val="21"/>
                <w:szCs w:val="21"/>
              </w:rPr>
              <w:t>个工作日内工作</w:t>
            </w:r>
          </w:p>
        </w:tc>
        <w:tc>
          <w:tcPr>
            <w:tcW w:w="1164"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司法行政部门</w:t>
            </w:r>
          </w:p>
        </w:tc>
        <w:tc>
          <w:tcPr>
            <w:tcW w:w="2444" w:type="dxa"/>
            <w:vAlign w:val="center"/>
          </w:tcPr>
          <w:p w:rsidR="00263F18" w:rsidRDefault="009C3960">
            <w:pPr>
              <w:spacing w:after="0" w:line="220" w:lineRule="atLeast"/>
              <w:rPr>
                <w:rFonts w:ascii="仿宋" w:eastAsia="仿宋" w:hAnsi="仿宋"/>
                <w:sz w:val="21"/>
                <w:szCs w:val="21"/>
              </w:rPr>
            </w:pPr>
            <w:r>
              <w:rPr>
                <w:rFonts w:ascii="仿宋" w:eastAsia="仿宋" w:hAnsi="仿宋" w:hint="eastAsia"/>
                <w:sz w:val="21"/>
                <w:szCs w:val="21"/>
              </w:rPr>
              <w:t>■政府网站■两微一端■纸质媒体■其他法律服务网</w:t>
            </w:r>
          </w:p>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注：有关公开信息可推送或归集至本省级法律服务网。</w:t>
            </w:r>
          </w:p>
        </w:tc>
        <w:tc>
          <w:tcPr>
            <w:tcW w:w="567"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w:t>
            </w:r>
          </w:p>
        </w:tc>
        <w:tc>
          <w:tcPr>
            <w:tcW w:w="850" w:type="dxa"/>
            <w:vAlign w:val="center"/>
          </w:tcPr>
          <w:p w:rsidR="00263F18" w:rsidRDefault="00263F18">
            <w:pPr>
              <w:spacing w:after="0" w:line="220" w:lineRule="atLeast"/>
              <w:jc w:val="center"/>
              <w:rPr>
                <w:rFonts w:ascii="仿宋" w:eastAsia="仿宋" w:hAnsi="仿宋"/>
                <w:sz w:val="21"/>
                <w:szCs w:val="21"/>
              </w:rPr>
            </w:pPr>
          </w:p>
        </w:tc>
        <w:tc>
          <w:tcPr>
            <w:tcW w:w="567"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w:t>
            </w:r>
          </w:p>
        </w:tc>
        <w:tc>
          <w:tcPr>
            <w:tcW w:w="851" w:type="dxa"/>
            <w:vAlign w:val="center"/>
          </w:tcPr>
          <w:p w:rsidR="00263F18" w:rsidRDefault="00263F18">
            <w:pPr>
              <w:spacing w:after="0" w:line="220" w:lineRule="atLeast"/>
              <w:jc w:val="center"/>
              <w:rPr>
                <w:rFonts w:ascii="仿宋" w:eastAsia="仿宋" w:hAnsi="仿宋"/>
                <w:sz w:val="21"/>
                <w:szCs w:val="21"/>
              </w:rPr>
            </w:pPr>
          </w:p>
        </w:tc>
        <w:tc>
          <w:tcPr>
            <w:tcW w:w="543"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w:t>
            </w:r>
          </w:p>
        </w:tc>
        <w:tc>
          <w:tcPr>
            <w:tcW w:w="591" w:type="dxa"/>
            <w:vAlign w:val="center"/>
          </w:tcPr>
          <w:p w:rsidR="00263F18" w:rsidRDefault="00263F18">
            <w:pPr>
              <w:spacing w:after="0" w:line="220" w:lineRule="atLeast"/>
              <w:jc w:val="center"/>
              <w:rPr>
                <w:rFonts w:ascii="仿宋" w:eastAsia="仿宋" w:hAnsi="仿宋"/>
                <w:sz w:val="21"/>
                <w:szCs w:val="21"/>
              </w:rPr>
            </w:pPr>
          </w:p>
        </w:tc>
      </w:tr>
      <w:tr w:rsidR="00263F18">
        <w:trPr>
          <w:trHeight w:val="2484"/>
        </w:trPr>
        <w:tc>
          <w:tcPr>
            <w:tcW w:w="582" w:type="dxa"/>
            <w:vAlign w:val="center"/>
          </w:tcPr>
          <w:p w:rsidR="00263F18" w:rsidRDefault="009C3960">
            <w:pPr>
              <w:spacing w:after="0" w:line="220" w:lineRule="atLeast"/>
              <w:jc w:val="center"/>
            </w:pPr>
            <w:r>
              <w:rPr>
                <w:rFonts w:hint="eastAsia"/>
              </w:rPr>
              <w:t>11</w:t>
            </w:r>
          </w:p>
        </w:tc>
        <w:tc>
          <w:tcPr>
            <w:tcW w:w="1165" w:type="dxa"/>
            <w:vMerge/>
            <w:vAlign w:val="center"/>
          </w:tcPr>
          <w:p w:rsidR="00263F18" w:rsidRDefault="00263F18">
            <w:pPr>
              <w:spacing w:after="0" w:line="220" w:lineRule="atLeast"/>
              <w:jc w:val="center"/>
              <w:rPr>
                <w:rFonts w:ascii="仿宋" w:eastAsia="仿宋" w:hAnsi="仿宋"/>
                <w:sz w:val="21"/>
                <w:szCs w:val="21"/>
              </w:rPr>
            </w:pPr>
          </w:p>
        </w:tc>
        <w:tc>
          <w:tcPr>
            <w:tcW w:w="1310"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对基层法律服务所、基层法律服务工作者进行表彰奖励</w:t>
            </w:r>
          </w:p>
        </w:tc>
        <w:tc>
          <w:tcPr>
            <w:tcW w:w="1905"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公布</w:t>
            </w:r>
            <w:r>
              <w:rPr>
                <w:rFonts w:ascii="仿宋" w:eastAsia="仿宋" w:hAnsi="仿宋" w:hint="eastAsia"/>
                <w:sz w:val="21"/>
                <w:szCs w:val="21"/>
              </w:rPr>
              <w:t>2019</w:t>
            </w:r>
            <w:r>
              <w:rPr>
                <w:rFonts w:ascii="仿宋" w:eastAsia="仿宋" w:hAnsi="仿宋" w:hint="eastAsia"/>
                <w:sz w:val="21"/>
                <w:szCs w:val="21"/>
              </w:rPr>
              <w:t>年</w:t>
            </w:r>
            <w:r>
              <w:rPr>
                <w:rFonts w:ascii="仿宋" w:eastAsia="仿宋" w:hAnsi="仿宋" w:hint="eastAsia"/>
                <w:sz w:val="21"/>
                <w:szCs w:val="21"/>
              </w:rPr>
              <w:t>、</w:t>
            </w:r>
            <w:r>
              <w:rPr>
                <w:rFonts w:ascii="仿宋" w:eastAsia="仿宋" w:hAnsi="仿宋" w:hint="eastAsia"/>
                <w:sz w:val="21"/>
                <w:szCs w:val="21"/>
              </w:rPr>
              <w:t>2020</w:t>
            </w:r>
            <w:r>
              <w:rPr>
                <w:rFonts w:ascii="仿宋" w:eastAsia="仿宋" w:hAnsi="仿宋" w:hint="eastAsia"/>
                <w:sz w:val="21"/>
                <w:szCs w:val="21"/>
              </w:rPr>
              <w:t>年</w:t>
            </w:r>
            <w:r>
              <w:rPr>
                <w:rFonts w:ascii="仿宋" w:eastAsia="仿宋" w:hAnsi="仿宋" w:hint="eastAsia"/>
                <w:sz w:val="21"/>
                <w:szCs w:val="21"/>
              </w:rPr>
              <w:t>表彰先进集体先进个人名单</w:t>
            </w:r>
          </w:p>
        </w:tc>
        <w:tc>
          <w:tcPr>
            <w:tcW w:w="2024"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《基层法律服务所管理办法》、《基层法律服务工作者管理办法》</w:t>
            </w:r>
          </w:p>
        </w:tc>
        <w:tc>
          <w:tcPr>
            <w:tcW w:w="1456"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自制作或获取该信息之日起</w:t>
            </w:r>
            <w:r>
              <w:rPr>
                <w:rFonts w:ascii="仿宋" w:eastAsia="仿宋" w:hAnsi="仿宋" w:hint="eastAsia"/>
                <w:sz w:val="21"/>
                <w:szCs w:val="21"/>
              </w:rPr>
              <w:t>20</w:t>
            </w:r>
            <w:r>
              <w:rPr>
                <w:rFonts w:ascii="仿宋" w:eastAsia="仿宋" w:hAnsi="仿宋" w:hint="eastAsia"/>
                <w:sz w:val="21"/>
                <w:szCs w:val="21"/>
              </w:rPr>
              <w:t>个工作日内工作</w:t>
            </w:r>
          </w:p>
        </w:tc>
        <w:tc>
          <w:tcPr>
            <w:tcW w:w="1164"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司法行政部门</w:t>
            </w:r>
          </w:p>
        </w:tc>
        <w:tc>
          <w:tcPr>
            <w:tcW w:w="2444" w:type="dxa"/>
            <w:vAlign w:val="center"/>
          </w:tcPr>
          <w:p w:rsidR="00263F18" w:rsidRDefault="009C3960">
            <w:pPr>
              <w:spacing w:after="0" w:line="220" w:lineRule="atLeast"/>
              <w:rPr>
                <w:rFonts w:ascii="仿宋" w:eastAsia="仿宋" w:hAnsi="仿宋"/>
                <w:sz w:val="21"/>
                <w:szCs w:val="21"/>
              </w:rPr>
            </w:pPr>
            <w:r>
              <w:rPr>
                <w:rFonts w:ascii="仿宋" w:eastAsia="仿宋" w:hAnsi="仿宋" w:hint="eastAsia"/>
                <w:sz w:val="21"/>
                <w:szCs w:val="21"/>
              </w:rPr>
              <w:t>■政府网站■两微一端■广播电视■纸质媒体</w:t>
            </w:r>
          </w:p>
          <w:p w:rsidR="00263F18" w:rsidRDefault="009C3960">
            <w:pPr>
              <w:spacing w:after="0" w:line="220" w:lineRule="atLeast"/>
              <w:rPr>
                <w:rFonts w:ascii="仿宋" w:eastAsia="仿宋" w:hAnsi="仿宋"/>
                <w:sz w:val="21"/>
                <w:szCs w:val="21"/>
              </w:rPr>
            </w:pPr>
            <w:r>
              <w:rPr>
                <w:rFonts w:ascii="仿宋" w:eastAsia="仿宋" w:hAnsi="仿宋" w:hint="eastAsia"/>
                <w:sz w:val="21"/>
                <w:szCs w:val="21"/>
              </w:rPr>
              <w:t>■社区</w:t>
            </w:r>
            <w:r>
              <w:rPr>
                <w:rFonts w:ascii="仿宋" w:eastAsia="仿宋" w:hAnsi="仿宋" w:hint="eastAsia"/>
                <w:sz w:val="21"/>
                <w:szCs w:val="21"/>
              </w:rPr>
              <w:t>/</w:t>
            </w:r>
            <w:r>
              <w:rPr>
                <w:rFonts w:ascii="仿宋" w:eastAsia="仿宋" w:hAnsi="仿宋" w:hint="eastAsia"/>
                <w:sz w:val="21"/>
                <w:szCs w:val="21"/>
              </w:rPr>
              <w:t>企事业单位</w:t>
            </w:r>
            <w:r>
              <w:rPr>
                <w:rFonts w:ascii="仿宋" w:eastAsia="仿宋" w:hAnsi="仿宋" w:hint="eastAsia"/>
                <w:sz w:val="21"/>
                <w:szCs w:val="21"/>
              </w:rPr>
              <w:t>/</w:t>
            </w:r>
            <w:r>
              <w:rPr>
                <w:rFonts w:ascii="仿宋" w:eastAsia="仿宋" w:hAnsi="仿宋" w:hint="eastAsia"/>
                <w:sz w:val="21"/>
                <w:szCs w:val="21"/>
              </w:rPr>
              <w:t>村公示栏（电子屏）</w:t>
            </w:r>
          </w:p>
          <w:p w:rsidR="00263F18" w:rsidRDefault="009C3960">
            <w:pPr>
              <w:spacing w:after="0" w:line="220" w:lineRule="atLeast"/>
              <w:rPr>
                <w:rFonts w:ascii="仿宋" w:eastAsia="仿宋" w:hAnsi="仿宋"/>
                <w:sz w:val="21"/>
                <w:szCs w:val="21"/>
              </w:rPr>
            </w:pPr>
            <w:r>
              <w:rPr>
                <w:rFonts w:ascii="仿宋" w:eastAsia="仿宋" w:hAnsi="仿宋" w:hint="eastAsia"/>
                <w:sz w:val="21"/>
                <w:szCs w:val="21"/>
              </w:rPr>
              <w:t>■其他法律服务网</w:t>
            </w:r>
          </w:p>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注：有关公开信息可推送或归集至本省级法律服务网。</w:t>
            </w:r>
          </w:p>
        </w:tc>
        <w:tc>
          <w:tcPr>
            <w:tcW w:w="567"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w:t>
            </w:r>
          </w:p>
        </w:tc>
        <w:tc>
          <w:tcPr>
            <w:tcW w:w="850" w:type="dxa"/>
            <w:vAlign w:val="center"/>
          </w:tcPr>
          <w:p w:rsidR="00263F18" w:rsidRDefault="00263F18">
            <w:pPr>
              <w:spacing w:after="0" w:line="220" w:lineRule="atLeast"/>
              <w:jc w:val="center"/>
              <w:rPr>
                <w:rFonts w:ascii="仿宋" w:eastAsia="仿宋" w:hAnsi="仿宋"/>
                <w:sz w:val="21"/>
                <w:szCs w:val="21"/>
              </w:rPr>
            </w:pPr>
          </w:p>
        </w:tc>
        <w:tc>
          <w:tcPr>
            <w:tcW w:w="567"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w:t>
            </w:r>
          </w:p>
        </w:tc>
        <w:tc>
          <w:tcPr>
            <w:tcW w:w="851" w:type="dxa"/>
            <w:vAlign w:val="center"/>
          </w:tcPr>
          <w:p w:rsidR="00263F18" w:rsidRDefault="00263F18">
            <w:pPr>
              <w:spacing w:after="0" w:line="220" w:lineRule="atLeast"/>
              <w:jc w:val="center"/>
              <w:rPr>
                <w:rFonts w:ascii="仿宋" w:eastAsia="仿宋" w:hAnsi="仿宋"/>
                <w:sz w:val="21"/>
                <w:szCs w:val="21"/>
              </w:rPr>
            </w:pPr>
          </w:p>
        </w:tc>
        <w:tc>
          <w:tcPr>
            <w:tcW w:w="543"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w:t>
            </w:r>
          </w:p>
        </w:tc>
        <w:tc>
          <w:tcPr>
            <w:tcW w:w="591" w:type="dxa"/>
            <w:vAlign w:val="center"/>
          </w:tcPr>
          <w:p w:rsidR="00263F18" w:rsidRDefault="00263F18">
            <w:pPr>
              <w:spacing w:after="0" w:line="220" w:lineRule="atLeast"/>
              <w:jc w:val="center"/>
              <w:rPr>
                <w:rFonts w:ascii="仿宋" w:eastAsia="仿宋" w:hAnsi="仿宋"/>
                <w:sz w:val="21"/>
                <w:szCs w:val="21"/>
              </w:rPr>
            </w:pPr>
          </w:p>
        </w:tc>
      </w:tr>
      <w:tr w:rsidR="00263F18">
        <w:trPr>
          <w:trHeight w:val="2856"/>
        </w:trPr>
        <w:tc>
          <w:tcPr>
            <w:tcW w:w="582" w:type="dxa"/>
            <w:vAlign w:val="center"/>
          </w:tcPr>
          <w:p w:rsidR="00263F18" w:rsidRDefault="009C3960">
            <w:pPr>
              <w:spacing w:after="0" w:line="220" w:lineRule="atLeast"/>
              <w:jc w:val="center"/>
            </w:pPr>
            <w:r>
              <w:rPr>
                <w:rFonts w:hint="eastAsia"/>
              </w:rPr>
              <w:t>12</w:t>
            </w:r>
          </w:p>
        </w:tc>
        <w:tc>
          <w:tcPr>
            <w:tcW w:w="1165"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人民调解</w:t>
            </w:r>
          </w:p>
        </w:tc>
        <w:tc>
          <w:tcPr>
            <w:tcW w:w="1310"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对有突出贡献的人民调解委员会和人民调解员按照国家规定给与表彰奖励</w:t>
            </w:r>
          </w:p>
        </w:tc>
        <w:tc>
          <w:tcPr>
            <w:tcW w:w="1905"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公布</w:t>
            </w:r>
            <w:r>
              <w:rPr>
                <w:rFonts w:ascii="仿宋" w:eastAsia="仿宋" w:hAnsi="仿宋" w:hint="eastAsia"/>
                <w:sz w:val="21"/>
                <w:szCs w:val="21"/>
              </w:rPr>
              <w:t>2019</w:t>
            </w:r>
            <w:r>
              <w:rPr>
                <w:rFonts w:ascii="仿宋" w:eastAsia="仿宋" w:hAnsi="仿宋" w:hint="eastAsia"/>
                <w:sz w:val="21"/>
                <w:szCs w:val="21"/>
              </w:rPr>
              <w:t>年</w:t>
            </w:r>
            <w:r>
              <w:rPr>
                <w:rFonts w:ascii="仿宋" w:eastAsia="仿宋" w:hAnsi="仿宋" w:hint="eastAsia"/>
                <w:sz w:val="21"/>
                <w:szCs w:val="21"/>
              </w:rPr>
              <w:t>、</w:t>
            </w:r>
            <w:r>
              <w:rPr>
                <w:rFonts w:ascii="仿宋" w:eastAsia="仿宋" w:hAnsi="仿宋" w:hint="eastAsia"/>
                <w:sz w:val="21"/>
                <w:szCs w:val="21"/>
              </w:rPr>
              <w:t>2020</w:t>
            </w:r>
            <w:r>
              <w:rPr>
                <w:rFonts w:ascii="仿宋" w:eastAsia="仿宋" w:hAnsi="仿宋" w:hint="eastAsia"/>
                <w:sz w:val="21"/>
                <w:szCs w:val="21"/>
              </w:rPr>
              <w:t>年</w:t>
            </w:r>
            <w:r>
              <w:rPr>
                <w:rFonts w:ascii="仿宋" w:eastAsia="仿宋" w:hAnsi="仿宋" w:hint="eastAsia"/>
                <w:sz w:val="21"/>
                <w:szCs w:val="21"/>
              </w:rPr>
              <w:t>表彰先进集体先进个人名单</w:t>
            </w:r>
          </w:p>
        </w:tc>
        <w:tc>
          <w:tcPr>
            <w:tcW w:w="2024" w:type="dxa"/>
            <w:vAlign w:val="center"/>
          </w:tcPr>
          <w:p w:rsidR="00263F18" w:rsidRDefault="009C3960">
            <w:pPr>
              <w:pStyle w:val="a3"/>
              <w:spacing w:line="220" w:lineRule="atLeast"/>
              <w:jc w:val="center"/>
              <w:rPr>
                <w:rFonts w:ascii="仿宋" w:eastAsia="仿宋" w:hAnsi="仿宋"/>
                <w:sz w:val="21"/>
                <w:szCs w:val="21"/>
              </w:rPr>
            </w:pPr>
            <w:r>
              <w:rPr>
                <w:rFonts w:ascii="仿宋" w:eastAsia="仿宋" w:hAnsi="仿宋" w:hint="eastAsia"/>
                <w:sz w:val="21"/>
                <w:szCs w:val="21"/>
              </w:rPr>
              <w:t>《人民调解法》、《湖南省人民调解员管理办法》</w:t>
            </w:r>
          </w:p>
        </w:tc>
        <w:tc>
          <w:tcPr>
            <w:tcW w:w="1456"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自制作或获取该信息之日起</w:t>
            </w:r>
            <w:r>
              <w:rPr>
                <w:rFonts w:ascii="仿宋" w:eastAsia="仿宋" w:hAnsi="仿宋" w:hint="eastAsia"/>
                <w:sz w:val="21"/>
                <w:szCs w:val="21"/>
              </w:rPr>
              <w:t>20</w:t>
            </w:r>
            <w:r>
              <w:rPr>
                <w:rFonts w:ascii="仿宋" w:eastAsia="仿宋" w:hAnsi="仿宋" w:hint="eastAsia"/>
                <w:sz w:val="21"/>
                <w:szCs w:val="21"/>
              </w:rPr>
              <w:t>个工作日内工作</w:t>
            </w:r>
          </w:p>
        </w:tc>
        <w:tc>
          <w:tcPr>
            <w:tcW w:w="1164"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司法行政部门</w:t>
            </w:r>
          </w:p>
        </w:tc>
        <w:tc>
          <w:tcPr>
            <w:tcW w:w="2444" w:type="dxa"/>
            <w:vAlign w:val="center"/>
          </w:tcPr>
          <w:p w:rsidR="00263F18" w:rsidRDefault="009C3960">
            <w:pPr>
              <w:spacing w:after="0" w:line="220" w:lineRule="atLeast"/>
              <w:rPr>
                <w:rFonts w:ascii="仿宋" w:eastAsia="仿宋" w:hAnsi="仿宋"/>
                <w:sz w:val="21"/>
                <w:szCs w:val="21"/>
              </w:rPr>
            </w:pPr>
            <w:r>
              <w:rPr>
                <w:rFonts w:ascii="仿宋" w:eastAsia="仿宋" w:hAnsi="仿宋" w:hint="eastAsia"/>
                <w:sz w:val="21"/>
                <w:szCs w:val="21"/>
              </w:rPr>
              <w:t>■政府网站■两微一端■广播电视■纸质媒体</w:t>
            </w:r>
          </w:p>
          <w:p w:rsidR="00263F18" w:rsidRDefault="009C3960">
            <w:pPr>
              <w:spacing w:after="0" w:line="220" w:lineRule="atLeast"/>
              <w:rPr>
                <w:rFonts w:ascii="仿宋" w:eastAsia="仿宋" w:hAnsi="仿宋"/>
                <w:sz w:val="21"/>
                <w:szCs w:val="21"/>
              </w:rPr>
            </w:pPr>
            <w:r>
              <w:rPr>
                <w:rFonts w:ascii="仿宋" w:eastAsia="仿宋" w:hAnsi="仿宋" w:hint="eastAsia"/>
                <w:sz w:val="21"/>
                <w:szCs w:val="21"/>
              </w:rPr>
              <w:t>■社区</w:t>
            </w:r>
            <w:r>
              <w:rPr>
                <w:rFonts w:ascii="仿宋" w:eastAsia="仿宋" w:hAnsi="仿宋" w:hint="eastAsia"/>
                <w:sz w:val="21"/>
                <w:szCs w:val="21"/>
              </w:rPr>
              <w:t>/</w:t>
            </w:r>
            <w:r>
              <w:rPr>
                <w:rFonts w:ascii="仿宋" w:eastAsia="仿宋" w:hAnsi="仿宋" w:hint="eastAsia"/>
                <w:sz w:val="21"/>
                <w:szCs w:val="21"/>
              </w:rPr>
              <w:t>企事业单位</w:t>
            </w:r>
            <w:r>
              <w:rPr>
                <w:rFonts w:ascii="仿宋" w:eastAsia="仿宋" w:hAnsi="仿宋" w:hint="eastAsia"/>
                <w:sz w:val="21"/>
                <w:szCs w:val="21"/>
              </w:rPr>
              <w:t>/</w:t>
            </w:r>
            <w:r>
              <w:rPr>
                <w:rFonts w:ascii="仿宋" w:eastAsia="仿宋" w:hAnsi="仿宋" w:hint="eastAsia"/>
                <w:sz w:val="21"/>
                <w:szCs w:val="21"/>
              </w:rPr>
              <w:t>村公示栏（电子屏）</w:t>
            </w:r>
          </w:p>
          <w:p w:rsidR="00263F18" w:rsidRDefault="009C3960">
            <w:pPr>
              <w:spacing w:after="0" w:line="220" w:lineRule="atLeast"/>
              <w:rPr>
                <w:rFonts w:ascii="仿宋" w:eastAsia="仿宋" w:hAnsi="仿宋"/>
                <w:sz w:val="21"/>
                <w:szCs w:val="21"/>
              </w:rPr>
            </w:pPr>
            <w:r>
              <w:rPr>
                <w:rFonts w:ascii="仿宋" w:eastAsia="仿宋" w:hAnsi="仿宋" w:hint="eastAsia"/>
                <w:sz w:val="21"/>
                <w:szCs w:val="21"/>
              </w:rPr>
              <w:t>■其他法律服务网</w:t>
            </w:r>
          </w:p>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注：有关公开信息可推送或归集至本省级法律服务网。</w:t>
            </w:r>
          </w:p>
        </w:tc>
        <w:tc>
          <w:tcPr>
            <w:tcW w:w="567"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w:t>
            </w:r>
          </w:p>
        </w:tc>
        <w:tc>
          <w:tcPr>
            <w:tcW w:w="850" w:type="dxa"/>
            <w:vAlign w:val="center"/>
          </w:tcPr>
          <w:p w:rsidR="00263F18" w:rsidRDefault="00263F18">
            <w:pPr>
              <w:spacing w:after="0" w:line="220" w:lineRule="atLeast"/>
              <w:jc w:val="center"/>
              <w:rPr>
                <w:rFonts w:ascii="仿宋" w:eastAsia="仿宋" w:hAnsi="仿宋"/>
                <w:sz w:val="21"/>
                <w:szCs w:val="21"/>
              </w:rPr>
            </w:pPr>
          </w:p>
        </w:tc>
        <w:tc>
          <w:tcPr>
            <w:tcW w:w="567"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w:t>
            </w:r>
          </w:p>
        </w:tc>
        <w:tc>
          <w:tcPr>
            <w:tcW w:w="851" w:type="dxa"/>
            <w:vAlign w:val="center"/>
          </w:tcPr>
          <w:p w:rsidR="00263F18" w:rsidRDefault="00263F18">
            <w:pPr>
              <w:spacing w:after="0" w:line="220" w:lineRule="atLeast"/>
              <w:jc w:val="center"/>
              <w:rPr>
                <w:rFonts w:ascii="仿宋" w:eastAsia="仿宋" w:hAnsi="仿宋"/>
                <w:sz w:val="21"/>
                <w:szCs w:val="21"/>
              </w:rPr>
            </w:pPr>
          </w:p>
        </w:tc>
        <w:tc>
          <w:tcPr>
            <w:tcW w:w="543"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w:t>
            </w:r>
          </w:p>
        </w:tc>
        <w:tc>
          <w:tcPr>
            <w:tcW w:w="591" w:type="dxa"/>
            <w:vAlign w:val="center"/>
          </w:tcPr>
          <w:p w:rsidR="00263F18" w:rsidRDefault="00263F18">
            <w:pPr>
              <w:spacing w:after="0" w:line="220" w:lineRule="atLeast"/>
              <w:jc w:val="center"/>
              <w:rPr>
                <w:rFonts w:ascii="仿宋" w:eastAsia="仿宋" w:hAnsi="仿宋"/>
                <w:sz w:val="21"/>
                <w:szCs w:val="21"/>
              </w:rPr>
            </w:pPr>
          </w:p>
        </w:tc>
      </w:tr>
      <w:tr w:rsidR="00263F18">
        <w:trPr>
          <w:trHeight w:val="2660"/>
        </w:trPr>
        <w:tc>
          <w:tcPr>
            <w:tcW w:w="582" w:type="dxa"/>
            <w:vAlign w:val="center"/>
          </w:tcPr>
          <w:p w:rsidR="00263F18" w:rsidRDefault="009C3960">
            <w:pPr>
              <w:spacing w:after="0" w:line="220" w:lineRule="atLeast"/>
              <w:jc w:val="center"/>
            </w:pPr>
            <w:r>
              <w:rPr>
                <w:rFonts w:hint="eastAsia"/>
              </w:rPr>
              <w:lastRenderedPageBreak/>
              <w:t>13</w:t>
            </w:r>
          </w:p>
        </w:tc>
        <w:tc>
          <w:tcPr>
            <w:tcW w:w="1165" w:type="dxa"/>
            <w:vMerge w:val="restart"/>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法律查询服务</w:t>
            </w:r>
          </w:p>
        </w:tc>
        <w:tc>
          <w:tcPr>
            <w:tcW w:w="1310"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法律法规和案例检索服务</w:t>
            </w:r>
          </w:p>
        </w:tc>
        <w:tc>
          <w:tcPr>
            <w:tcW w:w="1905"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法律法规网址或链接；典型案例库网址或链接</w:t>
            </w:r>
          </w:p>
        </w:tc>
        <w:tc>
          <w:tcPr>
            <w:tcW w:w="2024"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《中共中央、国务院转发</w:t>
            </w:r>
            <w:r>
              <w:rPr>
                <w:rFonts w:ascii="仿宋" w:eastAsia="仿宋" w:hAnsi="仿宋" w:hint="eastAsia"/>
                <w:sz w:val="21"/>
                <w:szCs w:val="21"/>
              </w:rPr>
              <w:t>&lt;</w:t>
            </w:r>
            <w:r>
              <w:rPr>
                <w:rFonts w:ascii="仿宋" w:eastAsia="仿宋" w:hAnsi="仿宋" w:hint="eastAsia"/>
                <w:sz w:val="21"/>
                <w:szCs w:val="21"/>
              </w:rPr>
              <w:t>中央宣传部、司法部关于在公民中开展法治宣传教育的第七个五年规划（</w:t>
            </w:r>
            <w:r>
              <w:rPr>
                <w:rFonts w:ascii="仿宋" w:eastAsia="仿宋" w:hAnsi="仿宋" w:hint="eastAsia"/>
                <w:sz w:val="21"/>
                <w:szCs w:val="21"/>
              </w:rPr>
              <w:t>2016-2020</w:t>
            </w:r>
            <w:r>
              <w:rPr>
                <w:rFonts w:ascii="仿宋" w:eastAsia="仿宋" w:hAnsi="仿宋" w:hint="eastAsia"/>
                <w:sz w:val="21"/>
                <w:szCs w:val="21"/>
              </w:rPr>
              <w:t>年）</w:t>
            </w:r>
            <w:r>
              <w:rPr>
                <w:rFonts w:ascii="仿宋" w:eastAsia="仿宋" w:hAnsi="仿宋" w:hint="eastAsia"/>
                <w:sz w:val="21"/>
                <w:szCs w:val="21"/>
              </w:rPr>
              <w:t>&gt;</w:t>
            </w:r>
            <w:r>
              <w:rPr>
                <w:rFonts w:ascii="仿宋" w:eastAsia="仿宋" w:hAnsi="仿宋" w:hint="eastAsia"/>
                <w:sz w:val="21"/>
                <w:szCs w:val="21"/>
              </w:rPr>
              <w:t>》、湖南省“七五”普法规划</w:t>
            </w:r>
          </w:p>
        </w:tc>
        <w:tc>
          <w:tcPr>
            <w:tcW w:w="1456"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自制作或获取该信息之日起</w:t>
            </w:r>
            <w:r>
              <w:rPr>
                <w:rFonts w:ascii="仿宋" w:eastAsia="仿宋" w:hAnsi="仿宋" w:hint="eastAsia"/>
                <w:sz w:val="21"/>
                <w:szCs w:val="21"/>
              </w:rPr>
              <w:t>20</w:t>
            </w:r>
            <w:r>
              <w:rPr>
                <w:rFonts w:ascii="仿宋" w:eastAsia="仿宋" w:hAnsi="仿宋" w:hint="eastAsia"/>
                <w:sz w:val="21"/>
                <w:szCs w:val="21"/>
              </w:rPr>
              <w:t>个工作日内工作</w:t>
            </w:r>
          </w:p>
        </w:tc>
        <w:tc>
          <w:tcPr>
            <w:tcW w:w="1164"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司法行政部门</w:t>
            </w:r>
          </w:p>
        </w:tc>
        <w:tc>
          <w:tcPr>
            <w:tcW w:w="2444"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■政府网站■两微一端</w:t>
            </w:r>
          </w:p>
        </w:tc>
        <w:tc>
          <w:tcPr>
            <w:tcW w:w="567"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w:t>
            </w:r>
          </w:p>
        </w:tc>
        <w:tc>
          <w:tcPr>
            <w:tcW w:w="850" w:type="dxa"/>
            <w:vAlign w:val="center"/>
          </w:tcPr>
          <w:p w:rsidR="00263F18" w:rsidRDefault="00263F18">
            <w:pPr>
              <w:spacing w:after="0" w:line="220" w:lineRule="atLeast"/>
              <w:jc w:val="center"/>
              <w:rPr>
                <w:rFonts w:ascii="仿宋" w:eastAsia="仿宋" w:hAnsi="仿宋"/>
                <w:sz w:val="21"/>
                <w:szCs w:val="21"/>
              </w:rPr>
            </w:pPr>
          </w:p>
        </w:tc>
        <w:tc>
          <w:tcPr>
            <w:tcW w:w="567"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w:t>
            </w:r>
          </w:p>
        </w:tc>
        <w:tc>
          <w:tcPr>
            <w:tcW w:w="851" w:type="dxa"/>
            <w:vAlign w:val="center"/>
          </w:tcPr>
          <w:p w:rsidR="00263F18" w:rsidRDefault="00263F18">
            <w:pPr>
              <w:spacing w:after="0" w:line="220" w:lineRule="atLeast"/>
              <w:jc w:val="center"/>
              <w:rPr>
                <w:rFonts w:ascii="仿宋" w:eastAsia="仿宋" w:hAnsi="仿宋"/>
                <w:sz w:val="21"/>
                <w:szCs w:val="21"/>
              </w:rPr>
            </w:pPr>
          </w:p>
        </w:tc>
        <w:tc>
          <w:tcPr>
            <w:tcW w:w="543"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w:t>
            </w:r>
          </w:p>
        </w:tc>
        <w:tc>
          <w:tcPr>
            <w:tcW w:w="591" w:type="dxa"/>
            <w:vAlign w:val="center"/>
          </w:tcPr>
          <w:p w:rsidR="00263F18" w:rsidRDefault="00263F18">
            <w:pPr>
              <w:spacing w:after="0" w:line="220" w:lineRule="atLeast"/>
              <w:jc w:val="center"/>
              <w:rPr>
                <w:rFonts w:ascii="仿宋" w:eastAsia="仿宋" w:hAnsi="仿宋"/>
                <w:sz w:val="21"/>
                <w:szCs w:val="21"/>
              </w:rPr>
            </w:pPr>
          </w:p>
        </w:tc>
      </w:tr>
      <w:tr w:rsidR="00263F18">
        <w:trPr>
          <w:trHeight w:val="2660"/>
        </w:trPr>
        <w:tc>
          <w:tcPr>
            <w:tcW w:w="582" w:type="dxa"/>
            <w:vAlign w:val="center"/>
          </w:tcPr>
          <w:p w:rsidR="00263F18" w:rsidRDefault="009C3960">
            <w:pPr>
              <w:spacing w:after="0" w:line="220" w:lineRule="atLeast"/>
              <w:jc w:val="center"/>
            </w:pPr>
            <w:r>
              <w:rPr>
                <w:rFonts w:hint="eastAsia"/>
              </w:rPr>
              <w:t>14</w:t>
            </w:r>
          </w:p>
        </w:tc>
        <w:tc>
          <w:tcPr>
            <w:tcW w:w="1165" w:type="dxa"/>
            <w:vMerge/>
            <w:vAlign w:val="center"/>
          </w:tcPr>
          <w:p w:rsidR="00263F18" w:rsidRDefault="00263F18">
            <w:pPr>
              <w:spacing w:after="0" w:line="220" w:lineRule="atLeast"/>
              <w:jc w:val="center"/>
              <w:rPr>
                <w:rFonts w:ascii="仿宋" w:eastAsia="仿宋" w:hAnsi="仿宋"/>
                <w:sz w:val="21"/>
                <w:szCs w:val="21"/>
              </w:rPr>
            </w:pPr>
          </w:p>
        </w:tc>
        <w:tc>
          <w:tcPr>
            <w:tcW w:w="1310"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法律服务机构、人员信息查询服务</w:t>
            </w:r>
          </w:p>
        </w:tc>
        <w:tc>
          <w:tcPr>
            <w:tcW w:w="1905" w:type="dxa"/>
            <w:vAlign w:val="center"/>
          </w:tcPr>
          <w:p w:rsidR="00263F18" w:rsidRDefault="009C3960" w:rsidP="00AD56A8">
            <w:pPr>
              <w:spacing w:after="0" w:line="220" w:lineRule="atLeast"/>
              <w:jc w:val="center"/>
              <w:rPr>
                <w:rFonts w:ascii="仿宋" w:eastAsia="仿宋" w:hAnsi="仿宋"/>
                <w:sz w:val="21"/>
                <w:szCs w:val="21"/>
              </w:rPr>
            </w:pPr>
            <w:r>
              <w:rPr>
                <w:rFonts w:ascii="仿宋" w:eastAsia="仿宋" w:hAnsi="仿宋" w:hint="eastAsia"/>
                <w:sz w:val="21"/>
                <w:szCs w:val="21"/>
              </w:rPr>
              <w:t>推动社会信用体系建设，在信用工作平台公布辖区内的律师、公证、基层法律服务、司法鉴定、</w:t>
            </w:r>
            <w:r>
              <w:rPr>
                <w:rFonts w:ascii="仿宋" w:eastAsia="仿宋" w:hAnsi="仿宋" w:hint="eastAsia"/>
                <w:sz w:val="21"/>
                <w:szCs w:val="21"/>
              </w:rPr>
              <w:t>人民调解等法律服务机构和人员有关基本信息、从业信息和信用信息等</w:t>
            </w:r>
          </w:p>
        </w:tc>
        <w:tc>
          <w:tcPr>
            <w:tcW w:w="2024"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《政府信息公开条例》</w:t>
            </w:r>
          </w:p>
        </w:tc>
        <w:tc>
          <w:tcPr>
            <w:tcW w:w="1456"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自制作或获取该信息之日起</w:t>
            </w:r>
            <w:r>
              <w:rPr>
                <w:rFonts w:ascii="仿宋" w:eastAsia="仿宋" w:hAnsi="仿宋" w:hint="eastAsia"/>
                <w:sz w:val="21"/>
                <w:szCs w:val="21"/>
              </w:rPr>
              <w:t>20</w:t>
            </w:r>
            <w:r>
              <w:rPr>
                <w:rFonts w:ascii="仿宋" w:eastAsia="仿宋" w:hAnsi="仿宋" w:hint="eastAsia"/>
                <w:sz w:val="21"/>
                <w:szCs w:val="21"/>
              </w:rPr>
              <w:t>个工作日内工作</w:t>
            </w:r>
          </w:p>
        </w:tc>
        <w:tc>
          <w:tcPr>
            <w:tcW w:w="1164"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司法行政部门</w:t>
            </w:r>
          </w:p>
        </w:tc>
        <w:tc>
          <w:tcPr>
            <w:tcW w:w="2444" w:type="dxa"/>
            <w:vAlign w:val="center"/>
          </w:tcPr>
          <w:p w:rsidR="00263F18" w:rsidRDefault="009C3960">
            <w:pPr>
              <w:spacing w:after="0" w:line="220" w:lineRule="atLeast"/>
              <w:rPr>
                <w:rFonts w:ascii="仿宋" w:eastAsia="仿宋" w:hAnsi="仿宋"/>
                <w:sz w:val="21"/>
                <w:szCs w:val="21"/>
              </w:rPr>
            </w:pPr>
            <w:r>
              <w:rPr>
                <w:rFonts w:ascii="仿宋" w:eastAsia="仿宋" w:hAnsi="仿宋" w:hint="eastAsia"/>
                <w:sz w:val="21"/>
                <w:szCs w:val="21"/>
              </w:rPr>
              <w:t>■政府网站■两微一端■公开查阅点</w:t>
            </w:r>
          </w:p>
          <w:p w:rsidR="00263F18" w:rsidRDefault="009C3960">
            <w:pPr>
              <w:spacing w:after="0" w:line="220" w:lineRule="atLeast"/>
              <w:rPr>
                <w:rFonts w:ascii="仿宋" w:eastAsia="仿宋" w:hAnsi="仿宋"/>
                <w:sz w:val="21"/>
                <w:szCs w:val="21"/>
              </w:rPr>
            </w:pPr>
            <w:r>
              <w:rPr>
                <w:rFonts w:ascii="仿宋" w:eastAsia="仿宋" w:hAnsi="仿宋" w:hint="eastAsia"/>
                <w:sz w:val="21"/>
                <w:szCs w:val="21"/>
              </w:rPr>
              <w:t>■政务服务中心</w:t>
            </w:r>
          </w:p>
          <w:p w:rsidR="00263F18" w:rsidRDefault="009C3960">
            <w:pPr>
              <w:spacing w:after="0" w:line="220" w:lineRule="atLeast"/>
              <w:rPr>
                <w:rFonts w:ascii="仿宋" w:eastAsia="仿宋" w:hAnsi="仿宋"/>
                <w:sz w:val="21"/>
                <w:szCs w:val="21"/>
              </w:rPr>
            </w:pPr>
            <w:r>
              <w:rPr>
                <w:rFonts w:ascii="仿宋" w:eastAsia="仿宋" w:hAnsi="仿宋" w:hint="eastAsia"/>
                <w:sz w:val="21"/>
                <w:szCs w:val="21"/>
              </w:rPr>
              <w:t>■便民服务站</w:t>
            </w:r>
          </w:p>
          <w:p w:rsidR="00263F18" w:rsidRDefault="009C3960">
            <w:pPr>
              <w:spacing w:after="0" w:line="220" w:lineRule="atLeast"/>
              <w:rPr>
                <w:rFonts w:ascii="仿宋" w:eastAsia="仿宋" w:hAnsi="仿宋"/>
                <w:sz w:val="21"/>
                <w:szCs w:val="21"/>
              </w:rPr>
            </w:pPr>
            <w:r>
              <w:rPr>
                <w:rFonts w:ascii="仿宋" w:eastAsia="仿宋" w:hAnsi="仿宋" w:hint="eastAsia"/>
                <w:sz w:val="21"/>
                <w:szCs w:val="21"/>
              </w:rPr>
              <w:t>■其他法律服务网</w:t>
            </w:r>
          </w:p>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注：有关公开信息可推送或归集至本省级法律服务网。</w:t>
            </w:r>
          </w:p>
        </w:tc>
        <w:tc>
          <w:tcPr>
            <w:tcW w:w="567"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w:t>
            </w:r>
          </w:p>
        </w:tc>
        <w:tc>
          <w:tcPr>
            <w:tcW w:w="850" w:type="dxa"/>
            <w:vAlign w:val="center"/>
          </w:tcPr>
          <w:p w:rsidR="00263F18" w:rsidRDefault="00263F18">
            <w:pPr>
              <w:spacing w:after="0" w:line="220" w:lineRule="atLeast"/>
              <w:jc w:val="center"/>
              <w:rPr>
                <w:rFonts w:ascii="仿宋" w:eastAsia="仿宋" w:hAnsi="仿宋"/>
                <w:sz w:val="21"/>
                <w:szCs w:val="21"/>
              </w:rPr>
            </w:pPr>
          </w:p>
        </w:tc>
        <w:tc>
          <w:tcPr>
            <w:tcW w:w="567"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w:t>
            </w:r>
          </w:p>
        </w:tc>
        <w:tc>
          <w:tcPr>
            <w:tcW w:w="851" w:type="dxa"/>
            <w:vAlign w:val="center"/>
          </w:tcPr>
          <w:p w:rsidR="00263F18" w:rsidRDefault="00263F18">
            <w:pPr>
              <w:spacing w:after="0" w:line="220" w:lineRule="atLeast"/>
              <w:jc w:val="center"/>
              <w:rPr>
                <w:rFonts w:ascii="仿宋" w:eastAsia="仿宋" w:hAnsi="仿宋"/>
                <w:sz w:val="21"/>
                <w:szCs w:val="21"/>
              </w:rPr>
            </w:pPr>
          </w:p>
        </w:tc>
        <w:tc>
          <w:tcPr>
            <w:tcW w:w="543"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w:t>
            </w:r>
          </w:p>
        </w:tc>
        <w:tc>
          <w:tcPr>
            <w:tcW w:w="591" w:type="dxa"/>
            <w:vAlign w:val="center"/>
          </w:tcPr>
          <w:p w:rsidR="00263F18" w:rsidRDefault="00263F18">
            <w:pPr>
              <w:spacing w:after="0" w:line="220" w:lineRule="atLeast"/>
              <w:jc w:val="center"/>
              <w:rPr>
                <w:rFonts w:ascii="仿宋" w:eastAsia="仿宋" w:hAnsi="仿宋"/>
                <w:sz w:val="21"/>
                <w:szCs w:val="21"/>
              </w:rPr>
            </w:pPr>
          </w:p>
        </w:tc>
      </w:tr>
      <w:tr w:rsidR="00263F18">
        <w:trPr>
          <w:trHeight w:val="2660"/>
        </w:trPr>
        <w:tc>
          <w:tcPr>
            <w:tcW w:w="582" w:type="dxa"/>
            <w:vAlign w:val="center"/>
          </w:tcPr>
          <w:p w:rsidR="00263F18" w:rsidRDefault="009C3960">
            <w:pPr>
              <w:spacing w:after="0" w:line="220" w:lineRule="atLeast"/>
              <w:jc w:val="center"/>
            </w:pPr>
            <w:r>
              <w:rPr>
                <w:rFonts w:hint="eastAsia"/>
              </w:rPr>
              <w:lastRenderedPageBreak/>
              <w:t>15</w:t>
            </w:r>
          </w:p>
        </w:tc>
        <w:tc>
          <w:tcPr>
            <w:tcW w:w="1165"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法律咨询服务</w:t>
            </w:r>
          </w:p>
        </w:tc>
        <w:tc>
          <w:tcPr>
            <w:tcW w:w="1310"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公共法律服务实体平台、热线平台、网络平台咨询服务</w:t>
            </w:r>
          </w:p>
        </w:tc>
        <w:tc>
          <w:tcPr>
            <w:tcW w:w="1905"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公共法律服务实体、热线、网络平台法律咨询服务指南</w:t>
            </w:r>
          </w:p>
        </w:tc>
        <w:tc>
          <w:tcPr>
            <w:tcW w:w="2024"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《政府信息公开条例》</w:t>
            </w:r>
          </w:p>
        </w:tc>
        <w:tc>
          <w:tcPr>
            <w:tcW w:w="1456"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自制作或获取该信息之日起</w:t>
            </w:r>
            <w:r>
              <w:rPr>
                <w:rFonts w:ascii="仿宋" w:eastAsia="仿宋" w:hAnsi="仿宋" w:hint="eastAsia"/>
                <w:sz w:val="21"/>
                <w:szCs w:val="21"/>
              </w:rPr>
              <w:t>20</w:t>
            </w:r>
            <w:r>
              <w:rPr>
                <w:rFonts w:ascii="仿宋" w:eastAsia="仿宋" w:hAnsi="仿宋" w:hint="eastAsia"/>
                <w:sz w:val="21"/>
                <w:szCs w:val="21"/>
              </w:rPr>
              <w:t>个工作日内工作</w:t>
            </w:r>
          </w:p>
        </w:tc>
        <w:tc>
          <w:tcPr>
            <w:tcW w:w="1164"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司法行政部门、公共法律服务中心、公共法律服务工作站</w:t>
            </w:r>
          </w:p>
        </w:tc>
        <w:tc>
          <w:tcPr>
            <w:tcW w:w="2444" w:type="dxa"/>
            <w:vAlign w:val="center"/>
          </w:tcPr>
          <w:p w:rsidR="00263F18" w:rsidRDefault="009C3960">
            <w:pPr>
              <w:spacing w:after="0" w:line="220" w:lineRule="atLeast"/>
              <w:rPr>
                <w:rFonts w:ascii="仿宋" w:eastAsia="仿宋" w:hAnsi="仿宋"/>
                <w:sz w:val="21"/>
                <w:szCs w:val="21"/>
              </w:rPr>
            </w:pPr>
            <w:r>
              <w:rPr>
                <w:rFonts w:ascii="仿宋" w:eastAsia="仿宋" w:hAnsi="仿宋" w:hint="eastAsia"/>
                <w:sz w:val="21"/>
                <w:szCs w:val="21"/>
              </w:rPr>
              <w:t>■政府网站■两微一端</w:t>
            </w:r>
          </w:p>
          <w:p w:rsidR="00263F18" w:rsidRDefault="009C3960">
            <w:pPr>
              <w:spacing w:after="0" w:line="220" w:lineRule="atLeast"/>
              <w:rPr>
                <w:rFonts w:ascii="仿宋" w:eastAsia="仿宋" w:hAnsi="仿宋"/>
                <w:sz w:val="21"/>
                <w:szCs w:val="21"/>
              </w:rPr>
            </w:pPr>
            <w:r>
              <w:rPr>
                <w:rFonts w:ascii="仿宋" w:eastAsia="仿宋" w:hAnsi="仿宋" w:hint="eastAsia"/>
                <w:sz w:val="21"/>
                <w:szCs w:val="21"/>
              </w:rPr>
              <w:t>■政务服务中心</w:t>
            </w:r>
          </w:p>
          <w:p w:rsidR="00263F18" w:rsidRDefault="009C3960">
            <w:pPr>
              <w:spacing w:after="0" w:line="220" w:lineRule="atLeast"/>
              <w:rPr>
                <w:rFonts w:ascii="仿宋" w:eastAsia="仿宋" w:hAnsi="仿宋"/>
                <w:sz w:val="21"/>
                <w:szCs w:val="21"/>
              </w:rPr>
            </w:pPr>
            <w:r>
              <w:rPr>
                <w:rFonts w:ascii="仿宋" w:eastAsia="仿宋" w:hAnsi="仿宋" w:hint="eastAsia"/>
                <w:sz w:val="21"/>
                <w:szCs w:val="21"/>
              </w:rPr>
              <w:t>■便民服务站</w:t>
            </w:r>
          </w:p>
          <w:p w:rsidR="00263F18" w:rsidRDefault="009C3960">
            <w:pPr>
              <w:spacing w:after="0" w:line="220" w:lineRule="atLeast"/>
              <w:rPr>
                <w:rFonts w:ascii="仿宋" w:eastAsia="仿宋" w:hAnsi="仿宋"/>
                <w:sz w:val="21"/>
                <w:szCs w:val="21"/>
              </w:rPr>
            </w:pPr>
            <w:r>
              <w:rPr>
                <w:rFonts w:ascii="仿宋" w:eastAsia="仿宋" w:hAnsi="仿宋" w:hint="eastAsia"/>
                <w:sz w:val="21"/>
                <w:szCs w:val="21"/>
              </w:rPr>
              <w:t>■其他法律服务网</w:t>
            </w:r>
          </w:p>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注：有关公开信息可推送或归集至本省级法律服务网。</w:t>
            </w:r>
          </w:p>
        </w:tc>
        <w:tc>
          <w:tcPr>
            <w:tcW w:w="567"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w:t>
            </w:r>
          </w:p>
        </w:tc>
        <w:tc>
          <w:tcPr>
            <w:tcW w:w="850" w:type="dxa"/>
            <w:vAlign w:val="center"/>
          </w:tcPr>
          <w:p w:rsidR="00263F18" w:rsidRDefault="00263F18">
            <w:pPr>
              <w:spacing w:after="0" w:line="220" w:lineRule="atLeast"/>
              <w:jc w:val="center"/>
              <w:rPr>
                <w:rFonts w:ascii="仿宋" w:eastAsia="仿宋" w:hAnsi="仿宋"/>
                <w:sz w:val="21"/>
                <w:szCs w:val="21"/>
              </w:rPr>
            </w:pPr>
          </w:p>
        </w:tc>
        <w:tc>
          <w:tcPr>
            <w:tcW w:w="567"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w:t>
            </w:r>
          </w:p>
        </w:tc>
        <w:tc>
          <w:tcPr>
            <w:tcW w:w="851" w:type="dxa"/>
            <w:vAlign w:val="center"/>
          </w:tcPr>
          <w:p w:rsidR="00263F18" w:rsidRDefault="00263F18">
            <w:pPr>
              <w:spacing w:after="0" w:line="220" w:lineRule="atLeast"/>
              <w:jc w:val="center"/>
              <w:rPr>
                <w:rFonts w:ascii="仿宋" w:eastAsia="仿宋" w:hAnsi="仿宋"/>
                <w:sz w:val="21"/>
                <w:szCs w:val="21"/>
              </w:rPr>
            </w:pPr>
          </w:p>
        </w:tc>
        <w:tc>
          <w:tcPr>
            <w:tcW w:w="543"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w:t>
            </w:r>
          </w:p>
        </w:tc>
        <w:tc>
          <w:tcPr>
            <w:tcW w:w="591" w:type="dxa"/>
            <w:vAlign w:val="center"/>
          </w:tcPr>
          <w:p w:rsidR="00263F18" w:rsidRDefault="00263F18">
            <w:pPr>
              <w:spacing w:after="0" w:line="220" w:lineRule="atLeast"/>
              <w:jc w:val="center"/>
              <w:rPr>
                <w:rFonts w:ascii="仿宋" w:eastAsia="仿宋" w:hAnsi="仿宋"/>
                <w:sz w:val="21"/>
                <w:szCs w:val="21"/>
              </w:rPr>
            </w:pPr>
          </w:p>
        </w:tc>
      </w:tr>
      <w:tr w:rsidR="00263F18">
        <w:trPr>
          <w:trHeight w:val="295"/>
        </w:trPr>
        <w:tc>
          <w:tcPr>
            <w:tcW w:w="582" w:type="dxa"/>
            <w:vAlign w:val="center"/>
          </w:tcPr>
          <w:p w:rsidR="00263F18" w:rsidRDefault="009C3960">
            <w:pPr>
              <w:spacing w:after="0" w:line="220" w:lineRule="atLeast"/>
              <w:jc w:val="center"/>
            </w:pPr>
            <w:r>
              <w:rPr>
                <w:rFonts w:hint="eastAsia"/>
              </w:rPr>
              <w:t>16</w:t>
            </w:r>
          </w:p>
        </w:tc>
        <w:tc>
          <w:tcPr>
            <w:tcW w:w="1165"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公共法律服务平台</w:t>
            </w:r>
          </w:p>
        </w:tc>
        <w:tc>
          <w:tcPr>
            <w:tcW w:w="1310"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公共法律服务实体、热线、网络平台信息</w:t>
            </w:r>
          </w:p>
        </w:tc>
        <w:tc>
          <w:tcPr>
            <w:tcW w:w="1905"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公共法律服务平台建设相关规划；公共法律服务中心、工作站具体地址；</w:t>
            </w:r>
            <w:r>
              <w:rPr>
                <w:rFonts w:ascii="仿宋" w:eastAsia="仿宋" w:hAnsi="仿宋" w:hint="eastAsia"/>
                <w:sz w:val="21"/>
                <w:szCs w:val="21"/>
              </w:rPr>
              <w:t>12348</w:t>
            </w:r>
            <w:r>
              <w:rPr>
                <w:rFonts w:ascii="仿宋" w:eastAsia="仿宋" w:hAnsi="仿宋" w:hint="eastAsia"/>
                <w:sz w:val="21"/>
                <w:szCs w:val="21"/>
              </w:rPr>
              <w:t>公共法律服务热线号码；中国法律服务网和各省法律服务网网址；三大平台提供的公共法律服务事项清单及服务指南</w:t>
            </w:r>
          </w:p>
        </w:tc>
        <w:tc>
          <w:tcPr>
            <w:tcW w:w="2024"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《政府信息公开条例》</w:t>
            </w:r>
          </w:p>
        </w:tc>
        <w:tc>
          <w:tcPr>
            <w:tcW w:w="1456"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自制作或获取该信息之日起</w:t>
            </w:r>
            <w:r>
              <w:rPr>
                <w:rFonts w:ascii="仿宋" w:eastAsia="仿宋" w:hAnsi="仿宋" w:hint="eastAsia"/>
                <w:sz w:val="21"/>
                <w:szCs w:val="21"/>
              </w:rPr>
              <w:t>20</w:t>
            </w:r>
            <w:r>
              <w:rPr>
                <w:rFonts w:ascii="仿宋" w:eastAsia="仿宋" w:hAnsi="仿宋" w:hint="eastAsia"/>
                <w:sz w:val="21"/>
                <w:szCs w:val="21"/>
              </w:rPr>
              <w:t>个工作日内工作</w:t>
            </w:r>
          </w:p>
        </w:tc>
        <w:tc>
          <w:tcPr>
            <w:tcW w:w="1164"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司法行政部门、公共法律服务中心、公共法律服务工作站</w:t>
            </w:r>
          </w:p>
        </w:tc>
        <w:tc>
          <w:tcPr>
            <w:tcW w:w="2444" w:type="dxa"/>
            <w:vAlign w:val="center"/>
          </w:tcPr>
          <w:p w:rsidR="00263F18" w:rsidRDefault="009C3960">
            <w:pPr>
              <w:spacing w:after="0" w:line="220" w:lineRule="atLeast"/>
              <w:rPr>
                <w:rFonts w:ascii="仿宋" w:eastAsia="仿宋" w:hAnsi="仿宋"/>
                <w:sz w:val="21"/>
                <w:szCs w:val="21"/>
              </w:rPr>
            </w:pPr>
            <w:r>
              <w:rPr>
                <w:rFonts w:ascii="仿宋" w:eastAsia="仿宋" w:hAnsi="仿宋" w:hint="eastAsia"/>
                <w:sz w:val="21"/>
                <w:szCs w:val="21"/>
              </w:rPr>
              <w:t>■政府网站■政府公报■两微一端</w:t>
            </w:r>
          </w:p>
          <w:p w:rsidR="00263F18" w:rsidRDefault="009C3960">
            <w:pPr>
              <w:spacing w:after="0" w:line="220" w:lineRule="atLeast"/>
              <w:rPr>
                <w:rFonts w:ascii="仿宋" w:eastAsia="仿宋" w:hAnsi="仿宋"/>
                <w:sz w:val="21"/>
                <w:szCs w:val="21"/>
              </w:rPr>
            </w:pPr>
            <w:r>
              <w:rPr>
                <w:rFonts w:ascii="仿宋" w:eastAsia="仿宋" w:hAnsi="仿宋" w:hint="eastAsia"/>
                <w:sz w:val="21"/>
                <w:szCs w:val="21"/>
              </w:rPr>
              <w:t>■发布会</w:t>
            </w:r>
            <w:r>
              <w:rPr>
                <w:rFonts w:ascii="仿宋" w:eastAsia="仿宋" w:hAnsi="仿宋" w:hint="eastAsia"/>
                <w:sz w:val="21"/>
                <w:szCs w:val="21"/>
              </w:rPr>
              <w:t>/</w:t>
            </w:r>
            <w:r>
              <w:rPr>
                <w:rFonts w:ascii="仿宋" w:eastAsia="仿宋" w:hAnsi="仿宋" w:hint="eastAsia"/>
                <w:sz w:val="21"/>
                <w:szCs w:val="21"/>
              </w:rPr>
              <w:t>听证会</w:t>
            </w:r>
          </w:p>
          <w:p w:rsidR="00263F18" w:rsidRDefault="009C3960">
            <w:pPr>
              <w:spacing w:after="0" w:line="220" w:lineRule="atLeast"/>
              <w:rPr>
                <w:rFonts w:ascii="仿宋" w:eastAsia="仿宋" w:hAnsi="仿宋"/>
                <w:sz w:val="21"/>
                <w:szCs w:val="21"/>
              </w:rPr>
            </w:pPr>
            <w:r>
              <w:rPr>
                <w:rFonts w:ascii="仿宋" w:eastAsia="仿宋" w:hAnsi="仿宋" w:hint="eastAsia"/>
                <w:sz w:val="21"/>
                <w:szCs w:val="21"/>
              </w:rPr>
              <w:t>■广播电视</w:t>
            </w:r>
          </w:p>
          <w:p w:rsidR="00263F18" w:rsidRDefault="009C3960">
            <w:pPr>
              <w:spacing w:after="0" w:line="220" w:lineRule="atLeast"/>
              <w:rPr>
                <w:rFonts w:ascii="仿宋" w:eastAsia="仿宋" w:hAnsi="仿宋"/>
                <w:sz w:val="21"/>
                <w:szCs w:val="21"/>
              </w:rPr>
            </w:pPr>
            <w:r>
              <w:rPr>
                <w:rFonts w:ascii="仿宋" w:eastAsia="仿宋" w:hAnsi="仿宋" w:hint="eastAsia"/>
                <w:sz w:val="21"/>
                <w:szCs w:val="21"/>
              </w:rPr>
              <w:t>■公开查阅点</w:t>
            </w:r>
          </w:p>
          <w:p w:rsidR="00263F18" w:rsidRDefault="009C3960">
            <w:pPr>
              <w:spacing w:after="0" w:line="220" w:lineRule="atLeast"/>
              <w:rPr>
                <w:rFonts w:ascii="仿宋" w:eastAsia="仿宋" w:hAnsi="仿宋"/>
                <w:sz w:val="21"/>
                <w:szCs w:val="21"/>
              </w:rPr>
            </w:pPr>
            <w:r>
              <w:rPr>
                <w:rFonts w:ascii="仿宋" w:eastAsia="仿宋" w:hAnsi="仿宋" w:hint="eastAsia"/>
                <w:sz w:val="21"/>
                <w:szCs w:val="21"/>
              </w:rPr>
              <w:t>■便民服务站</w:t>
            </w:r>
          </w:p>
          <w:p w:rsidR="00263F18" w:rsidRDefault="009C3960">
            <w:pPr>
              <w:spacing w:after="0" w:line="220" w:lineRule="atLeast"/>
              <w:rPr>
                <w:rFonts w:ascii="仿宋" w:eastAsia="仿宋" w:hAnsi="仿宋"/>
                <w:sz w:val="21"/>
                <w:szCs w:val="21"/>
              </w:rPr>
            </w:pPr>
            <w:r>
              <w:rPr>
                <w:rFonts w:ascii="仿宋" w:eastAsia="仿宋" w:hAnsi="仿宋" w:hint="eastAsia"/>
                <w:sz w:val="21"/>
                <w:szCs w:val="21"/>
              </w:rPr>
              <w:t>■社区</w:t>
            </w:r>
            <w:r>
              <w:rPr>
                <w:rFonts w:ascii="仿宋" w:eastAsia="仿宋" w:hAnsi="仿宋" w:hint="eastAsia"/>
                <w:sz w:val="21"/>
                <w:szCs w:val="21"/>
              </w:rPr>
              <w:t>/</w:t>
            </w:r>
            <w:r>
              <w:rPr>
                <w:rFonts w:ascii="仿宋" w:eastAsia="仿宋" w:hAnsi="仿宋" w:hint="eastAsia"/>
                <w:sz w:val="21"/>
                <w:szCs w:val="21"/>
              </w:rPr>
              <w:t>企事业单位</w:t>
            </w:r>
            <w:r>
              <w:rPr>
                <w:rFonts w:ascii="仿宋" w:eastAsia="仿宋" w:hAnsi="仿宋" w:hint="eastAsia"/>
                <w:sz w:val="21"/>
                <w:szCs w:val="21"/>
              </w:rPr>
              <w:t>/</w:t>
            </w:r>
            <w:r>
              <w:rPr>
                <w:rFonts w:ascii="仿宋" w:eastAsia="仿宋" w:hAnsi="仿宋" w:hint="eastAsia"/>
                <w:sz w:val="21"/>
                <w:szCs w:val="21"/>
              </w:rPr>
              <w:t>村公示栏（电子屏）</w:t>
            </w:r>
          </w:p>
          <w:p w:rsidR="00263F18" w:rsidRDefault="009C3960">
            <w:pPr>
              <w:spacing w:after="0" w:line="220" w:lineRule="atLeast"/>
              <w:rPr>
                <w:rFonts w:ascii="仿宋" w:eastAsia="仿宋" w:hAnsi="仿宋"/>
                <w:sz w:val="21"/>
                <w:szCs w:val="21"/>
              </w:rPr>
            </w:pPr>
            <w:r>
              <w:rPr>
                <w:rFonts w:ascii="仿宋" w:eastAsia="仿宋" w:hAnsi="仿宋" w:hint="eastAsia"/>
                <w:sz w:val="21"/>
                <w:szCs w:val="21"/>
              </w:rPr>
              <w:t>■其他法律服务网</w:t>
            </w:r>
          </w:p>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注：有关公开信息可推送或归集至本省级法律服务网。</w:t>
            </w:r>
          </w:p>
        </w:tc>
        <w:tc>
          <w:tcPr>
            <w:tcW w:w="567"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w:t>
            </w:r>
          </w:p>
        </w:tc>
        <w:tc>
          <w:tcPr>
            <w:tcW w:w="850" w:type="dxa"/>
            <w:vAlign w:val="center"/>
          </w:tcPr>
          <w:p w:rsidR="00263F18" w:rsidRDefault="00263F18">
            <w:pPr>
              <w:spacing w:after="0" w:line="220" w:lineRule="atLeast"/>
              <w:jc w:val="center"/>
              <w:rPr>
                <w:rFonts w:ascii="仿宋" w:eastAsia="仿宋" w:hAnsi="仿宋"/>
                <w:sz w:val="21"/>
                <w:szCs w:val="21"/>
              </w:rPr>
            </w:pPr>
          </w:p>
        </w:tc>
        <w:tc>
          <w:tcPr>
            <w:tcW w:w="567"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w:t>
            </w:r>
          </w:p>
        </w:tc>
        <w:tc>
          <w:tcPr>
            <w:tcW w:w="851" w:type="dxa"/>
            <w:vAlign w:val="center"/>
          </w:tcPr>
          <w:p w:rsidR="00263F18" w:rsidRDefault="00263F18">
            <w:pPr>
              <w:spacing w:after="0" w:line="220" w:lineRule="atLeast"/>
              <w:jc w:val="center"/>
              <w:rPr>
                <w:rFonts w:ascii="仿宋" w:eastAsia="仿宋" w:hAnsi="仿宋"/>
                <w:sz w:val="21"/>
                <w:szCs w:val="21"/>
              </w:rPr>
            </w:pPr>
          </w:p>
        </w:tc>
        <w:tc>
          <w:tcPr>
            <w:tcW w:w="543"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w:t>
            </w:r>
          </w:p>
        </w:tc>
        <w:tc>
          <w:tcPr>
            <w:tcW w:w="591" w:type="dxa"/>
            <w:vAlign w:val="center"/>
          </w:tcPr>
          <w:p w:rsidR="00263F18" w:rsidRDefault="009C3960">
            <w:pPr>
              <w:spacing w:after="0" w:line="220" w:lineRule="atLeast"/>
              <w:jc w:val="center"/>
              <w:rPr>
                <w:rFonts w:ascii="仿宋" w:eastAsia="仿宋" w:hAnsi="仿宋"/>
                <w:sz w:val="21"/>
                <w:szCs w:val="21"/>
              </w:rPr>
            </w:pPr>
            <w:r>
              <w:rPr>
                <w:rFonts w:ascii="仿宋" w:eastAsia="仿宋" w:hAnsi="仿宋" w:hint="eastAsia"/>
                <w:sz w:val="21"/>
                <w:szCs w:val="21"/>
              </w:rPr>
              <w:t>√</w:t>
            </w:r>
          </w:p>
        </w:tc>
      </w:tr>
    </w:tbl>
    <w:p w:rsidR="00263F18" w:rsidRDefault="00263F18">
      <w:pPr>
        <w:spacing w:line="220" w:lineRule="atLeast"/>
      </w:pPr>
    </w:p>
    <w:sectPr w:rsidR="00263F18" w:rsidSect="00263F18">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960" w:rsidRDefault="009C3960" w:rsidP="00822DE0">
      <w:pPr>
        <w:spacing w:after="0"/>
      </w:pPr>
      <w:r>
        <w:separator/>
      </w:r>
    </w:p>
  </w:endnote>
  <w:endnote w:type="continuationSeparator" w:id="1">
    <w:p w:rsidR="009C3960" w:rsidRDefault="009C3960" w:rsidP="00822DE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960" w:rsidRDefault="009C3960" w:rsidP="00822DE0">
      <w:pPr>
        <w:spacing w:after="0"/>
      </w:pPr>
      <w:r>
        <w:separator/>
      </w:r>
    </w:p>
  </w:footnote>
  <w:footnote w:type="continuationSeparator" w:id="1">
    <w:p w:rsidR="009C3960" w:rsidRDefault="009C3960" w:rsidP="00822DE0">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useFELayout/>
  </w:compat>
  <w:rsids>
    <w:rsidRoot w:val="00D31D50"/>
    <w:rsid w:val="000B5A2F"/>
    <w:rsid w:val="0012016E"/>
    <w:rsid w:val="00136D84"/>
    <w:rsid w:val="00185A78"/>
    <w:rsid w:val="00205EC7"/>
    <w:rsid w:val="00223D13"/>
    <w:rsid w:val="00242830"/>
    <w:rsid w:val="00263F18"/>
    <w:rsid w:val="00287E70"/>
    <w:rsid w:val="003061F6"/>
    <w:rsid w:val="00314F73"/>
    <w:rsid w:val="00323B43"/>
    <w:rsid w:val="00366E30"/>
    <w:rsid w:val="003D37D8"/>
    <w:rsid w:val="003E6BF2"/>
    <w:rsid w:val="004041D7"/>
    <w:rsid w:val="00426133"/>
    <w:rsid w:val="00433BF3"/>
    <w:rsid w:val="004358AB"/>
    <w:rsid w:val="00482EDA"/>
    <w:rsid w:val="00494691"/>
    <w:rsid w:val="004B0FD0"/>
    <w:rsid w:val="004C77FA"/>
    <w:rsid w:val="005071EF"/>
    <w:rsid w:val="006A7FFD"/>
    <w:rsid w:val="006B0E22"/>
    <w:rsid w:val="00705C18"/>
    <w:rsid w:val="00735A93"/>
    <w:rsid w:val="007779C7"/>
    <w:rsid w:val="00785F1F"/>
    <w:rsid w:val="007E5333"/>
    <w:rsid w:val="00803706"/>
    <w:rsid w:val="00822DE0"/>
    <w:rsid w:val="008337A5"/>
    <w:rsid w:val="0084723D"/>
    <w:rsid w:val="00872260"/>
    <w:rsid w:val="00881ABF"/>
    <w:rsid w:val="008B7726"/>
    <w:rsid w:val="009202DE"/>
    <w:rsid w:val="0093773A"/>
    <w:rsid w:val="00951C15"/>
    <w:rsid w:val="00953A31"/>
    <w:rsid w:val="009844D2"/>
    <w:rsid w:val="009914BD"/>
    <w:rsid w:val="00996B7A"/>
    <w:rsid w:val="009C3960"/>
    <w:rsid w:val="00A2751D"/>
    <w:rsid w:val="00AD56A8"/>
    <w:rsid w:val="00AF232F"/>
    <w:rsid w:val="00BF7FBF"/>
    <w:rsid w:val="00C22888"/>
    <w:rsid w:val="00CD48DE"/>
    <w:rsid w:val="00D20467"/>
    <w:rsid w:val="00D31D50"/>
    <w:rsid w:val="00D42366"/>
    <w:rsid w:val="00D576C9"/>
    <w:rsid w:val="00D94FF1"/>
    <w:rsid w:val="00DC6A19"/>
    <w:rsid w:val="00EB4159"/>
    <w:rsid w:val="00F31AE5"/>
    <w:rsid w:val="00F45E75"/>
    <w:rsid w:val="00F74526"/>
    <w:rsid w:val="00F831AF"/>
    <w:rsid w:val="00FB0BD1"/>
    <w:rsid w:val="00FF4E86"/>
    <w:rsid w:val="48B51D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F18"/>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263F18"/>
    <w:pPr>
      <w:widowControl w:val="0"/>
      <w:tabs>
        <w:tab w:val="center" w:pos="4153"/>
        <w:tab w:val="right" w:pos="8306"/>
      </w:tabs>
      <w:adjustRightInd/>
      <w:spacing w:after="0"/>
    </w:pPr>
    <w:rPr>
      <w:rFonts w:ascii="Times New Roman" w:eastAsia="宋体" w:hAnsi="Times New Roman" w:cs="Times New Roman"/>
      <w:kern w:val="2"/>
      <w:sz w:val="18"/>
      <w:szCs w:val="24"/>
    </w:rPr>
  </w:style>
  <w:style w:type="paragraph" w:styleId="a4">
    <w:name w:val="header"/>
    <w:basedOn w:val="a"/>
    <w:link w:val="Char0"/>
    <w:uiPriority w:val="99"/>
    <w:semiHidden/>
    <w:unhideWhenUsed/>
    <w:rsid w:val="00263F18"/>
    <w:pPr>
      <w:pBdr>
        <w:bottom w:val="single" w:sz="6" w:space="1" w:color="auto"/>
      </w:pBdr>
      <w:tabs>
        <w:tab w:val="center" w:pos="4153"/>
        <w:tab w:val="right" w:pos="8306"/>
      </w:tabs>
      <w:jc w:val="center"/>
    </w:pPr>
    <w:rPr>
      <w:sz w:val="18"/>
      <w:szCs w:val="18"/>
    </w:rPr>
  </w:style>
  <w:style w:type="table" w:styleId="a5">
    <w:name w:val="Table Grid"/>
    <w:basedOn w:val="a1"/>
    <w:uiPriority w:val="59"/>
    <w:rsid w:val="00263F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rsid w:val="00263F18"/>
    <w:rPr>
      <w:rFonts w:ascii="Times New Roman" w:eastAsia="宋体" w:hAnsi="Times New Roman" w:cs="Times New Roman"/>
      <w:kern w:val="2"/>
      <w:sz w:val="18"/>
      <w:szCs w:val="24"/>
    </w:rPr>
  </w:style>
  <w:style w:type="paragraph" w:customStyle="1" w:styleId="CharCharCharChar">
    <w:name w:val="Char Char Char Char"/>
    <w:basedOn w:val="a"/>
    <w:rsid w:val="00263F18"/>
    <w:pPr>
      <w:widowControl w:val="0"/>
      <w:snapToGrid/>
      <w:spacing w:after="0" w:line="360" w:lineRule="auto"/>
      <w:jc w:val="both"/>
    </w:pPr>
    <w:rPr>
      <w:rFonts w:ascii="Times New Roman" w:eastAsia="宋体" w:hAnsi="Times New Roman" w:cs="Times New Roman"/>
      <w:kern w:val="2"/>
      <w:sz w:val="21"/>
      <w:szCs w:val="24"/>
    </w:rPr>
  </w:style>
  <w:style w:type="character" w:customStyle="1" w:styleId="Char0">
    <w:name w:val="页眉 Char"/>
    <w:basedOn w:val="a0"/>
    <w:link w:val="a4"/>
    <w:uiPriority w:val="99"/>
    <w:semiHidden/>
    <w:rsid w:val="00263F18"/>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406</Words>
  <Characters>2318</Characters>
  <Application>Microsoft Office Word</Application>
  <DocSecurity>0</DocSecurity>
  <Lines>19</Lines>
  <Paragraphs>5</Paragraphs>
  <ScaleCrop>false</ScaleCrop>
  <Company>Microsoft</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109</cp:revision>
  <dcterms:created xsi:type="dcterms:W3CDTF">2008-09-11T17:20:00Z</dcterms:created>
  <dcterms:modified xsi:type="dcterms:W3CDTF">2020-11-18T03:23:00Z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