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105"/>
        <w:gridCol w:w="1538"/>
        <w:gridCol w:w="1290"/>
        <w:gridCol w:w="841"/>
        <w:gridCol w:w="1397"/>
        <w:gridCol w:w="1186"/>
        <w:gridCol w:w="1083"/>
        <w:gridCol w:w="819"/>
        <w:gridCol w:w="929"/>
        <w:gridCol w:w="3088"/>
        <w:gridCol w:w="725"/>
      </w:tblGrid>
      <w:tr w:rsidR="00E6294A" w:rsidTr="00FD318C">
        <w:trPr>
          <w:trHeight w:val="405"/>
        </w:trPr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E6294A" w:rsidTr="00FD318C">
        <w:trPr>
          <w:trHeight w:val="540"/>
        </w:trPr>
        <w:tc>
          <w:tcPr>
            <w:tcW w:w="14412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永州市新田县20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年园区及基层急需紧缺人才公开招聘需求目录</w:t>
            </w:r>
            <w:bookmarkEnd w:id="0"/>
          </w:p>
        </w:tc>
      </w:tr>
      <w:tr w:rsidR="00E6294A" w:rsidTr="00FD318C">
        <w:trPr>
          <w:trHeight w:val="500"/>
        </w:trPr>
        <w:tc>
          <w:tcPr>
            <w:tcW w:w="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6"/>
                <w:szCs w:val="26"/>
                <w:lang w:bidi="ar"/>
              </w:rPr>
              <w:t>序号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单位名称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岗位名称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需求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br/>
              <w:t>计划（人）</w:t>
            </w:r>
          </w:p>
        </w:tc>
        <w:tc>
          <w:tcPr>
            <w:tcW w:w="6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岗位要求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相关行业工作经历要求</w:t>
            </w:r>
          </w:p>
        </w:tc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最低服务年限（年）</w:t>
            </w:r>
          </w:p>
        </w:tc>
      </w:tr>
      <w:tr w:rsidR="00E6294A" w:rsidTr="00FD318C">
        <w:trPr>
          <w:trHeight w:val="900"/>
        </w:trPr>
        <w:tc>
          <w:tcPr>
            <w:tcW w:w="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宋体" w:hAnsi="宋体" w:cs="宋体" w:hint="eastAsia"/>
                <w:b/>
                <w:color w:val="000000"/>
                <w:sz w:val="26"/>
                <w:szCs w:val="26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应届或往届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出生年月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学历、学位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专业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职称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26"/>
                <w:szCs w:val="26"/>
                <w:lang w:bidi="ar"/>
              </w:rPr>
              <w:t>其它</w:t>
            </w: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</w:p>
        </w:tc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b/>
                <w:color w:val="000000"/>
                <w:sz w:val="26"/>
                <w:szCs w:val="26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管理人员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9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1979年9月1日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具有5年以上企业管理经验；年薪5万元（具体面议）；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管理人员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9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1979年9月1日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具有5年以上企业管理经验；年薪5万元（具体面议）；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投融资部管理人员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79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1979年9月1日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研究生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硕士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具有企业服务与管理、融资工作经历；负责园区投融资工作；年薪20万元（与绩效挂钩）；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企业管理科工作人员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具有从事企业服务与管理2年以上经验；年薪5万元（与绩效挂钩）；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投融资部工作人员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负责园区融资工作，具有参与或从事融资方面工作2年以上经验；年薪8万元与绩效挂钩；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企业服务人员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负责园区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企业服务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；工资面议；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规划设计人员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负责园区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规划设计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工作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，工资面议；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64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县工业园管委会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企业管理科工作人员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学士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及以上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负责指导园区企业上市；熟悉企业上市流程，对企业上市能熟练指导，有指导企业上市经验；年薪10万元与绩效挂钩；</w:t>
            </w:r>
            <w:proofErr w:type="gramStart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该岗位</w:t>
            </w:r>
            <w:proofErr w:type="gramEnd"/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lang w:bidi="ar"/>
              </w:rPr>
              <w:t>不纳入事业编制管理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骥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村镇政府1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骥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村镇政府2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三井镇政府1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三井镇政府2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头镇政府1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枧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头镇政府2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陶岭镇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政府1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陶岭镇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政府2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金陵镇政府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新隆镇政府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金盆镇</w:t>
            </w:r>
            <w:proofErr w:type="gramEnd"/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政府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门楼下乡瑶族自治乡1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社会事业综合服务中心工作人员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经济和管理学大类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E6294A" w:rsidTr="00FD318C">
        <w:trPr>
          <w:trHeight w:val="1000"/>
        </w:trPr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门楼下乡瑶族自治乡2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农业综合服务中心工作人员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9"/>
                <w:attr w:name="Year" w:val="1984"/>
              </w:smartTagPr>
              <w:r>
                <w:rPr>
                  <w:rFonts w:ascii="仿宋_GB2312" w:eastAsia="仿宋_GB2312" w:hAnsi="宋体" w:cs="仿宋_GB2312"/>
                  <w:color w:val="000000"/>
                  <w:kern w:val="0"/>
                  <w:sz w:val="24"/>
                  <w:lang w:bidi="ar"/>
                </w:rPr>
                <w:t>1984年9月1日</w:t>
              </w:r>
            </w:smartTag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以后出生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全日制大专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及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以上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农学大类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限新田户籍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E6294A" w:rsidRDefault="00E6294A" w:rsidP="00FD318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 w:rsidR="000E6451" w:rsidRDefault="000E6451"/>
    <w:sectPr w:rsidR="000E6451" w:rsidSect="00E629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4A"/>
    <w:rsid w:val="000E6451"/>
    <w:rsid w:val="00E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5B279-9D7F-4AB2-93EE-E0678C14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9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lwc</dc:creator>
  <cp:keywords/>
  <dc:description/>
  <cp:lastModifiedBy>lwc</cp:lastModifiedBy>
  <cp:revision>1</cp:revision>
  <dcterms:created xsi:type="dcterms:W3CDTF">2019-10-17T13:25:00Z</dcterms:created>
  <dcterms:modified xsi:type="dcterms:W3CDTF">2019-10-17T13:26:00Z</dcterms:modified>
</cp:coreProperties>
</file>