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sz w:val="48"/>
          <w:szCs w:val="48"/>
          <w:lang w:eastAsia="zh-CN"/>
        </w:rPr>
      </w:pPr>
    </w:p>
    <w:p>
      <w:pPr>
        <w:pStyle w:val="5"/>
        <w:jc w:val="center"/>
        <w:rPr>
          <w:rFonts w:hint="eastAsia"/>
          <w:sz w:val="48"/>
          <w:szCs w:val="48"/>
          <w:lang w:eastAsia="zh-CN"/>
        </w:rPr>
      </w:pPr>
      <w:r>
        <w:rPr>
          <w:rFonts w:hint="eastAsia"/>
          <w:sz w:val="48"/>
          <w:szCs w:val="48"/>
          <w:lang w:eastAsia="zh-CN"/>
        </w:rPr>
        <w:t>新田县工业园管委会202</w:t>
      </w:r>
      <w:r>
        <w:rPr>
          <w:rFonts w:hint="eastAsia"/>
          <w:sz w:val="48"/>
          <w:szCs w:val="48"/>
          <w:lang w:val="en-US" w:eastAsia="zh-CN"/>
        </w:rPr>
        <w:t>1</w:t>
      </w:r>
      <w:r>
        <w:rPr>
          <w:rFonts w:hint="eastAsia"/>
          <w:sz w:val="48"/>
          <w:szCs w:val="48"/>
          <w:lang w:eastAsia="zh-CN"/>
        </w:rPr>
        <w:t>年度部门决算公开</w:t>
      </w:r>
    </w:p>
    <w:p>
      <w:pPr>
        <w:pStyle w:val="5"/>
        <w:jc w:val="center"/>
        <w:rPr>
          <w:sz w:val="48"/>
          <w:szCs w:val="48"/>
        </w:rPr>
      </w:pPr>
    </w:p>
    <w:p>
      <w:pPr>
        <w:pStyle w:val="5"/>
        <w:spacing w:line="540" w:lineRule="exact"/>
        <w:jc w:val="center"/>
        <w:rPr>
          <w:sz w:val="56"/>
          <w:szCs w:val="56"/>
        </w:rPr>
      </w:pPr>
    </w:p>
    <w:p>
      <w:pPr>
        <w:pStyle w:val="5"/>
        <w:spacing w:line="520" w:lineRule="exact"/>
        <w:jc w:val="center"/>
        <w:rPr>
          <w:sz w:val="44"/>
          <w:szCs w:val="44"/>
        </w:rPr>
      </w:pPr>
      <w:r>
        <w:rPr>
          <w:rFonts w:hint="eastAsia"/>
          <w:sz w:val="44"/>
          <w:szCs w:val="44"/>
        </w:rPr>
        <w:t>目录</w:t>
      </w:r>
    </w:p>
    <w:p>
      <w:pPr>
        <w:pStyle w:val="5"/>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新田县工业园管理委员会</w:t>
      </w:r>
      <w:r>
        <w:rPr>
          <w:rFonts w:hint="eastAsia"/>
          <w:b/>
          <w:sz w:val="28"/>
          <w:szCs w:val="28"/>
        </w:rPr>
        <w:t>单位概况</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5"/>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5"/>
        <w:spacing w:line="520" w:lineRule="exact"/>
        <w:ind w:firstLine="840" w:firstLineChars="300"/>
        <w:rPr>
          <w:rFonts w:hint="eastAsia" w:ascii="宋体" w:hAnsi="宋体" w:eastAsia="宋体" w:cs="宋体"/>
          <w:i w:val="0"/>
          <w:caps w:val="0"/>
          <w:color w:val="333333"/>
          <w:spacing w:val="0"/>
          <w:sz w:val="28"/>
          <w:szCs w:val="28"/>
          <w:shd w:val="clear" w:fill="FFFFFF"/>
          <w:lang w:eastAsia="zh-CN"/>
        </w:rPr>
      </w:pPr>
      <w:r>
        <w:rPr>
          <w:rFonts w:hint="eastAsia" w:ascii="微软雅黑" w:hAnsi="微软雅黑" w:eastAsia="微软雅黑" w:cs="微软雅黑"/>
          <w:i w:val="0"/>
          <w:caps w:val="0"/>
          <w:color w:val="333333"/>
          <w:spacing w:val="0"/>
          <w:sz w:val="28"/>
          <w:szCs w:val="28"/>
          <w:shd w:val="clear" w:fill="FFFFFF"/>
        </w:rPr>
        <w:t>九、</w:t>
      </w:r>
      <w:r>
        <w:rPr>
          <w:rFonts w:hint="eastAsia" w:ascii="宋体" w:hAnsi="宋体" w:eastAsia="宋体" w:cs="宋体"/>
          <w:i w:val="0"/>
          <w:caps w:val="0"/>
          <w:color w:val="333333"/>
          <w:spacing w:val="0"/>
          <w:sz w:val="28"/>
          <w:szCs w:val="28"/>
          <w:shd w:val="clear" w:fill="FFFFFF"/>
        </w:rPr>
        <w:t>国有资本经营预算财政拨款支出决算</w:t>
      </w:r>
      <w:r>
        <w:rPr>
          <w:rFonts w:hint="eastAsia" w:ascii="宋体" w:hAnsi="宋体" w:eastAsia="宋体" w:cs="宋体"/>
          <w:i w:val="0"/>
          <w:caps w:val="0"/>
          <w:color w:val="333333"/>
          <w:spacing w:val="0"/>
          <w:sz w:val="28"/>
          <w:szCs w:val="28"/>
          <w:shd w:val="clear" w:fill="FFFFFF"/>
          <w:lang w:eastAsia="zh-CN"/>
        </w:rPr>
        <w:t>表</w:t>
      </w:r>
    </w:p>
    <w:p>
      <w:pPr>
        <w:pStyle w:val="5"/>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九、国有资本经营预算财政拨款支出决算情况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十、机关运行经费支出说明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十一、一般性支出情况说明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十二、政府采购支出说明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十三、国有资产占用情况说明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textAlignment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 xml:space="preserve"> 新田县工业园管理委员会</w:t>
      </w:r>
      <w:r>
        <w:rPr>
          <w:rFonts w:hint="eastAsia" w:ascii="黑体" w:hAnsi="黑体" w:eastAsia="黑体" w:cs="黑体"/>
          <w:sz w:val="32"/>
          <w:szCs w:val="32"/>
        </w:rPr>
        <w:t>单位概况</w:t>
      </w:r>
    </w:p>
    <w:p>
      <w:pPr>
        <w:pStyle w:val="6"/>
        <w:numPr>
          <w:ilvl w:val="0"/>
          <w:numId w:val="1"/>
        </w:numPr>
        <w:ind w:firstLineChars="0"/>
        <w:jc w:val="left"/>
        <w:rPr>
          <w:rFonts w:hint="eastAsia" w:ascii="宋体" w:hAnsi="宋体" w:eastAsia="宋体" w:cs="宋体"/>
          <w:sz w:val="32"/>
          <w:szCs w:val="32"/>
        </w:rPr>
      </w:pPr>
      <w:r>
        <w:rPr>
          <w:rFonts w:hint="eastAsia" w:asciiTheme="minorEastAsia" w:hAnsiTheme="minorEastAsia" w:eastAsiaTheme="minorEastAsia" w:cstheme="minorEastAsia"/>
          <w:b/>
          <w:bCs/>
          <w:sz w:val="28"/>
          <w:szCs w:val="28"/>
        </w:rPr>
        <w:t>部门职责</w:t>
      </w:r>
    </w:p>
    <w:p>
      <w:pPr>
        <w:numPr>
          <w:ilvl w:val="0"/>
          <w:numId w:val="2"/>
        </w:numPr>
        <w:snapToGrid w:val="0"/>
        <w:spacing w:line="560" w:lineRule="exact"/>
        <w:ind w:left="-10" w:leftChars="0" w:firstLine="640" w:firstLineChars="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贯彻执行</w:t>
      </w:r>
      <w:r>
        <w:rPr>
          <w:rFonts w:hint="eastAsia" w:ascii="宋体" w:hAnsi="宋体" w:eastAsia="宋体" w:cs="宋体"/>
          <w:color w:val="000000"/>
          <w:sz w:val="32"/>
          <w:szCs w:val="32"/>
          <w:lang w:eastAsia="zh-CN"/>
        </w:rPr>
        <w:t>党和国家关于工业园区发展</w:t>
      </w:r>
      <w:r>
        <w:rPr>
          <w:rFonts w:hint="eastAsia" w:ascii="宋体" w:hAnsi="宋体" w:eastAsia="宋体" w:cs="宋体"/>
          <w:color w:val="000000"/>
          <w:sz w:val="32"/>
          <w:szCs w:val="32"/>
        </w:rPr>
        <w:t>的法律、法规</w:t>
      </w:r>
      <w:r>
        <w:rPr>
          <w:rFonts w:hint="eastAsia" w:ascii="宋体" w:hAnsi="宋体" w:eastAsia="宋体" w:cs="宋体"/>
          <w:color w:val="000000"/>
          <w:sz w:val="32"/>
          <w:szCs w:val="32"/>
          <w:lang w:eastAsia="zh-CN"/>
        </w:rPr>
        <w:t>和方针、</w:t>
      </w:r>
      <w:r>
        <w:rPr>
          <w:rFonts w:hint="eastAsia" w:ascii="宋体" w:hAnsi="宋体" w:eastAsia="宋体" w:cs="宋体"/>
          <w:color w:val="000000"/>
          <w:sz w:val="32"/>
          <w:szCs w:val="32"/>
        </w:rPr>
        <w:t>政策</w:t>
      </w:r>
      <w:r>
        <w:rPr>
          <w:rFonts w:hint="eastAsia" w:ascii="宋体" w:hAnsi="宋体" w:eastAsia="宋体" w:cs="宋体"/>
          <w:color w:val="000000"/>
          <w:sz w:val="32"/>
          <w:szCs w:val="32"/>
          <w:lang w:eastAsia="zh-CN"/>
        </w:rPr>
        <w:t>；</w:t>
      </w:r>
    </w:p>
    <w:p>
      <w:pPr>
        <w:numPr>
          <w:ilvl w:val="0"/>
          <w:numId w:val="2"/>
        </w:numPr>
        <w:snapToGrid w:val="0"/>
        <w:spacing w:line="560" w:lineRule="exact"/>
        <w:ind w:left="-10" w:leftChars="0" w:firstLine="640" w:firstLineChars="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编制集中区中长期建设、科技、经济发展规划并组织实施</w:t>
      </w:r>
      <w:r>
        <w:rPr>
          <w:rFonts w:hint="eastAsia" w:ascii="宋体" w:hAnsi="宋体" w:eastAsia="宋体" w:cs="宋体"/>
          <w:color w:val="000000"/>
          <w:sz w:val="32"/>
          <w:szCs w:val="32"/>
        </w:rPr>
        <w:t>。</w:t>
      </w:r>
    </w:p>
    <w:p>
      <w:pPr>
        <w:snapToGrid w:val="0"/>
        <w:spacing w:line="560" w:lineRule="exact"/>
        <w:ind w:firstLine="640" w:firstLineChars="200"/>
        <w:rPr>
          <w:rFonts w:hint="eastAsia" w:ascii="宋体" w:hAnsi="宋体" w:eastAsia="宋体" w:cs="宋体"/>
          <w:color w:val="000000"/>
          <w:sz w:val="32"/>
          <w:szCs w:val="32"/>
          <w:lang w:val="en-US"/>
        </w:rPr>
      </w:pP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三</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负责集中区内企业的有关管理和服务工作，组织区内科技计划、科研项目、科研成果管理；</w:t>
      </w:r>
    </w:p>
    <w:p>
      <w:pPr>
        <w:snapToGrid w:val="0"/>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四</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负责集中区招商引资有关工作；</w:t>
      </w:r>
    </w:p>
    <w:p>
      <w:pPr>
        <w:snapToGrid w:val="0"/>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五</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负责集中区的综合、信息、数据统计及国有资产管理；</w:t>
      </w:r>
    </w:p>
    <w:p>
      <w:pPr>
        <w:snapToGrid w:val="0"/>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六</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负责协调集中区内的教育、民政、文化、体育、卫生健康等有关社会事务管理；</w:t>
      </w:r>
    </w:p>
    <w:p>
      <w:pPr>
        <w:snapToGrid w:val="0"/>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七</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负责集中区机关和非公企业党的建设，落实意识形态工作，加强工、青、妇等群团组织工作；</w:t>
      </w:r>
    </w:p>
    <w:p>
      <w:pPr>
        <w:autoSpaceDE w:val="0"/>
        <w:autoSpaceDN w:val="0"/>
        <w:adjustRightInd w:val="0"/>
        <w:spacing w:line="560" w:lineRule="exact"/>
        <w:ind w:firstLine="640" w:firstLineChars="200"/>
        <w:rPr>
          <w:rFonts w:hint="eastAsia" w:ascii="宋体" w:hAnsi="宋体" w:eastAsia="宋体" w:cs="宋体"/>
          <w:sz w:val="28"/>
          <w:szCs w:val="28"/>
        </w:rPr>
      </w:pP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八</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根据授权，负责行使新田集中区管理范围内的国土、财政等派出机构工作的指导、监督和协调</w:t>
      </w:r>
      <w:r>
        <w:rPr>
          <w:rFonts w:hint="eastAsia" w:ascii="宋体" w:hAnsi="宋体" w:eastAsia="宋体" w:cs="宋体"/>
          <w:color w:val="000000"/>
          <w:kern w:val="0"/>
          <w:sz w:val="32"/>
          <w:szCs w:val="32"/>
        </w:rPr>
        <w:t>。</w:t>
      </w:r>
    </w:p>
    <w:p>
      <w:pPr>
        <w:widowControl/>
        <w:spacing w:line="600" w:lineRule="exact"/>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b/>
          <w:bCs w:val="0"/>
          <w:kern w:val="0"/>
          <w:sz w:val="28"/>
          <w:szCs w:val="28"/>
        </w:rPr>
        <w:t>二、机构设置及决算单位构成</w:t>
      </w:r>
    </w:p>
    <w:p>
      <w:pPr>
        <w:numPr>
          <w:ilvl w:val="0"/>
          <w:numId w:val="0"/>
        </w:numPr>
        <w:snapToGrid w:val="0"/>
        <w:spacing w:line="520" w:lineRule="exact"/>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（一）内设机构设置。</w:t>
      </w:r>
      <w:r>
        <w:rPr>
          <w:rFonts w:hint="eastAsia" w:asciiTheme="minorEastAsia" w:hAnsiTheme="minorEastAsia" w:cstheme="minorEastAsia"/>
          <w:bCs/>
          <w:kern w:val="0"/>
          <w:sz w:val="28"/>
          <w:szCs w:val="28"/>
          <w:lang w:eastAsia="zh-CN"/>
        </w:rPr>
        <w:t>新田县工业园管理委员会</w:t>
      </w:r>
      <w:r>
        <w:rPr>
          <w:rFonts w:hint="eastAsia" w:asciiTheme="minorEastAsia" w:hAnsiTheme="minorEastAsia" w:eastAsiaTheme="minorEastAsia" w:cstheme="minorEastAsia"/>
          <w:bCs/>
          <w:kern w:val="0"/>
          <w:sz w:val="28"/>
          <w:szCs w:val="28"/>
        </w:rPr>
        <w:t>内设机构包括：</w:t>
      </w:r>
      <w:r>
        <w:rPr>
          <w:rFonts w:hint="eastAsia" w:ascii="宋体" w:hAnsi="宋体" w:eastAsia="宋体" w:cs="宋体"/>
          <w:sz w:val="32"/>
          <w:szCs w:val="32"/>
          <w:lang w:eastAsia="zh-CN"/>
        </w:rPr>
        <w:t>办公室（文明办、安监站和财务室）、企管规建科、社会事务管理科（信访办、环保办）、公廉租房管理办公室、招商合作局、驻村工作队等</w:t>
      </w:r>
      <w:r>
        <w:rPr>
          <w:rFonts w:hint="eastAsia" w:ascii="宋体" w:hAnsi="宋体" w:eastAsia="宋体" w:cs="宋体"/>
          <w:sz w:val="32"/>
          <w:szCs w:val="32"/>
        </w:rPr>
        <w:t>内设机构</w:t>
      </w:r>
      <w:r>
        <w:rPr>
          <w:rFonts w:hint="eastAsia" w:ascii="宋体" w:hAnsi="宋体" w:eastAsia="宋体" w:cs="宋体"/>
          <w:sz w:val="32"/>
          <w:szCs w:val="32"/>
          <w:u w:val="single"/>
          <w:lang w:val="en-US" w:eastAsia="zh-CN"/>
        </w:rPr>
        <w:t>6</w:t>
      </w:r>
      <w:r>
        <w:rPr>
          <w:rFonts w:hint="eastAsia" w:ascii="宋体" w:hAnsi="宋体" w:eastAsia="宋体" w:cs="宋体"/>
          <w:sz w:val="32"/>
          <w:szCs w:val="32"/>
        </w:rPr>
        <w:t>个。</w:t>
      </w:r>
    </w:p>
    <w:p>
      <w:pPr>
        <w:widowControl/>
        <w:spacing w:line="600" w:lineRule="exact"/>
        <w:rPr>
          <w:rFonts w:hint="eastAsia" w:asciiTheme="minorEastAsia" w:hAnsiTheme="minorEastAsia" w:eastAsiaTheme="minorEastAsia" w:cstheme="minorEastAsia"/>
          <w:bCs/>
          <w:i w:val="0"/>
          <w:iCs w:val="0"/>
          <w:kern w:val="0"/>
          <w:sz w:val="28"/>
          <w:szCs w:val="28"/>
        </w:rPr>
      </w:pPr>
      <w:r>
        <w:rPr>
          <w:rFonts w:hint="eastAsia" w:asciiTheme="minorEastAsia" w:hAnsiTheme="minorEastAsia" w:eastAsiaTheme="minorEastAsia" w:cstheme="minorEastAsia"/>
          <w:bCs/>
          <w:kern w:val="0"/>
          <w:sz w:val="28"/>
          <w:szCs w:val="28"/>
        </w:rPr>
        <w:t>（二）决算单位构成。</w:t>
      </w:r>
      <w:r>
        <w:rPr>
          <w:rFonts w:hint="eastAsia" w:asciiTheme="minorEastAsia" w:hAnsiTheme="minorEastAsia" w:cstheme="minorEastAsia"/>
          <w:bCs/>
          <w:kern w:val="0"/>
          <w:sz w:val="28"/>
          <w:szCs w:val="28"/>
          <w:lang w:eastAsia="zh-CN"/>
        </w:rPr>
        <w:t>新田县工业园管理委员会202</w:t>
      </w:r>
      <w:r>
        <w:rPr>
          <w:rFonts w:hint="eastAsia" w:asciiTheme="minorEastAsia" w:hAnsiTheme="minorEastAsia" w:cstheme="minorEastAsia"/>
          <w:bCs/>
          <w:kern w:val="0"/>
          <w:sz w:val="28"/>
          <w:szCs w:val="28"/>
          <w:lang w:val="en-US" w:eastAsia="zh-CN"/>
        </w:rPr>
        <w:t>1</w:t>
      </w:r>
      <w:r>
        <w:rPr>
          <w:rFonts w:hint="eastAsia" w:asciiTheme="minorEastAsia" w:hAnsiTheme="minorEastAsia" w:eastAsiaTheme="minorEastAsia" w:cstheme="minorEastAsia"/>
          <w:bCs/>
          <w:kern w:val="0"/>
          <w:sz w:val="28"/>
          <w:szCs w:val="28"/>
        </w:rPr>
        <w:t>年部门决算汇总公开单位构成包</w:t>
      </w:r>
      <w:r>
        <w:rPr>
          <w:rFonts w:hint="eastAsia" w:asciiTheme="minorEastAsia" w:hAnsiTheme="minorEastAsia" w:eastAsiaTheme="minorEastAsia" w:cstheme="minorEastAsia"/>
          <w:bCs/>
          <w:kern w:val="0"/>
          <w:sz w:val="28"/>
          <w:szCs w:val="28"/>
          <w:highlight w:val="none"/>
        </w:rPr>
        <w:t>括：</w:t>
      </w:r>
      <w:r>
        <w:rPr>
          <w:rFonts w:hint="eastAsia" w:asciiTheme="minorEastAsia" w:hAnsiTheme="minorEastAsia" w:cstheme="minorEastAsia"/>
          <w:bCs/>
          <w:kern w:val="0"/>
          <w:sz w:val="28"/>
          <w:szCs w:val="28"/>
          <w:highlight w:val="none"/>
          <w:lang w:eastAsia="zh-CN"/>
        </w:rPr>
        <w:t>新田县工业园管</w:t>
      </w:r>
      <w:r>
        <w:rPr>
          <w:rFonts w:hint="eastAsia" w:asciiTheme="minorEastAsia" w:hAnsiTheme="minorEastAsia" w:cstheme="minorEastAsia"/>
          <w:bCs/>
          <w:i w:val="0"/>
          <w:iCs w:val="0"/>
          <w:kern w:val="0"/>
          <w:sz w:val="28"/>
          <w:szCs w:val="28"/>
          <w:highlight w:val="none"/>
          <w:lang w:eastAsia="zh-CN"/>
        </w:rPr>
        <w:t>理委员会</w:t>
      </w:r>
      <w:r>
        <w:rPr>
          <w:rFonts w:hint="eastAsia" w:asciiTheme="minorEastAsia" w:hAnsiTheme="minorEastAsia" w:eastAsiaTheme="minorEastAsia" w:cstheme="minorEastAsia"/>
          <w:bCs/>
          <w:i w:val="0"/>
          <w:iCs w:val="0"/>
          <w:kern w:val="0"/>
          <w:sz w:val="28"/>
          <w:szCs w:val="28"/>
          <w:highlight w:val="none"/>
        </w:rPr>
        <w:t>本级以及</w:t>
      </w:r>
      <w:r>
        <w:rPr>
          <w:rFonts w:hint="eastAsia" w:asciiTheme="minorEastAsia" w:hAnsiTheme="minorEastAsia" w:cstheme="minorEastAsia"/>
          <w:bCs/>
          <w:i w:val="0"/>
          <w:iCs w:val="0"/>
          <w:kern w:val="0"/>
          <w:sz w:val="28"/>
          <w:szCs w:val="28"/>
          <w:highlight w:val="none"/>
          <w:lang w:eastAsia="zh-CN"/>
        </w:rPr>
        <w:t>下属一类事业单位民营企业服务中心。</w:t>
      </w:r>
    </w:p>
    <w:p>
      <w:pPr>
        <w:jc w:val="both"/>
        <w:rPr>
          <w:rFonts w:hint="eastAsia" w:asciiTheme="minorEastAsia" w:hAnsiTheme="minorEastAsia" w:eastAsiaTheme="minorEastAsia" w:cstheme="minorEastAsia"/>
          <w:sz w:val="28"/>
          <w:szCs w:val="28"/>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jc w:val="both"/>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firstLine="630" w:firstLineChars="30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新田县工业园管理委员会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bl>
      <w:tblPr>
        <w:tblStyle w:val="3"/>
        <w:tblW w:w="14156" w:type="dxa"/>
        <w:jc w:val="center"/>
        <w:tblLayout w:type="autofit"/>
        <w:tblCellMar>
          <w:top w:w="0" w:type="dxa"/>
          <w:left w:w="108" w:type="dxa"/>
          <w:bottom w:w="0" w:type="dxa"/>
          <w:right w:w="108" w:type="dxa"/>
        </w:tblCellMar>
      </w:tblPr>
      <w:tblGrid>
        <w:gridCol w:w="4932"/>
        <w:gridCol w:w="702"/>
        <w:gridCol w:w="1319"/>
        <w:gridCol w:w="4820"/>
        <w:gridCol w:w="702"/>
        <w:gridCol w:w="1681"/>
      </w:tblGrid>
      <w:tr>
        <w:tblPrEx>
          <w:tblCellMar>
            <w:top w:w="0" w:type="dxa"/>
            <w:left w:w="108" w:type="dxa"/>
            <w:bottom w:w="0" w:type="dxa"/>
            <w:right w:w="108" w:type="dxa"/>
          </w:tblCellMar>
        </w:tblPrEx>
        <w:trPr>
          <w:trHeight w:val="340" w:hRule="atLeast"/>
          <w:jc w:val="center"/>
        </w:trPr>
        <w:tc>
          <w:tcPr>
            <w:tcW w:w="69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项    目</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行次</w:t>
            </w:r>
          </w:p>
        </w:tc>
        <w:tc>
          <w:tcPr>
            <w:tcW w:w="131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项    目</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栏    次</w:t>
            </w:r>
          </w:p>
        </w:tc>
        <w:tc>
          <w:tcPr>
            <w:tcW w:w="702" w:type="dxa"/>
            <w:tcBorders>
              <w:top w:val="nil"/>
              <w:left w:val="nil"/>
              <w:bottom w:val="single" w:color="auto" w:sz="4" w:space="0"/>
              <w:right w:val="single" w:color="auto" w:sz="4" w:space="0"/>
            </w:tcBorders>
            <w:noWrap/>
            <w:vAlign w:val="center"/>
          </w:tcPr>
          <w:p>
            <w:pPr>
              <w:rPr>
                <w:rFonts w:hint="eastAsia" w:ascii="仿宋" w:hAnsi="仿宋" w:eastAsia="仿宋" w:cs="仿宋"/>
                <w:b/>
                <w:bCs/>
                <w:kern w:val="0"/>
                <w:szCs w:val="21"/>
              </w:rPr>
            </w:pPr>
            <w:r>
              <w:rPr>
                <w:rFonts w:hint="eastAsia" w:ascii="仿宋" w:hAnsi="仿宋" w:eastAsia="仿宋" w:cs="仿宋"/>
                <w:b/>
                <w:bCs/>
                <w:kern w:val="0"/>
                <w:szCs w:val="21"/>
              </w:rPr>
              <w:t>　</w:t>
            </w:r>
          </w:p>
        </w:tc>
        <w:tc>
          <w:tcPr>
            <w:tcW w:w="131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栏    次</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w:t>
            </w:r>
          </w:p>
        </w:tc>
        <w:tc>
          <w:tcPr>
            <w:tcW w:w="1319"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仿宋"/>
                <w:kern w:val="0"/>
                <w:szCs w:val="21"/>
                <w:lang w:val="en-US"/>
              </w:rPr>
            </w:pPr>
            <w:r>
              <w:rPr>
                <w:rFonts w:hint="eastAsia" w:ascii="仿宋" w:hAnsi="仿宋" w:eastAsia="仿宋" w:cs="仿宋"/>
                <w:kern w:val="0"/>
                <w:szCs w:val="21"/>
                <w:lang w:val="en-US" w:eastAsia="zh-CN"/>
              </w:rPr>
              <w:t>4877.78</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1</w:t>
            </w:r>
            <w:r>
              <w:rPr>
                <w:rFonts w:hint="eastAsia" w:ascii="仿宋" w:hAnsi="仿宋" w:eastAsia="仿宋" w:cs="仿宋"/>
                <w:kern w:val="0"/>
                <w:szCs w:val="21"/>
                <w:lang w:val="en-US" w:eastAsia="zh-CN"/>
              </w:rPr>
              <w:t>9</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299.79</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302.13</w:t>
            </w:r>
            <w:r>
              <w:rPr>
                <w:rFonts w:hint="eastAsia" w:ascii="仿宋" w:hAnsi="仿宋" w:eastAsia="仿宋" w:cs="仿宋"/>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3</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 xml:space="preserve">0 </w:t>
            </w:r>
            <w:r>
              <w:rPr>
                <w:rFonts w:hint="eastAsia" w:ascii="仿宋" w:hAnsi="仿宋" w:eastAsia="仿宋" w:cs="仿宋"/>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4</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5</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6</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24</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2893</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7</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七</w:t>
            </w:r>
            <w:r>
              <w:rPr>
                <w:rFonts w:hint="eastAsia" w:ascii="仿宋" w:hAnsi="仿宋" w:eastAsia="仿宋" w:cs="仿宋"/>
                <w:kern w:val="0"/>
                <w:szCs w:val="21"/>
                <w:lang w:eastAsia="zh-CN"/>
              </w:rPr>
              <w:t>、社会保障和就业支出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25</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38.23</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8</w:t>
            </w:r>
          </w:p>
        </w:tc>
        <w:tc>
          <w:tcPr>
            <w:tcW w:w="1319"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八、卫生健康支出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26</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10.11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lang w:eastAsia="zh-CN"/>
              </w:rPr>
              <w:t>九、节能环保支出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27</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20.8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lang w:eastAsia="zh-CN"/>
              </w:rPr>
              <w:t>十、城乡社区支出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28</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302.13</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十一、农林水支出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29</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十二、资源勘探工业信息等支出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30</w:t>
            </w:r>
          </w:p>
        </w:tc>
        <w:tc>
          <w:tcPr>
            <w:tcW w:w="1681"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1360.38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w:t>
            </w:r>
          </w:p>
        </w:tc>
        <w:tc>
          <w:tcPr>
            <w:tcW w:w="1319"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lang w:eastAsia="zh-CN"/>
              </w:rPr>
              <w:t>十三、住房保障支出</w:t>
            </w:r>
          </w:p>
        </w:tc>
        <w:tc>
          <w:tcPr>
            <w:tcW w:w="70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31</w:t>
            </w:r>
          </w:p>
        </w:tc>
        <w:tc>
          <w:tcPr>
            <w:tcW w:w="1681"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254.91</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Cs w:val="21"/>
              </w:rPr>
              <w:t>本年收入合计</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14</w:t>
            </w: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b/>
                <w:bCs/>
                <w:kern w:val="0"/>
                <w:szCs w:val="21"/>
                <w:lang w:val="en-US" w:eastAsia="zh-CN"/>
              </w:rPr>
              <w:t>5179.91</w:t>
            </w:r>
            <w:r>
              <w:rPr>
                <w:rFonts w:hint="eastAsia" w:ascii="仿宋" w:hAnsi="仿宋" w:eastAsia="仿宋" w:cs="仿宋"/>
                <w:kern w:val="0"/>
                <w:szCs w:val="21"/>
              </w:rPr>
              <w:t>　</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Cs w:val="21"/>
              </w:rPr>
              <w:t>本年支出合计</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32</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b/>
                <w:bCs/>
                <w:kern w:val="0"/>
                <w:sz w:val="21"/>
                <w:szCs w:val="21"/>
                <w:lang w:val="en-US" w:eastAsia="zh-CN" w:bidi="ar-SA"/>
              </w:rPr>
            </w:pPr>
            <w:r>
              <w:rPr>
                <w:rFonts w:hint="eastAsia" w:ascii="仿宋" w:hAnsi="仿宋" w:eastAsia="仿宋" w:cs="仿宋"/>
                <w:b/>
                <w:bCs/>
                <w:kern w:val="0"/>
                <w:szCs w:val="21"/>
              </w:rPr>
              <w:t>　</w:t>
            </w:r>
            <w:r>
              <w:rPr>
                <w:rFonts w:hint="eastAsia" w:ascii="仿宋" w:hAnsi="仿宋" w:eastAsia="仿宋" w:cs="仿宋"/>
                <w:b/>
                <w:bCs/>
                <w:kern w:val="0"/>
                <w:szCs w:val="21"/>
                <w:lang w:val="en-US" w:eastAsia="zh-CN"/>
              </w:rPr>
              <w:t>5184.35</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xml:space="preserve">         用事业基金弥补收支差额</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15</w:t>
            </w: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xml:space="preserve">                结余分配</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33</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xml:space="preserve">         年初结转和结余</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16</w:t>
            </w: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4.44</w:t>
            </w:r>
            <w:r>
              <w:rPr>
                <w:rFonts w:hint="eastAsia" w:ascii="仿宋" w:hAnsi="仿宋" w:eastAsia="仿宋" w:cs="仿宋"/>
                <w:kern w:val="0"/>
                <w:szCs w:val="21"/>
              </w:rPr>
              <w:t>　</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xml:space="preserve">                年末结转和结余</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34</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17</w:t>
            </w: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35</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Cs w:val="21"/>
              </w:rPr>
              <w:t>总计</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18</w:t>
            </w: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kern w:val="0"/>
                <w:sz w:val="21"/>
                <w:szCs w:val="21"/>
                <w:lang w:val="en-US" w:eastAsia="zh-CN" w:bidi="ar-SA"/>
              </w:rPr>
            </w:pPr>
            <w:r>
              <w:rPr>
                <w:rFonts w:hint="eastAsia" w:ascii="仿宋" w:hAnsi="仿宋" w:eastAsia="仿宋" w:cs="仿宋"/>
                <w:b/>
                <w:bCs/>
                <w:kern w:val="0"/>
                <w:szCs w:val="21"/>
                <w:lang w:val="en-US" w:eastAsia="zh-CN"/>
              </w:rPr>
              <w:t>5184.35</w:t>
            </w:r>
            <w:r>
              <w:rPr>
                <w:rFonts w:hint="eastAsia" w:ascii="仿宋" w:hAnsi="仿宋" w:eastAsia="仿宋" w:cs="仿宋"/>
                <w:kern w:val="0"/>
                <w:szCs w:val="21"/>
              </w:rPr>
              <w:t>　</w:t>
            </w:r>
          </w:p>
        </w:tc>
        <w:tc>
          <w:tcPr>
            <w:tcW w:w="48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Cs w:val="21"/>
              </w:rPr>
              <w:t>总计</w:t>
            </w:r>
          </w:p>
        </w:tc>
        <w:tc>
          <w:tcPr>
            <w:tcW w:w="7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36</w:t>
            </w:r>
          </w:p>
        </w:tc>
        <w:tc>
          <w:tcPr>
            <w:tcW w:w="168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b/>
                <w:bCs/>
                <w:kern w:val="0"/>
                <w:sz w:val="21"/>
                <w:szCs w:val="21"/>
                <w:lang w:val="en-US" w:eastAsia="zh-CN" w:bidi="ar-SA"/>
              </w:rPr>
            </w:pPr>
            <w:r>
              <w:rPr>
                <w:rFonts w:hint="eastAsia" w:ascii="仿宋" w:hAnsi="仿宋" w:eastAsia="仿宋" w:cs="仿宋"/>
                <w:b/>
                <w:bCs/>
                <w:kern w:val="0"/>
                <w:szCs w:val="21"/>
              </w:rPr>
              <w:t>　</w:t>
            </w:r>
            <w:r>
              <w:rPr>
                <w:rFonts w:hint="eastAsia" w:ascii="仿宋" w:hAnsi="仿宋" w:eastAsia="仿宋" w:cs="仿宋"/>
                <w:b/>
                <w:bCs/>
                <w:kern w:val="0"/>
                <w:szCs w:val="21"/>
                <w:lang w:val="en-US" w:eastAsia="zh-CN"/>
              </w:rPr>
              <w:t>5184.35</w:t>
            </w:r>
          </w:p>
        </w:tc>
      </w:tr>
    </w:tbl>
    <w:p>
      <w:pPr>
        <w:widowControl/>
        <w:ind w:firstLine="630" w:firstLineChars="3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left="13860" w:leftChars="300" w:hanging="13230" w:hangingChars="6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新田县工业园管理委员会</w:t>
      </w:r>
      <w:r>
        <w:rPr>
          <w:rFonts w:ascii="Times New Roman" w:hAnsi="Times New Roman" w:eastAsia="仿宋_GB2312" w:cs="Times New Roman"/>
          <w:color w:val="000000"/>
          <w:kern w:val="0"/>
          <w:szCs w:val="21"/>
        </w:rPr>
        <w:t xml:space="preserve">                                                                                           公开02表</w:t>
      </w:r>
    </w:p>
    <w:p>
      <w:pPr>
        <w:widowControl/>
        <w:ind w:right="63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3"/>
        <w:tblW w:w="15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3987"/>
        <w:gridCol w:w="1527"/>
        <w:gridCol w:w="1527"/>
        <w:gridCol w:w="1582"/>
        <w:gridCol w:w="1055"/>
        <w:gridCol w:w="1419"/>
        <w:gridCol w:w="2003"/>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w:t>
            </w:r>
          </w:p>
        </w:tc>
        <w:tc>
          <w:tcPr>
            <w:tcW w:w="152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本年收入合计</w:t>
            </w:r>
          </w:p>
        </w:tc>
        <w:tc>
          <w:tcPr>
            <w:tcW w:w="152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财政拨款收入</w:t>
            </w:r>
          </w:p>
        </w:tc>
        <w:tc>
          <w:tcPr>
            <w:tcW w:w="15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上级补助收入</w:t>
            </w:r>
          </w:p>
        </w:tc>
        <w:tc>
          <w:tcPr>
            <w:tcW w:w="105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事业收入</w:t>
            </w:r>
          </w:p>
        </w:tc>
        <w:tc>
          <w:tcPr>
            <w:tcW w:w="141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经营收入</w:t>
            </w:r>
          </w:p>
        </w:tc>
        <w:tc>
          <w:tcPr>
            <w:tcW w:w="20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附属单位上缴收入</w:t>
            </w:r>
          </w:p>
        </w:tc>
        <w:tc>
          <w:tcPr>
            <w:tcW w:w="125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功能分类科目编码</w:t>
            </w:r>
          </w:p>
        </w:tc>
        <w:tc>
          <w:tcPr>
            <w:tcW w:w="398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科目名称</w:t>
            </w:r>
          </w:p>
        </w:tc>
        <w:tc>
          <w:tcPr>
            <w:tcW w:w="152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2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5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87"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52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2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5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0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87"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152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2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5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栏次</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1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14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2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c>
          <w:tcPr>
            <w:tcW w:w="12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5179.91</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5179.91</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一般公共服务支出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20103</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政府办公厅（室）及相关机构事务</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2010399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其他政府办公厅（室）及相关机构事务支出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科学技术支出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2893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其他科学技术支出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2069999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其他科学技术支出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社会保障和就业支出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38.23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38.23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20801</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人力资源和社会保障管理事务</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5.55</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5.55</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2080102</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一般行政管理事务</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5.55</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5.55</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行政事业单位养老支出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2080505</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机关事业单位基本养老保险缴费支出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20807</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就业补助</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2080799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其他就业补助支出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20827</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财政对其他社会保险基金的补助</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0.85</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2082702</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财政对工伤保险基金的补助</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0.85</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10.11</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行政事业单位医疗</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2101102</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事业单位医疗</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10.11</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10.11</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节能环保支出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20.8</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21101</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环境保护管理事务</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2110199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其他环境保护管理事务支出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b w:val="0"/>
                <w:bCs w:val="0"/>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21103</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污染防治</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2110399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其他污染防治支出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城乡社区支出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国有土地使用权出让收入安排的支出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2120801</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征地和拆迁补偿支出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其他国有土地使用权出让收入安排的支出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292.13</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292.13</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农林水支出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21305</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2130599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其他扶贫支出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资源勘探工业信息等支出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1360.38</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1360.38</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工业和信息产业监管</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528.25</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528.25</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2150502</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一般行政管理事务</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286.74</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286.74</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2150516</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工程建设及运行维护</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210.16</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210.16</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其他工业和信息产业监管支出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31.36</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31.36</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支持中小企业发展和管理支出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724.76</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724.76</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2150806</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减免房租补贴</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270.7</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270.7</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其他支持中小企业发展和管理支出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454.06</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454.06</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其他资源勘探工业信息等支出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107.36</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2159999</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其他资源勘探工业信息等支出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住房保障支出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250.47</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22101</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保障性安居工程支出</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250.47</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2210106</w:t>
            </w:r>
          </w:p>
        </w:tc>
        <w:tc>
          <w:tcPr>
            <w:tcW w:w="3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公共租赁住房</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250.47</w:t>
            </w:r>
          </w:p>
        </w:tc>
        <w:tc>
          <w:tcPr>
            <w:tcW w:w="15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5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05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1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03"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259"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377"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lang w:eastAsia="zh-CN"/>
        </w:rPr>
        <w:t>新田县工业园管理委员会</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3"/>
        <w:tblW w:w="15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9"/>
        <w:gridCol w:w="4616"/>
        <w:gridCol w:w="1629"/>
        <w:gridCol w:w="1470"/>
        <w:gridCol w:w="1530"/>
        <w:gridCol w:w="1500"/>
        <w:gridCol w:w="14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w:t>
            </w:r>
          </w:p>
        </w:tc>
        <w:tc>
          <w:tcPr>
            <w:tcW w:w="162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本年支出合计</w:t>
            </w:r>
          </w:p>
        </w:tc>
        <w:tc>
          <w:tcPr>
            <w:tcW w:w="14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基本支出</w:t>
            </w:r>
          </w:p>
        </w:tc>
        <w:tc>
          <w:tcPr>
            <w:tcW w:w="153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项目支出</w:t>
            </w:r>
          </w:p>
        </w:tc>
        <w:tc>
          <w:tcPr>
            <w:tcW w:w="15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上缴上级支出</w:t>
            </w:r>
          </w:p>
        </w:tc>
        <w:tc>
          <w:tcPr>
            <w:tcW w:w="14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经营支出</w:t>
            </w:r>
          </w:p>
        </w:tc>
        <w:tc>
          <w:tcPr>
            <w:tcW w:w="20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功能分类科目编码</w:t>
            </w:r>
          </w:p>
        </w:tc>
        <w:tc>
          <w:tcPr>
            <w:tcW w:w="46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科目名称</w:t>
            </w:r>
          </w:p>
        </w:tc>
        <w:tc>
          <w:tcPr>
            <w:tcW w:w="162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5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0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62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5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0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62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5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0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0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栏次</w:t>
            </w:r>
          </w:p>
        </w:tc>
        <w:tc>
          <w:tcPr>
            <w:tcW w:w="16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15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20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0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5184.35</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272.30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4912.05</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一般公共服务支出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299.79</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237.51</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62.28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政府办公厅（室）及相关机构事务</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237.51</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62.28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其他政府办公厅（室）及相关机构事务支出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237.51</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62.28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科学技术支出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其他科学技术支出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其他科学技术支出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社会保障和就业支出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38.23</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24.68</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13.55</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人力资源和社会保障管理事务</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5.55</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一般行政管理事务</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5.55</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行政事业单位养老支出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机关事业单位基本养老保险缴费支出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就业补助</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其他就业补助支出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20827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财政对其他社会保险基金的补助</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2082702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财政对工伤保险基金的补助</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行政事业单位医疗</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事业单位医疗</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节能环保支出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环境保护管理事务</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其他环境保护管理事务支出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污染防治</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其他污染防治支出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城乡社区支出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国有土地使用权出让收入安排的支出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征地和拆迁补偿支出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其他国有土地使用权出让收入安排的支出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292.13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292.13</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农林水支出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2130599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其他扶贫支出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资源勘探工业信息等支出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1360.38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1360.38</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工业和信息产业监管</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528.25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528.25</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一般行政管理事务</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286.74</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286.74</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2150516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工程建设及运行维护</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210.16</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其他工业和信息产业监管支出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31.36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31.36</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支持中小企业发展和管理支出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724.76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724.76</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减免房租补贴</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270.7</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其他支持中小企业发展和管理支出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454.06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454.06</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其他资源勘探工业信息等支出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其他资源勘探工业信息等支出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住房保障支出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保障性安居工程支出</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2210106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公共租赁住房</w:t>
            </w:r>
          </w:p>
        </w:tc>
        <w:tc>
          <w:tcPr>
            <w:tcW w:w="16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470" w:type="dxa"/>
            <w:tcBorders>
              <w:top w:val="nil"/>
              <w:left w:val="nil"/>
              <w:bottom w:val="single" w:color="000000" w:sz="4" w:space="0"/>
              <w:right w:val="single" w:color="000000" w:sz="4" w:space="0"/>
            </w:tcBorders>
            <w:shd w:val="clear" w:color="auto" w:fill="auto"/>
            <w:noWrap/>
            <w:vAlign w:val="center"/>
          </w:tcPr>
          <w:p>
            <w:pPr>
              <w:wordWrap w:val="0"/>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 xml:space="preserve">0 </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1500" w:type="dxa"/>
            <w:tcBorders>
              <w:top w:val="nil"/>
              <w:left w:val="nil"/>
              <w:bottom w:val="single" w:color="000000" w:sz="4" w:space="0"/>
              <w:right w:val="single" w:color="000000" w:sz="4" w:space="0"/>
            </w:tcBorders>
            <w:shd w:val="clear" w:color="auto" w:fill="auto"/>
            <w:noWrap/>
            <w:vAlign w:val="center"/>
          </w:tcPr>
          <w:p>
            <w:pPr>
              <w:wordWrap w:val="0"/>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 xml:space="preserve">0 </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0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9"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注：本表反映部门本年度各项支出情况。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both"/>
        <w:rPr>
          <w:rFonts w:hint="eastAsia" w:ascii="仿宋" w:hAnsi="仿宋" w:eastAsia="仿宋" w:cs="仿宋"/>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新田县工业园管理委员会</w:t>
      </w:r>
      <w:r>
        <w:rPr>
          <w:rFonts w:hint="eastAsia" w:ascii="Times New Roman" w:hAnsi="Times New Roman" w:eastAsia="仿宋_GB2312" w:cs="Times New Roman"/>
          <w:color w:val="000000"/>
          <w:kern w:val="0"/>
          <w:szCs w:val="21"/>
          <w:lang w:val="en-US" w:eastAsia="zh-CN"/>
        </w:rPr>
        <w:t xml:space="preserve">                                                                                                  </w:t>
      </w:r>
      <w:r>
        <w:rPr>
          <w:rFonts w:hint="eastAsia" w:ascii="仿宋" w:hAnsi="仿宋" w:eastAsia="仿宋" w:cs="仿宋"/>
          <w:color w:val="000000"/>
          <w:kern w:val="0"/>
          <w:szCs w:val="21"/>
        </w:rPr>
        <w:t>公开04表</w:t>
      </w:r>
    </w:p>
    <w:p>
      <w:pPr>
        <w:widowControl/>
        <w:tabs>
          <w:tab w:val="left" w:pos="13725"/>
          <w:tab w:val="left" w:pos="13755"/>
          <w:tab w:val="left" w:pos="13800"/>
        </w:tabs>
        <w:spacing w:line="240" w:lineRule="exact"/>
        <w:ind w:left="91" w:firstLine="300"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3"/>
        <w:tblW w:w="14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9"/>
        <w:gridCol w:w="630"/>
        <w:gridCol w:w="1425"/>
        <w:gridCol w:w="3135"/>
        <w:gridCol w:w="630"/>
        <w:gridCol w:w="1470"/>
        <w:gridCol w:w="1575"/>
        <w:gridCol w:w="159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4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收     入</w:t>
            </w:r>
          </w:p>
        </w:tc>
        <w:tc>
          <w:tcPr>
            <w:tcW w:w="10140"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6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w:t>
            </w:r>
          </w:p>
        </w:tc>
        <w:tc>
          <w:tcPr>
            <w:tcW w:w="6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行次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金额</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w:t>
            </w:r>
          </w:p>
        </w:tc>
        <w:tc>
          <w:tcPr>
            <w:tcW w:w="6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行次</w:t>
            </w:r>
          </w:p>
        </w:tc>
        <w:tc>
          <w:tcPr>
            <w:tcW w:w="147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15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一般公共预算财政拨款</w:t>
            </w:r>
          </w:p>
        </w:tc>
        <w:tc>
          <w:tcPr>
            <w:tcW w:w="15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政府性基金预算财政拨款</w:t>
            </w:r>
          </w:p>
        </w:tc>
        <w:tc>
          <w:tcPr>
            <w:tcW w:w="17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5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7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5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7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栏次</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栏次</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一、一般公共预算财政拨款</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4877.78</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一、一般公共服务支出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299.79</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二、政府性基金预算财政拨款</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二、外交支出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三、国有资本经营财政拨款</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三、国防支出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四、公共安全支出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五、教育支出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六、科学技术支出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七、文化旅游体育与传媒支出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八、社会保障和就业支出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38.23</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38.23</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九、卫生健康支出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10.11</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十、节能环保支出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20.8</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20.8</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十一、城乡社区支出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302.13</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十二、农林水支出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十三、交通运输支出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十四、资源勘探工业信息等支出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1360.38</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1360.38</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十五、商业服务业等支出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十六、金融支出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十七、援助其他地区支出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十八、自然资源海洋气象等支出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十九、住房保障支出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254.91</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254.91</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二十、粮油物资储备支出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二十一、国有资本经营预算支出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二十二、灾害防治及应急管理支出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二十三、其他支出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二十四、债务还本支出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二十五、债务付息支出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二十六、抗疫特别国债安排的支出</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本年收入合计</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5179.91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本年支出合计</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5184.35</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4882.22</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年初财政拨款结转和结余</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4.44</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年末财政拨款结转和结余</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一般公共预算财政拨款</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4.44</w:t>
            </w:r>
          </w:p>
        </w:tc>
        <w:tc>
          <w:tcPr>
            <w:tcW w:w="3135" w:type="dxa"/>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政府性基金预算财政拨款</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3135" w:type="dxa"/>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国有资本经营预算财政拨款</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3135" w:type="dxa"/>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59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5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总计</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5184.35</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总计</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5184.35</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4882.22</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740"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新田县工业园管理委员会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3"/>
        <w:tblW w:w="14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3"/>
        <w:gridCol w:w="5624"/>
        <w:gridCol w:w="2429"/>
        <w:gridCol w:w="2682"/>
        <w:gridCol w:w="2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w:t>
            </w:r>
          </w:p>
        </w:tc>
        <w:tc>
          <w:tcPr>
            <w:tcW w:w="8082"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11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功能分类科目编码</w:t>
            </w:r>
          </w:p>
        </w:tc>
        <w:tc>
          <w:tcPr>
            <w:tcW w:w="5624"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科目名称</w:t>
            </w:r>
          </w:p>
        </w:tc>
        <w:tc>
          <w:tcPr>
            <w:tcW w:w="242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基本支出</w:t>
            </w:r>
          </w:p>
        </w:tc>
        <w:tc>
          <w:tcPr>
            <w:tcW w:w="29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624"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242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9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1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624"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242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9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栏次</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4882.22</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272.30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4609.92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一般公共服务支出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299.79</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237.51</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20103</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政府办公厅（室）及相关机构事务</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237.51</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2010399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其他政府办公厅（室）及相关机构事务支出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299.79</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237.51</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科学技术支出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其他科学技术支出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2069999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其他科学技术支出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2893</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社会保障和就业支出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38.23</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24.68</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20801</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人力资源和社会保障管理事务</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5.55</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2080102</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一般行政管理事务</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5.55</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行政事业单位养老支出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23.83</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2971"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2080505</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机关事业单位基本养老保险缴费支出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23.83</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2971"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20807</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就业补助</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2080799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其他就业补助支出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20827</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财政对其他社会保险基金的补助</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0.85</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2971"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2082702</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财政对工伤保险基金的补助</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0.85</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2971"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卫生健康支出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10.11</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2971"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行政事业单位医疗</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10.11</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2971"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2101102</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事业单位医疗</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10.11</w:t>
            </w:r>
          </w:p>
        </w:tc>
        <w:tc>
          <w:tcPr>
            <w:tcW w:w="2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2971"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节能环保支出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20.8</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21101</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环境保护管理事务</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2110199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其他环境保护管理事务支出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21103</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污染防治</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2110399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其他污染防治支出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8.8</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农林水支出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21305</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2130599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其他扶贫支出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资源勘探工业信息等支出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1360.38</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工业和信息产业监管</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528.25</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2150502</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一般行政管理事务</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286.74</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2150516</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工程建设及运行维护</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210.16</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2150599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其他工业和信息产业监管支出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31.36</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支持中小企业发展和管理支出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724.76</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2150806</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减免房租补贴</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270.7</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2150899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其他支持中小企业发展和管理支出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454.06</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其他资源勘探工业信息等支出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2159999</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其他资源勘探工业信息等支出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住房保障支出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22101</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保障性安居工程支出</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2210106</w:t>
            </w:r>
          </w:p>
        </w:tc>
        <w:tc>
          <w:tcPr>
            <w:tcW w:w="5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公共租赁住房</w:t>
            </w:r>
          </w:p>
        </w:tc>
        <w:tc>
          <w:tcPr>
            <w:tcW w:w="24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c>
          <w:tcPr>
            <w:tcW w:w="268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29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4819"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新田县工业园管理委员会</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3"/>
        <w:tblW w:w="15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924"/>
        <w:gridCol w:w="1437"/>
        <w:gridCol w:w="666"/>
        <w:gridCol w:w="2301"/>
        <w:gridCol w:w="1377"/>
        <w:gridCol w:w="666"/>
        <w:gridCol w:w="3745"/>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人员经费</w:t>
            </w:r>
          </w:p>
        </w:tc>
        <w:tc>
          <w:tcPr>
            <w:tcW w:w="10032"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科目编码</w:t>
            </w:r>
          </w:p>
        </w:tc>
        <w:tc>
          <w:tcPr>
            <w:tcW w:w="292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科目名称</w:t>
            </w:r>
          </w:p>
        </w:tc>
        <w:tc>
          <w:tcPr>
            <w:tcW w:w="1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决算数</w:t>
            </w:r>
          </w:p>
        </w:tc>
        <w:tc>
          <w:tcPr>
            <w:tcW w:w="6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科目编码</w:t>
            </w:r>
          </w:p>
        </w:tc>
        <w:tc>
          <w:tcPr>
            <w:tcW w:w="23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科目名称</w:t>
            </w:r>
          </w:p>
        </w:tc>
        <w:tc>
          <w:tcPr>
            <w:tcW w:w="13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决算数</w:t>
            </w:r>
          </w:p>
        </w:tc>
        <w:tc>
          <w:tcPr>
            <w:tcW w:w="6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科目编码</w:t>
            </w:r>
          </w:p>
        </w:tc>
        <w:tc>
          <w:tcPr>
            <w:tcW w:w="3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科目名称</w:t>
            </w:r>
          </w:p>
        </w:tc>
        <w:tc>
          <w:tcPr>
            <w:tcW w:w="12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6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92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3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3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74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229.67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37.14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73.88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0.85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39907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39908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9.74</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235.17</w:t>
            </w:r>
          </w:p>
        </w:tc>
        <w:tc>
          <w:tcPr>
            <w:tcW w:w="0" w:type="auto"/>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37.14</w:t>
            </w:r>
          </w:p>
        </w:tc>
      </w:tr>
    </w:tbl>
    <w:p>
      <w:pPr>
        <w:widowControl/>
        <w:jc w:val="left"/>
        <w:rPr>
          <w:rFonts w:ascii="黑体" w:hAnsi="黑体" w:eastAsia="黑体"/>
          <w:szCs w:val="21"/>
        </w:rPr>
      </w:pPr>
      <w:r>
        <w:rPr>
          <w:rFonts w:hint="eastAsia" w:ascii="仿宋" w:hAnsi="仿宋" w:eastAsia="仿宋" w:cs="仿宋"/>
          <w:b w:val="0"/>
          <w:bCs w:val="0"/>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新田县工业园管理委员会</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5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1271"/>
        <w:gridCol w:w="1271"/>
        <w:gridCol w:w="1271"/>
        <w:gridCol w:w="1273"/>
        <w:gridCol w:w="1273"/>
        <w:gridCol w:w="1271"/>
        <w:gridCol w:w="1271"/>
        <w:gridCol w:w="1271"/>
        <w:gridCol w:w="1271"/>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7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预算数</w:t>
            </w:r>
          </w:p>
        </w:tc>
        <w:tc>
          <w:tcPr>
            <w:tcW w:w="7630"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27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12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因公出国（境）费</w:t>
            </w:r>
          </w:p>
        </w:tc>
        <w:tc>
          <w:tcPr>
            <w:tcW w:w="381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公务用车购置及运行费</w:t>
            </w:r>
          </w:p>
        </w:tc>
        <w:tc>
          <w:tcPr>
            <w:tcW w:w="12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公务接待费</w:t>
            </w:r>
          </w:p>
        </w:tc>
        <w:tc>
          <w:tcPr>
            <w:tcW w:w="12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12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因公出国（境）费</w:t>
            </w:r>
          </w:p>
        </w:tc>
        <w:tc>
          <w:tcPr>
            <w:tcW w:w="381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公务用车购置及运行费</w:t>
            </w:r>
          </w:p>
        </w:tc>
        <w:tc>
          <w:tcPr>
            <w:tcW w:w="12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2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公务用车购置费</w:t>
            </w:r>
          </w:p>
        </w:tc>
        <w:tc>
          <w:tcPr>
            <w:tcW w:w="12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公务用车运行费</w:t>
            </w:r>
          </w:p>
        </w:tc>
        <w:tc>
          <w:tcPr>
            <w:tcW w:w="12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公务用车购置费</w:t>
            </w:r>
          </w:p>
        </w:tc>
        <w:tc>
          <w:tcPr>
            <w:tcW w:w="12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公务用车运行费</w:t>
            </w:r>
          </w:p>
        </w:tc>
        <w:tc>
          <w:tcPr>
            <w:tcW w:w="12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2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12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12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w:t>
            </w:r>
          </w:p>
        </w:tc>
        <w:tc>
          <w:tcPr>
            <w:tcW w:w="12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w:t>
            </w:r>
          </w:p>
        </w:tc>
        <w:tc>
          <w:tcPr>
            <w:tcW w:w="12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11</w:t>
            </w:r>
          </w:p>
        </w:tc>
        <w:tc>
          <w:tcPr>
            <w:tcW w:w="12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4.7</w:t>
            </w:r>
          </w:p>
        </w:tc>
      </w:tr>
    </w:tbl>
    <w:p>
      <w:pPr>
        <w:autoSpaceDE w:val="0"/>
        <w:autoSpaceDN w:val="0"/>
        <w:adjustRightInd w:val="0"/>
        <w:ind w:left="315" w:leftChars="150"/>
        <w:jc w:val="left"/>
        <w:rPr>
          <w:rFonts w:ascii="宋体" w:eastAsia="宋体" w:cs="宋体"/>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新田县工业园管理委员会</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3"/>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680"/>
        <w:gridCol w:w="1680"/>
        <w:gridCol w:w="1680"/>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302.13</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302.13</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302.13</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征地和拆迁补偿支出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292.13</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18"/>
                <w:szCs w:val="18"/>
                <w:u w:val="none"/>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p>
    <w:p>
      <w:pPr>
        <w:widowControl/>
        <w:jc w:val="left"/>
        <w:rPr>
          <w:rFonts w:ascii="黑体" w:hAnsi="黑体" w:eastAsia="黑体"/>
          <w:szCs w:val="21"/>
        </w:rPr>
        <w:sectPr>
          <w:pgSz w:w="16838" w:h="11906" w:orient="landscape"/>
          <w:pgMar w:top="720" w:right="720" w:bottom="720" w:left="720" w:header="851" w:footer="992" w:gutter="0"/>
          <w:cols w:space="0" w:num="1"/>
          <w:rtlGutter w:val="0"/>
          <w:docGrid w:type="lines" w:linePitch="317" w:charSpace="0"/>
        </w:sectPr>
      </w:pPr>
      <w:r>
        <w:rPr>
          <w:rFonts w:ascii="黑体" w:hAnsi="黑体" w:eastAsia="黑体"/>
          <w:szCs w:val="21"/>
        </w:rPr>
        <w:br w:type="page"/>
      </w:r>
    </w:p>
    <w:p>
      <w:pPr>
        <w:widowControl/>
        <w:jc w:val="center"/>
        <w:rPr>
          <w:rFonts w:hint="eastAsia" w:ascii="宋体" w:hAnsi="宋体" w:eastAsia="宋体" w:cs="宋体"/>
          <w:b/>
          <w:bCs/>
          <w:i w:val="0"/>
          <w:caps w:val="0"/>
          <w:color w:val="333333"/>
          <w:spacing w:val="0"/>
          <w:sz w:val="36"/>
          <w:szCs w:val="36"/>
          <w:shd w:val="clear" w:fill="FFFFFF"/>
        </w:rPr>
      </w:pPr>
      <w:r>
        <w:rPr>
          <w:rFonts w:hint="eastAsia" w:ascii="宋体" w:hAnsi="宋体" w:eastAsia="宋体" w:cs="宋体"/>
          <w:b/>
          <w:bCs/>
          <w:i w:val="0"/>
          <w:caps w:val="0"/>
          <w:color w:val="333333"/>
          <w:spacing w:val="0"/>
          <w:sz w:val="36"/>
          <w:szCs w:val="36"/>
          <w:shd w:val="clear" w:fill="FFFFFF"/>
        </w:rPr>
        <w:t>国有资本经营预算财政拨款支出决算表</w:t>
      </w:r>
    </w:p>
    <w:tbl>
      <w:tblPr>
        <w:tblStyle w:val="3"/>
        <w:tblW w:w="15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2"/>
        <w:gridCol w:w="398"/>
        <w:gridCol w:w="398"/>
        <w:gridCol w:w="4749"/>
        <w:gridCol w:w="2030"/>
        <w:gridCol w:w="2030"/>
        <w:gridCol w:w="2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40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3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部门：新田县工业管理委员会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w:t>
            </w:r>
          </w:p>
        </w:tc>
        <w:tc>
          <w:tcPr>
            <w:tcW w:w="609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19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科目名称</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基本支出</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19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20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0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0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19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20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0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0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bidi w:val="0"/>
        <w:rPr>
          <w:rFonts w:hint="default"/>
          <w:lang w:val="en-US" w:eastAsia="zh-CN"/>
        </w:rPr>
      </w:pP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说明：</w:t>
      </w:r>
      <w:r>
        <w:rPr>
          <w:rFonts w:hint="eastAsia" w:ascii="仿宋" w:hAnsi="仿宋" w:eastAsia="仿宋" w:cs="仿宋"/>
          <w:kern w:val="0"/>
          <w:sz w:val="21"/>
          <w:szCs w:val="21"/>
          <w:lang w:eastAsia="zh-CN"/>
        </w:rPr>
        <w:t>新田县工业园管理委员会单位无</w:t>
      </w:r>
      <w:r>
        <w:rPr>
          <w:rFonts w:hint="eastAsia" w:ascii="仿宋" w:hAnsi="仿宋" w:eastAsia="仿宋" w:cs="仿宋"/>
          <w:i w:val="0"/>
          <w:color w:val="000000"/>
          <w:kern w:val="0"/>
          <w:sz w:val="21"/>
          <w:szCs w:val="21"/>
          <w:u w:val="none"/>
          <w:lang w:val="en-US" w:eastAsia="zh-CN" w:bidi="ar"/>
        </w:rPr>
        <w:t>国有资本经营预算财政拨款支出</w:t>
      </w:r>
      <w:r>
        <w:rPr>
          <w:rFonts w:hint="eastAsia" w:ascii="仿宋" w:hAnsi="仿宋" w:eastAsia="仿宋" w:cs="仿宋"/>
          <w:kern w:val="0"/>
          <w:sz w:val="21"/>
          <w:szCs w:val="21"/>
        </w:rPr>
        <w:t>，故本表无数据。</w:t>
      </w:r>
    </w:p>
    <w:p>
      <w:pPr>
        <w:tabs>
          <w:tab w:val="left" w:pos="1460"/>
        </w:tabs>
        <w:bidi w:val="0"/>
        <w:jc w:val="left"/>
        <w:rPr>
          <w:rFonts w:hint="eastAsia"/>
          <w:sz w:val="21"/>
          <w:szCs w:val="21"/>
          <w:lang w:val="en-US" w:eastAsia="zh-CN"/>
        </w:rPr>
      </w:pPr>
    </w:p>
    <w:p>
      <w:pPr>
        <w:tabs>
          <w:tab w:val="left" w:pos="1460"/>
        </w:tabs>
        <w:bidi w:val="0"/>
        <w:jc w:val="left"/>
        <w:rPr>
          <w:rFonts w:hint="eastAsia"/>
          <w:sz w:val="21"/>
          <w:szCs w:val="21"/>
          <w:lang w:val="en-US" w:eastAsia="zh-CN"/>
        </w:rPr>
      </w:pPr>
    </w:p>
    <w:p>
      <w:pPr>
        <w:tabs>
          <w:tab w:val="left" w:pos="1460"/>
        </w:tabs>
        <w:bidi w:val="0"/>
        <w:jc w:val="left"/>
        <w:rPr>
          <w:rFonts w:hint="eastAsia"/>
          <w:sz w:val="21"/>
          <w:szCs w:val="21"/>
          <w:lang w:val="en-US" w:eastAsia="zh-CN"/>
        </w:rPr>
      </w:pPr>
    </w:p>
    <w:p>
      <w:pPr>
        <w:tabs>
          <w:tab w:val="left" w:pos="1460"/>
        </w:tabs>
        <w:bidi w:val="0"/>
        <w:jc w:val="left"/>
        <w:rPr>
          <w:rFonts w:hint="eastAsia"/>
          <w:sz w:val="21"/>
          <w:szCs w:val="21"/>
          <w:lang w:val="en-US" w:eastAsia="zh-CN"/>
        </w:rPr>
      </w:pPr>
    </w:p>
    <w:p>
      <w:pPr>
        <w:tabs>
          <w:tab w:val="left" w:pos="1460"/>
        </w:tabs>
        <w:bidi w:val="0"/>
        <w:jc w:val="left"/>
        <w:rPr>
          <w:rFonts w:hint="eastAsia"/>
          <w:sz w:val="21"/>
          <w:szCs w:val="21"/>
          <w:lang w:val="en-US" w:eastAsia="zh-CN"/>
        </w:rPr>
        <w:sectPr>
          <w:pgSz w:w="16838" w:h="11906" w:orient="landscape"/>
          <w:pgMar w:top="720" w:right="720" w:bottom="720" w:left="720" w:header="851" w:footer="992" w:gutter="0"/>
          <w:cols w:space="0" w:num="1"/>
          <w:rtlGutter w:val="0"/>
          <w:docGrid w:type="lines" w:linePitch="317" w:charSpace="0"/>
        </w:sectPr>
      </w:pPr>
    </w:p>
    <w:p>
      <w:pPr>
        <w:pStyle w:val="5"/>
        <w:numPr>
          <w:ilvl w:val="0"/>
          <w:numId w:val="0"/>
        </w:numPr>
        <w:jc w:val="left"/>
        <w:rPr>
          <w:rFonts w:hint="default" w:eastAsia="黑体"/>
          <w:sz w:val="32"/>
          <w:szCs w:val="32"/>
          <w:lang w:val="en-US" w:eastAsia="zh-CN"/>
        </w:rPr>
      </w:pPr>
      <w:r>
        <w:rPr>
          <w:rFonts w:hint="eastAsia"/>
          <w:sz w:val="32"/>
          <w:szCs w:val="32"/>
          <w:lang w:eastAsia="zh-CN"/>
        </w:rPr>
        <w:t>第三部分</w:t>
      </w:r>
      <w:r>
        <w:rPr>
          <w:rFonts w:hint="eastAsia"/>
          <w:sz w:val="32"/>
          <w:szCs w:val="32"/>
          <w:lang w:val="en-US" w:eastAsia="zh-CN"/>
        </w:rPr>
        <w:t xml:space="preserve"> 2021年度部门决算情况说明</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一、收入支出决算总体情况说明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年度收、支总计</w:t>
      </w:r>
      <w:r>
        <w:rPr>
          <w:rFonts w:hint="eastAsia" w:asciiTheme="minorEastAsia" w:hAnsiTheme="minorEastAsia" w:eastAsiaTheme="minorEastAsia" w:cstheme="minorEastAsia"/>
          <w:sz w:val="28"/>
          <w:szCs w:val="28"/>
          <w:lang w:val="en-US" w:eastAsia="zh-CN"/>
        </w:rPr>
        <w:t>5184.35</w:t>
      </w:r>
      <w:r>
        <w:rPr>
          <w:rFonts w:hint="eastAsia" w:asciiTheme="minorEastAsia" w:hAnsiTheme="minorEastAsia" w:eastAsiaTheme="minorEastAsia" w:cstheme="minorEastAsia"/>
          <w:sz w:val="28"/>
          <w:szCs w:val="28"/>
        </w:rPr>
        <w:t>万元。与2</w:t>
      </w:r>
      <w:r>
        <w:rPr>
          <w:rFonts w:hint="eastAsia" w:asciiTheme="minorEastAsia" w:hAnsiTheme="minorEastAsia" w:eastAsiaTheme="minorEastAsia" w:cstheme="minorEastAsia"/>
          <w:sz w:val="28"/>
          <w:szCs w:val="28"/>
          <w:lang w:val="en-US" w:eastAsia="zh-CN"/>
        </w:rPr>
        <w:t>020</w:t>
      </w:r>
      <w:r>
        <w:rPr>
          <w:rFonts w:hint="eastAsia" w:asciiTheme="minorEastAsia" w:hAnsiTheme="minorEastAsia" w:eastAsiaTheme="minorEastAsia" w:cstheme="minorEastAsia"/>
          <w:sz w:val="28"/>
          <w:szCs w:val="28"/>
        </w:rPr>
        <w:t>年相比，减少</w:t>
      </w:r>
      <w:r>
        <w:rPr>
          <w:rFonts w:hint="eastAsia" w:asciiTheme="minorEastAsia" w:hAnsiTheme="minorEastAsia" w:eastAsiaTheme="minorEastAsia" w:cstheme="minorEastAsia"/>
          <w:sz w:val="28"/>
          <w:szCs w:val="28"/>
          <w:lang w:val="en-US" w:eastAsia="zh-CN"/>
        </w:rPr>
        <w:t>23294.77</w:t>
      </w:r>
      <w:r>
        <w:rPr>
          <w:rFonts w:hint="eastAsia" w:asciiTheme="minorEastAsia" w:hAnsiTheme="minorEastAsia" w:eastAsiaTheme="minorEastAsia" w:cstheme="minorEastAsia"/>
          <w:sz w:val="28"/>
          <w:szCs w:val="28"/>
        </w:rPr>
        <w:t>万元，减少</w:t>
      </w:r>
      <w:r>
        <w:rPr>
          <w:rFonts w:hint="eastAsia" w:asciiTheme="minorEastAsia" w:hAnsiTheme="minorEastAsia" w:eastAsiaTheme="minorEastAsia" w:cstheme="minorEastAsia"/>
          <w:sz w:val="28"/>
          <w:szCs w:val="28"/>
          <w:lang w:val="en-US" w:eastAsia="zh-CN"/>
        </w:rPr>
        <w:t>81.81</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严格项目预算管理、大项目较上年减少。</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w:t>
      </w:r>
      <w:r>
        <w:rPr>
          <w:rFonts w:hint="eastAsia" w:asciiTheme="minorEastAsia" w:hAnsiTheme="minorEastAsia" w:eastAsiaTheme="minorEastAsia" w:cstheme="minorEastAsia"/>
          <w:sz w:val="28"/>
          <w:szCs w:val="28"/>
          <w:lang w:val="en-US" w:eastAsia="zh-CN"/>
        </w:rPr>
        <w:t>5179.91</w:t>
      </w:r>
      <w:r>
        <w:rPr>
          <w:rFonts w:hint="eastAsia" w:asciiTheme="minorEastAsia" w:hAnsiTheme="minorEastAsia" w:eastAsiaTheme="minorEastAsia" w:cstheme="minorEastAsia"/>
          <w:sz w:val="28"/>
          <w:szCs w:val="28"/>
        </w:rPr>
        <w:t>万元，其中：财政拨款收入</w:t>
      </w:r>
      <w:r>
        <w:rPr>
          <w:rFonts w:hint="eastAsia" w:asciiTheme="minorEastAsia" w:hAnsiTheme="minorEastAsia" w:eastAsiaTheme="minorEastAsia" w:cstheme="minorEastAsia"/>
          <w:sz w:val="28"/>
          <w:szCs w:val="28"/>
          <w:lang w:val="en-US" w:eastAsia="zh-CN"/>
        </w:rPr>
        <w:t>5179.91</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%；上级补助收入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%；事业收入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%；经营收入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%；附属单位上缴收入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%；其他收入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w:t>
      </w:r>
      <w:r>
        <w:rPr>
          <w:rFonts w:hint="eastAsia" w:asciiTheme="minorEastAsia" w:hAnsiTheme="minorEastAsia" w:eastAsiaTheme="minorEastAsia" w:cstheme="minorEastAsia"/>
          <w:sz w:val="28"/>
          <w:szCs w:val="28"/>
          <w:lang w:val="en-US" w:eastAsia="zh-CN"/>
        </w:rPr>
        <w:t>5184.35</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272.30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5.25</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4912.05</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94.75</w:t>
      </w:r>
      <w:r>
        <w:rPr>
          <w:rFonts w:hint="eastAsia" w:asciiTheme="minorEastAsia" w:hAnsiTheme="minorEastAsia" w:eastAsiaTheme="minorEastAsia" w:cstheme="minorEastAsia"/>
          <w:sz w:val="28"/>
          <w:szCs w:val="28"/>
        </w:rPr>
        <w:t>%；上缴上级支出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%；经营支出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%；对附属单位补助支出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pStyle w:val="5"/>
        <w:ind w:firstLine="5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年度财政拨款收、支总计</w:t>
      </w:r>
      <w:r>
        <w:rPr>
          <w:rFonts w:hint="eastAsia" w:asciiTheme="minorEastAsia" w:hAnsiTheme="minorEastAsia" w:eastAsiaTheme="minorEastAsia" w:cstheme="minorEastAsia"/>
          <w:sz w:val="28"/>
          <w:szCs w:val="28"/>
          <w:lang w:val="en-US" w:eastAsia="zh-CN"/>
        </w:rPr>
        <w:t>5184.35</w:t>
      </w:r>
      <w:r>
        <w:rPr>
          <w:rFonts w:hint="eastAsia" w:asciiTheme="minorEastAsia" w:hAnsiTheme="minorEastAsia" w:eastAsiaTheme="minorEastAsia" w:cstheme="minorEastAsia"/>
          <w:sz w:val="28"/>
          <w:szCs w:val="28"/>
        </w:rPr>
        <w:t>万元，与20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年相比，减少</w:t>
      </w:r>
      <w:r>
        <w:rPr>
          <w:rFonts w:hint="eastAsia" w:asciiTheme="minorEastAsia" w:hAnsiTheme="minorEastAsia" w:eastAsiaTheme="minorEastAsia" w:cstheme="minorEastAsia"/>
          <w:sz w:val="28"/>
          <w:szCs w:val="28"/>
          <w:lang w:val="en-US" w:eastAsia="zh-CN"/>
        </w:rPr>
        <w:t>23294.77</w:t>
      </w:r>
      <w:r>
        <w:rPr>
          <w:rFonts w:hint="eastAsia" w:asciiTheme="minorEastAsia" w:hAnsiTheme="minorEastAsia" w:eastAsiaTheme="minorEastAsia" w:cstheme="minorEastAsia"/>
          <w:sz w:val="28"/>
          <w:szCs w:val="28"/>
        </w:rPr>
        <w:t>万元,减少</w:t>
      </w:r>
      <w:r>
        <w:rPr>
          <w:rFonts w:hint="eastAsia" w:asciiTheme="minorEastAsia" w:hAnsiTheme="minorEastAsia" w:eastAsiaTheme="minorEastAsia" w:cstheme="minorEastAsia"/>
          <w:sz w:val="28"/>
          <w:szCs w:val="28"/>
          <w:lang w:val="en-US" w:eastAsia="zh-CN"/>
        </w:rPr>
        <w:t>81.81</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加强项目预算管理、大项目较上年减少。</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5"/>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pStyle w:val="5"/>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5184.35万</w:t>
      </w:r>
      <w:r>
        <w:rPr>
          <w:rFonts w:hint="eastAsia" w:asciiTheme="minorEastAsia" w:hAnsiTheme="minorEastAsia" w:eastAsiaTheme="minorEastAsia" w:cstheme="minorEastAsia"/>
          <w:sz w:val="28"/>
          <w:szCs w:val="28"/>
        </w:rPr>
        <w:t>元，占本年支出合计的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%，与</w:t>
      </w:r>
      <w:r>
        <w:rPr>
          <w:rFonts w:hint="eastAsia" w:asciiTheme="minorEastAsia" w:hAnsiTheme="minorEastAsia" w:eastAsiaTheme="minorEastAsia" w:cstheme="minorEastAsia"/>
          <w:sz w:val="28"/>
          <w:szCs w:val="28"/>
          <w:lang w:val="en-US" w:eastAsia="zh-CN"/>
        </w:rPr>
        <w:t>2020</w:t>
      </w:r>
      <w:r>
        <w:rPr>
          <w:rFonts w:hint="eastAsia" w:asciiTheme="minorEastAsia" w:hAnsiTheme="minorEastAsia" w:eastAsiaTheme="minorEastAsia" w:cstheme="minorEastAsia"/>
          <w:sz w:val="28"/>
          <w:szCs w:val="28"/>
        </w:rPr>
        <w:t>年相比，财政拨款支出减少</w:t>
      </w:r>
      <w:r>
        <w:rPr>
          <w:rFonts w:hint="eastAsia" w:asciiTheme="minorEastAsia" w:hAnsiTheme="minorEastAsia" w:eastAsiaTheme="minorEastAsia" w:cstheme="minorEastAsia"/>
          <w:sz w:val="28"/>
          <w:szCs w:val="28"/>
          <w:lang w:val="en-US" w:eastAsia="zh-CN"/>
        </w:rPr>
        <w:t>23294.77</w:t>
      </w:r>
      <w:r>
        <w:rPr>
          <w:rFonts w:hint="eastAsia" w:asciiTheme="minorEastAsia" w:hAnsiTheme="minorEastAsia" w:eastAsiaTheme="minorEastAsia" w:cstheme="minorEastAsia"/>
          <w:sz w:val="28"/>
          <w:szCs w:val="28"/>
        </w:rPr>
        <w:t>万元，减</w:t>
      </w:r>
      <w:r>
        <w:rPr>
          <w:rFonts w:hint="eastAsia" w:asciiTheme="minorEastAsia" w:hAnsiTheme="minorEastAsia" w:eastAsiaTheme="minorEastAsia" w:cstheme="minorEastAsia"/>
          <w:sz w:val="28"/>
          <w:szCs w:val="28"/>
          <w:lang w:eastAsia="zh-CN"/>
        </w:rPr>
        <w:t>少</w:t>
      </w:r>
      <w:r>
        <w:rPr>
          <w:rFonts w:hint="eastAsia" w:asciiTheme="minorEastAsia" w:hAnsiTheme="minorEastAsia" w:eastAsiaTheme="minorEastAsia" w:cstheme="minorEastAsia"/>
          <w:sz w:val="28"/>
          <w:szCs w:val="28"/>
          <w:lang w:val="en-US" w:eastAsia="zh-CN"/>
        </w:rPr>
        <w:t>81.81</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加强项目预算管理、大项目较上年减少。</w:t>
      </w:r>
    </w:p>
    <w:p>
      <w:pPr>
        <w:pStyle w:val="5"/>
        <w:ind w:firstLine="422" w:firstLineChars="1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5184.35</w:t>
      </w:r>
      <w:r>
        <w:rPr>
          <w:rFonts w:hint="eastAsia" w:asciiTheme="minorEastAsia" w:hAnsiTheme="minorEastAsia" w:eastAsiaTheme="minorEastAsia" w:cstheme="minorEastAsia"/>
          <w:sz w:val="28"/>
          <w:szCs w:val="28"/>
        </w:rPr>
        <w:t>万元，主要用于以下方面：一般公共服务（类）支出</w:t>
      </w:r>
      <w:r>
        <w:rPr>
          <w:rFonts w:hint="eastAsia" w:asciiTheme="minorEastAsia" w:hAnsiTheme="minorEastAsia" w:eastAsiaTheme="minorEastAsia" w:cstheme="minorEastAsia"/>
          <w:sz w:val="28"/>
          <w:szCs w:val="28"/>
          <w:lang w:val="en-US" w:eastAsia="zh-CN"/>
        </w:rPr>
        <w:t>299.79</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5.78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科学技术</w:t>
      </w:r>
      <w:r>
        <w:rPr>
          <w:rFonts w:hint="eastAsia" w:asciiTheme="minorEastAsia" w:hAnsiTheme="minorEastAsia" w:eastAsiaTheme="minorEastAsia" w:cstheme="minorEastAsia"/>
          <w:sz w:val="28"/>
          <w:szCs w:val="28"/>
        </w:rPr>
        <w:t>（类）支出</w:t>
      </w:r>
      <w:r>
        <w:rPr>
          <w:rFonts w:hint="eastAsia" w:asciiTheme="minorEastAsia" w:hAnsiTheme="minorEastAsia" w:eastAsiaTheme="minorEastAsia" w:cstheme="minorEastAsia"/>
          <w:sz w:val="28"/>
          <w:szCs w:val="28"/>
          <w:lang w:val="en-US" w:eastAsia="zh-CN"/>
        </w:rPr>
        <w:t>2893</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55.80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；社会保障和就业（类）支出</w:t>
      </w:r>
      <w:r>
        <w:rPr>
          <w:rFonts w:hint="eastAsia" w:asciiTheme="minorEastAsia" w:hAnsiTheme="minorEastAsia" w:eastAsiaTheme="minorEastAsia" w:cstheme="minorEastAsia"/>
          <w:sz w:val="28"/>
          <w:szCs w:val="28"/>
          <w:lang w:val="en-US" w:eastAsia="zh-CN"/>
        </w:rPr>
        <w:t>38.23万元，占比0.74%；卫生健康（类）支出10.11万元，占比0.20%；节能环保（类）支出20.80万元，占比0.40%；城乡社区（类）支出302.13万元，占比5.83%；农林水（类）支出5.00万元，占比0.10%；资源勘探工业信息等（类）支出1360.38万元，占比26.24%；住房保障（类）支出254.91万元，占比4.92%。</w:t>
      </w:r>
    </w:p>
    <w:p>
      <w:pPr>
        <w:pStyle w:val="5"/>
        <w:ind w:firstLine="703" w:firstLineChars="25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（三）财政拨款支出决算具体情况</w:t>
      </w:r>
    </w:p>
    <w:p>
      <w:pPr>
        <w:pStyle w:val="5"/>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年度财政拨款支出年初预算数为</w:t>
      </w:r>
      <w:r>
        <w:rPr>
          <w:rFonts w:hint="eastAsia" w:asciiTheme="minorEastAsia" w:hAnsiTheme="minorEastAsia" w:eastAsiaTheme="minorEastAsia" w:cstheme="minorEastAsia"/>
          <w:color w:val="auto"/>
          <w:sz w:val="28"/>
          <w:szCs w:val="28"/>
          <w:lang w:val="en-US" w:eastAsia="zh-CN"/>
        </w:rPr>
        <w:t>5179.9</w:t>
      </w:r>
      <w:r>
        <w:rPr>
          <w:rFonts w:hint="eastAsia" w:asciiTheme="minorEastAsia" w:hAnsiTheme="minorEastAsia" w:eastAsiaTheme="minorEastAsia" w:cstheme="minorEastAsia"/>
          <w:color w:val="auto"/>
          <w:sz w:val="28"/>
          <w:szCs w:val="28"/>
        </w:rPr>
        <w:t>万元，支出决算数为</w:t>
      </w:r>
      <w:r>
        <w:rPr>
          <w:rFonts w:hint="eastAsia" w:asciiTheme="minorEastAsia" w:hAnsiTheme="minorEastAsia" w:eastAsiaTheme="minorEastAsia" w:cstheme="minorEastAsia"/>
          <w:color w:val="auto"/>
          <w:sz w:val="28"/>
          <w:szCs w:val="28"/>
          <w:lang w:val="en-US" w:eastAsia="zh-CN"/>
        </w:rPr>
        <w:t>5184.35</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100.09%</w:t>
      </w:r>
      <w:r>
        <w:rPr>
          <w:rFonts w:hint="eastAsia" w:asciiTheme="minorEastAsia" w:hAnsiTheme="minorEastAsia" w:eastAsiaTheme="minorEastAsia" w:cstheme="minorEastAsia"/>
          <w:color w:val="auto"/>
          <w:sz w:val="28"/>
          <w:szCs w:val="28"/>
        </w:rPr>
        <w:t>，其中：</w:t>
      </w:r>
    </w:p>
    <w:p>
      <w:pPr>
        <w:pStyle w:val="5"/>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1、一般公共服务（类）</w:t>
      </w:r>
      <w:r>
        <w:rPr>
          <w:rFonts w:hint="eastAsia" w:asciiTheme="minorEastAsia" w:hAnsiTheme="minorEastAsia" w:eastAsiaTheme="minorEastAsia" w:cstheme="minorEastAsia"/>
          <w:color w:val="auto"/>
          <w:sz w:val="28"/>
          <w:szCs w:val="28"/>
          <w:lang w:eastAsia="zh-CN"/>
        </w:rPr>
        <w:t>政府办公室及相关机构事务</w:t>
      </w:r>
      <w:r>
        <w:rPr>
          <w:rFonts w:hint="eastAsia" w:asciiTheme="minorEastAsia" w:hAnsiTheme="minorEastAsia" w:eastAsiaTheme="minorEastAsia" w:cstheme="minorEastAsia"/>
          <w:color w:val="auto"/>
          <w:sz w:val="28"/>
          <w:szCs w:val="28"/>
        </w:rPr>
        <w:t>（款）</w:t>
      </w:r>
      <w:r>
        <w:rPr>
          <w:rFonts w:hint="eastAsia" w:asciiTheme="minorEastAsia" w:hAnsiTheme="minorEastAsia" w:eastAsiaTheme="minorEastAsia" w:cstheme="minorEastAsia"/>
          <w:color w:val="auto"/>
          <w:sz w:val="28"/>
          <w:szCs w:val="28"/>
          <w:lang w:eastAsia="zh-CN"/>
        </w:rPr>
        <w:t>其他政府办公室及相关机构事务支出</w:t>
      </w:r>
      <w:r>
        <w:rPr>
          <w:rFonts w:hint="eastAsia" w:asciiTheme="minorEastAsia" w:hAnsiTheme="minorEastAsia" w:eastAsiaTheme="minorEastAsia" w:cstheme="minorEastAsia"/>
          <w:color w:val="auto"/>
          <w:sz w:val="28"/>
          <w:szCs w:val="28"/>
        </w:rPr>
        <w:t>（项）。</w:t>
      </w:r>
    </w:p>
    <w:p>
      <w:pPr>
        <w:pStyle w:val="5"/>
        <w:ind w:firstLine="700" w:firstLineChars="25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299.0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299.79</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100.26</w:t>
      </w:r>
      <w:r>
        <w:rPr>
          <w:rFonts w:hint="eastAsia" w:asciiTheme="minorEastAsia" w:hAnsiTheme="minorEastAsia" w:eastAsiaTheme="minorEastAsia" w:cstheme="minorEastAsia"/>
          <w:color w:val="auto"/>
          <w:sz w:val="28"/>
          <w:szCs w:val="28"/>
        </w:rPr>
        <w:t>%，决算数</w:t>
      </w:r>
      <w:r>
        <w:rPr>
          <w:rFonts w:hint="eastAsia" w:asciiTheme="minorEastAsia" w:hAnsiTheme="minorEastAsia" w:eastAsiaTheme="minorEastAsia" w:cstheme="minorEastAsia"/>
          <w:color w:val="auto"/>
          <w:sz w:val="28"/>
          <w:szCs w:val="28"/>
          <w:lang w:eastAsia="zh-CN"/>
        </w:rPr>
        <w:t>大于</w:t>
      </w:r>
      <w:r>
        <w:rPr>
          <w:rFonts w:hint="eastAsia" w:asciiTheme="minorEastAsia" w:hAnsiTheme="minorEastAsia" w:eastAsiaTheme="minorEastAsia" w:cstheme="minorEastAsia"/>
          <w:color w:val="auto"/>
          <w:sz w:val="28"/>
          <w:szCs w:val="28"/>
        </w:rPr>
        <w:t>年初预算数</w:t>
      </w:r>
      <w:r>
        <w:rPr>
          <w:rFonts w:hint="eastAsia" w:asciiTheme="minorEastAsia" w:hAnsiTheme="minorEastAsia" w:eastAsiaTheme="minorEastAsia" w:cstheme="minorEastAsia"/>
          <w:color w:val="auto"/>
          <w:sz w:val="28"/>
          <w:szCs w:val="28"/>
          <w:lang w:eastAsia="zh-CN"/>
        </w:rPr>
        <w:t>的主要原因是：公用经费支出比年初预算数增加</w:t>
      </w:r>
      <w:r>
        <w:rPr>
          <w:rFonts w:hint="eastAsia" w:asciiTheme="minorEastAsia" w:hAnsiTheme="minorEastAsia" w:eastAsiaTheme="minorEastAsia" w:cstheme="minorEastAsia"/>
          <w:color w:val="auto"/>
          <w:sz w:val="28"/>
          <w:szCs w:val="28"/>
          <w:lang w:val="en-US" w:eastAsia="zh-CN"/>
        </w:rPr>
        <w:t>0.83万元。</w:t>
      </w:r>
    </w:p>
    <w:p>
      <w:pPr>
        <w:pStyle w:val="5"/>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CN"/>
        </w:rPr>
        <w:t>科学技术</w:t>
      </w:r>
      <w:r>
        <w:rPr>
          <w:rFonts w:hint="eastAsia" w:asciiTheme="minorEastAsia" w:hAnsiTheme="minorEastAsia" w:eastAsiaTheme="minorEastAsia" w:cstheme="minorEastAsia"/>
          <w:color w:val="auto"/>
          <w:sz w:val="28"/>
          <w:szCs w:val="28"/>
        </w:rPr>
        <w:t>（类）</w:t>
      </w:r>
      <w:r>
        <w:rPr>
          <w:rFonts w:hint="eastAsia" w:asciiTheme="minorEastAsia" w:hAnsiTheme="minorEastAsia" w:eastAsiaTheme="minorEastAsia" w:cstheme="minorEastAsia"/>
          <w:color w:val="auto"/>
          <w:sz w:val="28"/>
          <w:szCs w:val="28"/>
          <w:lang w:eastAsia="zh-CN"/>
        </w:rPr>
        <w:t>其他科学技术</w:t>
      </w:r>
      <w:r>
        <w:rPr>
          <w:rFonts w:hint="eastAsia" w:asciiTheme="minorEastAsia" w:hAnsiTheme="minorEastAsia" w:eastAsiaTheme="minorEastAsia" w:cstheme="minorEastAsia"/>
          <w:color w:val="auto"/>
          <w:sz w:val="28"/>
          <w:szCs w:val="28"/>
        </w:rPr>
        <w:t>（款）</w:t>
      </w:r>
      <w:r>
        <w:rPr>
          <w:rFonts w:hint="eastAsia" w:asciiTheme="minorEastAsia" w:hAnsiTheme="minorEastAsia" w:eastAsiaTheme="minorEastAsia" w:cstheme="minorEastAsia"/>
          <w:color w:val="auto"/>
          <w:sz w:val="28"/>
          <w:szCs w:val="28"/>
          <w:lang w:eastAsia="zh-CN"/>
        </w:rPr>
        <w:t>其他科学技术支出</w:t>
      </w:r>
      <w:r>
        <w:rPr>
          <w:rFonts w:hint="eastAsia" w:asciiTheme="minorEastAsia" w:hAnsiTheme="minorEastAsia" w:eastAsiaTheme="minorEastAsia" w:cstheme="minorEastAsia"/>
          <w:color w:val="auto"/>
          <w:sz w:val="28"/>
          <w:szCs w:val="28"/>
        </w:rPr>
        <w:t>（项）。</w:t>
      </w:r>
    </w:p>
    <w:p>
      <w:pPr>
        <w:pStyle w:val="5"/>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2900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2893</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99.76</w:t>
      </w:r>
      <w:r>
        <w:rPr>
          <w:rFonts w:hint="eastAsia" w:asciiTheme="minorEastAsia" w:hAnsiTheme="minorEastAsia" w:eastAsiaTheme="minorEastAsia" w:cstheme="minorEastAsia"/>
          <w:color w:val="auto"/>
          <w:sz w:val="28"/>
          <w:szCs w:val="28"/>
        </w:rPr>
        <w:t>%，决算数小于年初预算数的主要原因是：</w:t>
      </w:r>
      <w:r>
        <w:rPr>
          <w:rFonts w:hint="eastAsia" w:asciiTheme="minorEastAsia" w:hAnsiTheme="minorEastAsia" w:eastAsiaTheme="minorEastAsia" w:cstheme="minorEastAsia"/>
          <w:color w:val="auto"/>
          <w:sz w:val="28"/>
          <w:szCs w:val="28"/>
          <w:lang w:eastAsia="zh-CN"/>
        </w:rPr>
        <w:t>严格项目支出管理、考核。</w:t>
      </w:r>
    </w:p>
    <w:p>
      <w:pPr>
        <w:pStyle w:val="5"/>
        <w:numPr>
          <w:ilvl w:val="0"/>
          <w:numId w:val="3"/>
        </w:numPr>
        <w:ind w:left="559" w:leftChars="266" w:firstLine="140" w:firstLineChars="5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社会保障和就业支出（类）人力资源和社会保障管理事务（款）一般行政</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事务管理(项)。</w:t>
      </w:r>
    </w:p>
    <w:p>
      <w:pPr>
        <w:pStyle w:val="5"/>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5.55</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5.55</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社会保障和就业支出（类）行政事业单位养老支出（款）机关事业单位基本</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养老保险缴费(项)。</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23.83</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23.83</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社会保障和就业支出（类）就业补助（款）其他就业补助支出(项)。</w:t>
      </w:r>
    </w:p>
    <w:p>
      <w:pPr>
        <w:pStyle w:val="5"/>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社会保障和就业支出（类）财政对其他社会保险基金的补助（款）财政对工</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伤保险基金的补助(项)。</w:t>
      </w:r>
    </w:p>
    <w:p>
      <w:pPr>
        <w:pStyle w:val="5"/>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0.85</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0.85</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卫生健康支出（类）行政事业单位医疗（款）事业单位医疗(项)。</w:t>
      </w:r>
    </w:p>
    <w:p>
      <w:pPr>
        <w:pStyle w:val="5"/>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10.11</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10.11</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节能环保（类）环境保护管理事务（款）其他环境保护管理事务(项)。</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节能环保（类）污染防治（款）其他污染防治(项)。</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8.8</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8.8</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城乡社区支出（类）国有土地使用权出让入安排的支出（款）征地和拆迁补</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偿支出(项)。</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城乡社区支出（类）国有土地使用权出让入安排的支出（款）其他国有土地</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使用权出让收入安排的支出(项)。</w:t>
      </w:r>
    </w:p>
    <w:p>
      <w:pPr>
        <w:pStyle w:val="5"/>
        <w:numPr>
          <w:ilvl w:val="0"/>
          <w:numId w:val="0"/>
        </w:num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300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292.13</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%，决算数小于年初预算数的主要原因是：</w:t>
      </w:r>
      <w:r>
        <w:rPr>
          <w:rFonts w:hint="eastAsia" w:asciiTheme="minorEastAsia" w:hAnsiTheme="minorEastAsia" w:eastAsiaTheme="minorEastAsia" w:cstheme="minorEastAsia"/>
          <w:color w:val="auto"/>
          <w:sz w:val="28"/>
          <w:szCs w:val="28"/>
          <w:lang w:eastAsia="zh-CN"/>
        </w:rPr>
        <w:t>严格项目支出管理。</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农林水（类）扶贫（款）其他扶贫(项)。</w:t>
      </w:r>
    </w:p>
    <w:p>
      <w:pPr>
        <w:pStyle w:val="5"/>
        <w:numPr>
          <w:ilvl w:val="0"/>
          <w:numId w:val="0"/>
        </w:numPr>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%，决算数</w:t>
      </w:r>
      <w:r>
        <w:rPr>
          <w:rFonts w:hint="eastAsia" w:asciiTheme="minorEastAsia" w:hAnsiTheme="minorEastAsia" w:eastAsiaTheme="minorEastAsia" w:cstheme="minorEastAsia"/>
          <w:color w:val="auto"/>
          <w:sz w:val="28"/>
          <w:szCs w:val="28"/>
          <w:lang w:eastAsia="zh-CN"/>
        </w:rPr>
        <w:t>等于</w:t>
      </w:r>
      <w:r>
        <w:rPr>
          <w:rFonts w:hint="eastAsia" w:asciiTheme="minorEastAsia" w:hAnsiTheme="minorEastAsia" w:eastAsiaTheme="minorEastAsia" w:cstheme="minorEastAsia"/>
          <w:color w:val="auto"/>
          <w:sz w:val="28"/>
          <w:szCs w:val="28"/>
        </w:rPr>
        <w:t>年初预算数</w:t>
      </w:r>
      <w:r>
        <w:rPr>
          <w:rFonts w:hint="eastAsia" w:asciiTheme="minorEastAsia" w:hAnsiTheme="minorEastAsia" w:eastAsiaTheme="minorEastAsia" w:cstheme="minorEastAsia"/>
          <w:color w:val="auto"/>
          <w:sz w:val="28"/>
          <w:szCs w:val="28"/>
          <w:lang w:eastAsia="zh-CN"/>
        </w:rPr>
        <w:t>。</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资源勘探工业信息等（类）工业和信息产业监管（款）一般行政事务管理(项)。</w:t>
      </w:r>
    </w:p>
    <w:p>
      <w:pPr>
        <w:pStyle w:val="5"/>
        <w:numPr>
          <w:ilvl w:val="0"/>
          <w:numId w:val="0"/>
        </w:numPr>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290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286.74</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%，决算数小于年初预算数的主要原因是：</w:t>
      </w:r>
      <w:r>
        <w:rPr>
          <w:rFonts w:hint="eastAsia" w:asciiTheme="minorEastAsia" w:hAnsiTheme="minorEastAsia" w:eastAsiaTheme="minorEastAsia" w:cstheme="minorEastAsia"/>
          <w:color w:val="auto"/>
          <w:sz w:val="28"/>
          <w:szCs w:val="28"/>
          <w:lang w:eastAsia="zh-CN"/>
        </w:rPr>
        <w:t>管理项目暂未完全完成。</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资源勘探工业信息等（类）工业和信息产业监管（款）工程建设及运行维护</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(项)。</w:t>
      </w:r>
    </w:p>
    <w:p>
      <w:pPr>
        <w:pStyle w:val="5"/>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210.16</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210.16</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资源勘探工业信息等（类）工业和信息产业监管（款）其他工业和信息产业</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监管(项)。</w:t>
      </w:r>
    </w:p>
    <w:p>
      <w:pPr>
        <w:pStyle w:val="5"/>
        <w:numPr>
          <w:ilvl w:val="0"/>
          <w:numId w:val="0"/>
        </w:num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31.0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31.36</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101.16</w:t>
      </w:r>
      <w:r>
        <w:rPr>
          <w:rFonts w:hint="eastAsia" w:asciiTheme="minorEastAsia" w:hAnsiTheme="minorEastAsia" w:eastAsiaTheme="minorEastAsia" w:cstheme="minorEastAsia"/>
          <w:color w:val="auto"/>
          <w:sz w:val="28"/>
          <w:szCs w:val="28"/>
        </w:rPr>
        <w:t>%，决算数大于年初预算数的主要原因是：</w:t>
      </w:r>
      <w:r>
        <w:rPr>
          <w:rFonts w:hint="eastAsia" w:asciiTheme="minorEastAsia" w:hAnsiTheme="minorEastAsia" w:eastAsiaTheme="minorEastAsia" w:cstheme="minorEastAsia"/>
          <w:color w:val="auto"/>
          <w:sz w:val="28"/>
          <w:szCs w:val="28"/>
          <w:lang w:eastAsia="zh-CN"/>
        </w:rPr>
        <w:t>监管工作量加强和财务细分项核算差异所致。</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资源勘探工业信息等（类）支持中小企业发展和管理（款）减免房租补贴(项)。</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270.7</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270.7</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资源勘探工业信息等（类）支持中小企业发展和管理（款）其他支持中小企</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业发展和管理(项)。</w:t>
      </w:r>
    </w:p>
    <w:p>
      <w:pPr>
        <w:pStyle w:val="5"/>
        <w:numPr>
          <w:ilvl w:val="0"/>
          <w:numId w:val="0"/>
        </w:numPr>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454</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454.06</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100.01</w:t>
      </w:r>
      <w:r>
        <w:rPr>
          <w:rFonts w:hint="eastAsia" w:asciiTheme="minorEastAsia" w:hAnsiTheme="minorEastAsia" w:eastAsiaTheme="minorEastAsia" w:cstheme="minorEastAsia"/>
          <w:color w:val="auto"/>
          <w:sz w:val="28"/>
          <w:szCs w:val="28"/>
        </w:rPr>
        <w:t>%，决算数</w:t>
      </w:r>
      <w:r>
        <w:rPr>
          <w:rFonts w:hint="eastAsia" w:asciiTheme="minorEastAsia" w:hAnsiTheme="minorEastAsia" w:eastAsiaTheme="minorEastAsia" w:cstheme="minorEastAsia"/>
          <w:color w:val="auto"/>
          <w:sz w:val="28"/>
          <w:szCs w:val="28"/>
          <w:lang w:eastAsia="zh-CN"/>
        </w:rPr>
        <w:t>大于</w:t>
      </w:r>
      <w:r>
        <w:rPr>
          <w:rFonts w:hint="eastAsia" w:asciiTheme="minorEastAsia" w:hAnsiTheme="minorEastAsia" w:eastAsiaTheme="minorEastAsia" w:cstheme="minorEastAsia"/>
          <w:color w:val="auto"/>
          <w:sz w:val="28"/>
          <w:szCs w:val="28"/>
        </w:rPr>
        <w:t>年初预算数</w:t>
      </w:r>
      <w:r>
        <w:rPr>
          <w:rFonts w:hint="eastAsia" w:asciiTheme="minorEastAsia" w:hAnsiTheme="minorEastAsia" w:eastAsiaTheme="minorEastAsia" w:cstheme="minorEastAsia"/>
          <w:color w:val="auto"/>
          <w:sz w:val="28"/>
          <w:szCs w:val="28"/>
          <w:lang w:eastAsia="zh-CN"/>
        </w:rPr>
        <w:t>的主要原因是监管工作力度加强和财务细分项核算差异所致。。</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资源勘探工业信息等（类）其他资源勘探工业信息等（款）资源勘探工业信</w:t>
      </w:r>
    </w:p>
    <w:p>
      <w:pPr>
        <w:pStyle w:val="5"/>
        <w:numPr>
          <w:ilvl w:val="0"/>
          <w:numId w:val="0"/>
        </w:num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息等(项)。</w:t>
      </w:r>
    </w:p>
    <w:p>
      <w:pPr>
        <w:pStyle w:val="5"/>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107.36</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107.36</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3"/>
        </w:numPr>
        <w:ind w:left="559" w:leftChars="266" w:firstLine="140" w:firstLineChars="5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住房保障等（类）保障性安居工程等（款）公共租赁住房(项)。</w:t>
      </w:r>
    </w:p>
    <w:p>
      <w:pPr>
        <w:pStyle w:val="5"/>
        <w:numPr>
          <w:ilvl w:val="0"/>
          <w:numId w:val="0"/>
        </w:num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250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254.91</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101.96</w:t>
      </w:r>
      <w:r>
        <w:rPr>
          <w:rFonts w:hint="eastAsia" w:asciiTheme="minorEastAsia" w:hAnsiTheme="minorEastAsia" w:eastAsiaTheme="minorEastAsia" w:cstheme="minorEastAsia"/>
          <w:color w:val="auto"/>
          <w:sz w:val="28"/>
          <w:szCs w:val="28"/>
        </w:rPr>
        <w:t>%，决算数大于年初预算数的主要原因是：</w:t>
      </w:r>
      <w:r>
        <w:rPr>
          <w:rFonts w:hint="eastAsia" w:asciiTheme="minorEastAsia" w:hAnsiTheme="minorEastAsia" w:eastAsiaTheme="minorEastAsia" w:cstheme="minorEastAsia"/>
          <w:color w:val="auto"/>
          <w:sz w:val="28"/>
          <w:szCs w:val="28"/>
          <w:lang w:eastAsia="zh-CN"/>
        </w:rPr>
        <w:t>年初有上年结转余额</w:t>
      </w:r>
      <w:r>
        <w:rPr>
          <w:rFonts w:hint="eastAsia" w:asciiTheme="minorEastAsia" w:hAnsiTheme="minorEastAsia" w:eastAsiaTheme="minorEastAsia" w:cstheme="minorEastAsia"/>
          <w:color w:val="auto"/>
          <w:sz w:val="28"/>
          <w:szCs w:val="28"/>
          <w:lang w:val="en-US" w:eastAsia="zh-CN"/>
        </w:rPr>
        <w:t>4.44万元用于本年支出。</w:t>
      </w:r>
    </w:p>
    <w:p>
      <w:pPr>
        <w:pStyle w:val="5"/>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六、一般公共预算财政拨款基本支出决算情况说明</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年度财政拨款基本支出</w:t>
      </w:r>
      <w:r>
        <w:rPr>
          <w:rFonts w:hint="eastAsia" w:asciiTheme="minorEastAsia" w:hAnsiTheme="minorEastAsia" w:eastAsiaTheme="minorEastAsia" w:cstheme="minorEastAsia"/>
          <w:color w:val="auto"/>
          <w:sz w:val="28"/>
          <w:szCs w:val="28"/>
          <w:lang w:val="en-US" w:eastAsia="zh-CN"/>
        </w:rPr>
        <w:t>272.31</w:t>
      </w:r>
      <w:r>
        <w:rPr>
          <w:rFonts w:hint="eastAsia" w:asciiTheme="minorEastAsia" w:hAnsiTheme="minorEastAsia" w:eastAsiaTheme="minorEastAsia" w:cstheme="minorEastAsia"/>
          <w:color w:val="auto"/>
          <w:sz w:val="28"/>
          <w:szCs w:val="28"/>
        </w:rPr>
        <w:t>万元，其中：人员经费</w:t>
      </w:r>
      <w:r>
        <w:rPr>
          <w:rFonts w:hint="eastAsia" w:asciiTheme="minorEastAsia" w:hAnsiTheme="minorEastAsia" w:eastAsiaTheme="minorEastAsia" w:cstheme="minorEastAsia"/>
          <w:color w:val="auto"/>
          <w:sz w:val="28"/>
          <w:szCs w:val="28"/>
          <w:lang w:val="en-US" w:eastAsia="zh-CN"/>
        </w:rPr>
        <w:t>235.17</w:t>
      </w:r>
      <w:r>
        <w:rPr>
          <w:rFonts w:hint="eastAsia" w:asciiTheme="minorEastAsia" w:hAnsiTheme="minorEastAsia" w:eastAsiaTheme="minorEastAsia" w:cstheme="minorEastAsia"/>
          <w:color w:val="auto"/>
          <w:sz w:val="28"/>
          <w:szCs w:val="28"/>
        </w:rPr>
        <w:t>万元，占基本支出的</w:t>
      </w:r>
      <w:r>
        <w:rPr>
          <w:rFonts w:hint="eastAsia" w:asciiTheme="minorEastAsia" w:hAnsiTheme="minorEastAsia" w:eastAsiaTheme="minorEastAsia" w:cstheme="minorEastAsia"/>
          <w:color w:val="auto"/>
          <w:sz w:val="28"/>
          <w:szCs w:val="28"/>
          <w:lang w:val="en-US" w:eastAsia="zh-CN"/>
        </w:rPr>
        <w:t>86.36</w:t>
      </w:r>
      <w:r>
        <w:rPr>
          <w:rFonts w:hint="eastAsia" w:asciiTheme="minorEastAsia" w:hAnsiTheme="minorEastAsia" w:eastAsiaTheme="minorEastAsia" w:cstheme="minorEastAsia"/>
          <w:color w:val="auto"/>
          <w:sz w:val="28"/>
          <w:szCs w:val="28"/>
        </w:rPr>
        <w:t>%,主要包括基本工资、津贴补贴、奖金、</w:t>
      </w:r>
      <w:r>
        <w:rPr>
          <w:rFonts w:hint="eastAsia" w:asciiTheme="minorEastAsia" w:hAnsiTheme="minorEastAsia" w:eastAsiaTheme="minorEastAsia" w:cstheme="minorEastAsia"/>
          <w:color w:val="auto"/>
          <w:sz w:val="28"/>
          <w:szCs w:val="28"/>
          <w:lang w:eastAsia="zh-CN"/>
        </w:rPr>
        <w:t>生活补贴、社会保险缴费、其他工资福利等</w:t>
      </w:r>
      <w:r>
        <w:rPr>
          <w:rFonts w:hint="eastAsia" w:asciiTheme="minorEastAsia" w:hAnsiTheme="minorEastAsia" w:eastAsiaTheme="minorEastAsia" w:cstheme="minorEastAsia"/>
          <w:color w:val="auto"/>
          <w:sz w:val="28"/>
          <w:szCs w:val="28"/>
        </w:rPr>
        <w:t>；公用经费</w:t>
      </w:r>
      <w:r>
        <w:rPr>
          <w:rFonts w:hint="eastAsia" w:asciiTheme="minorEastAsia" w:hAnsiTheme="minorEastAsia" w:eastAsiaTheme="minorEastAsia" w:cstheme="minorEastAsia"/>
          <w:color w:val="auto"/>
          <w:sz w:val="28"/>
          <w:szCs w:val="28"/>
          <w:lang w:val="en-US" w:eastAsia="zh-CN"/>
        </w:rPr>
        <w:t>37.14</w:t>
      </w:r>
      <w:r>
        <w:rPr>
          <w:rFonts w:hint="eastAsia" w:asciiTheme="minorEastAsia" w:hAnsiTheme="minorEastAsia" w:eastAsiaTheme="minorEastAsia" w:cstheme="minorEastAsia"/>
          <w:color w:val="auto"/>
          <w:sz w:val="28"/>
          <w:szCs w:val="28"/>
        </w:rPr>
        <w:t>万元，占基本支出的</w:t>
      </w:r>
      <w:r>
        <w:rPr>
          <w:rFonts w:hint="eastAsia" w:asciiTheme="minorEastAsia" w:hAnsiTheme="minorEastAsia" w:eastAsiaTheme="minorEastAsia" w:cstheme="minorEastAsia"/>
          <w:color w:val="auto"/>
          <w:sz w:val="28"/>
          <w:szCs w:val="28"/>
          <w:lang w:val="en-US" w:eastAsia="zh-CN"/>
        </w:rPr>
        <w:t>13.64</w:t>
      </w:r>
      <w:r>
        <w:rPr>
          <w:rFonts w:hint="eastAsia" w:asciiTheme="minorEastAsia" w:hAnsiTheme="minorEastAsia" w:eastAsiaTheme="minorEastAsia" w:cstheme="minorEastAsia"/>
          <w:color w:val="auto"/>
          <w:sz w:val="28"/>
          <w:szCs w:val="28"/>
        </w:rPr>
        <w:t>%，主要包括办公费、印刷费、咨询费、</w:t>
      </w:r>
      <w:r>
        <w:rPr>
          <w:rFonts w:hint="eastAsia" w:asciiTheme="minorEastAsia" w:hAnsiTheme="minorEastAsia" w:eastAsiaTheme="minorEastAsia" w:cstheme="minorEastAsia"/>
          <w:color w:val="auto"/>
          <w:sz w:val="28"/>
          <w:szCs w:val="28"/>
          <w:lang w:eastAsia="zh-CN"/>
        </w:rPr>
        <w:t>水电费、差旅费、公务接待费、劳务费、维修维护费、其他交通费等</w:t>
      </w:r>
      <w:r>
        <w:rPr>
          <w:rFonts w:hint="eastAsia" w:asciiTheme="minorEastAsia" w:hAnsiTheme="minorEastAsia" w:eastAsiaTheme="minorEastAsia" w:cstheme="minorEastAsia"/>
          <w:color w:val="auto"/>
          <w:sz w:val="28"/>
          <w:szCs w:val="28"/>
        </w:rPr>
        <w:t>。</w:t>
      </w:r>
    </w:p>
    <w:p>
      <w:pPr>
        <w:pStyle w:val="5"/>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七、一般公共预算财政拨款三公经费支出决算情况说明</w:t>
      </w:r>
    </w:p>
    <w:p>
      <w:pPr>
        <w:pStyle w:val="5"/>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（一）“三公”经费财政拨款支出决算总体情况说明</w:t>
      </w:r>
    </w:p>
    <w:p>
      <w:pPr>
        <w:pStyle w:val="5"/>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“三公”经费财政拨款支出预算为</w:t>
      </w:r>
      <w:r>
        <w:rPr>
          <w:rFonts w:hint="eastAsia" w:asciiTheme="minorEastAsia" w:hAnsiTheme="minorEastAsia" w:eastAsiaTheme="minorEastAsia" w:cstheme="minorEastAsia"/>
          <w:color w:val="auto"/>
          <w:sz w:val="28"/>
          <w:szCs w:val="28"/>
          <w:lang w:val="en-US" w:eastAsia="zh-CN"/>
        </w:rPr>
        <w:t>8.4</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4.7</w:t>
      </w:r>
      <w:r>
        <w:rPr>
          <w:rFonts w:hint="eastAsia" w:asciiTheme="minorEastAsia" w:hAnsiTheme="minorEastAsia" w:eastAsiaTheme="minorEastAsia" w:cstheme="minorEastAsia"/>
          <w:color w:val="auto"/>
          <w:sz w:val="28"/>
          <w:szCs w:val="28"/>
        </w:rPr>
        <w:t>万元，完成预算的</w:t>
      </w:r>
      <w:r>
        <w:rPr>
          <w:rFonts w:hint="eastAsia" w:asciiTheme="minorEastAsia" w:hAnsiTheme="minorEastAsia" w:eastAsiaTheme="minorEastAsia" w:cstheme="minorEastAsia"/>
          <w:color w:val="auto"/>
          <w:sz w:val="28"/>
          <w:szCs w:val="28"/>
          <w:lang w:val="en-US" w:eastAsia="zh-CN"/>
        </w:rPr>
        <w:t>56.0</w:t>
      </w:r>
      <w:r>
        <w:rPr>
          <w:rFonts w:hint="eastAsia" w:asciiTheme="minorEastAsia" w:hAnsiTheme="minorEastAsia" w:eastAsiaTheme="minorEastAsia" w:cstheme="minorEastAsia"/>
          <w:color w:val="auto"/>
          <w:sz w:val="28"/>
          <w:szCs w:val="28"/>
        </w:rPr>
        <w:t>%，其中：</w:t>
      </w:r>
    </w:p>
    <w:p>
      <w:pPr>
        <w:pStyle w:val="5"/>
        <w:ind w:firstLine="700" w:firstLineChars="25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因公出国（境）费支出预算为</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lang w:eastAsia="zh-CN"/>
        </w:rPr>
        <w:t>，支出决算为</w:t>
      </w:r>
      <w:r>
        <w:rPr>
          <w:rFonts w:hint="eastAsia" w:asciiTheme="minorEastAsia" w:hAnsiTheme="minorEastAsia" w:eastAsiaTheme="minorEastAsia" w:cstheme="minorEastAsia"/>
          <w:color w:val="auto"/>
          <w:sz w:val="28"/>
          <w:szCs w:val="28"/>
          <w:lang w:val="en-US" w:eastAsia="zh-CN"/>
        </w:rPr>
        <w:t>0万元，</w:t>
      </w:r>
      <w:r>
        <w:rPr>
          <w:rFonts w:hint="eastAsia" w:asciiTheme="minorEastAsia" w:hAnsiTheme="minorEastAsia" w:eastAsiaTheme="minorEastAsia" w:cstheme="minorEastAsia"/>
          <w:color w:val="auto"/>
          <w:sz w:val="28"/>
          <w:szCs w:val="28"/>
          <w:lang w:eastAsia="zh-CN"/>
        </w:rPr>
        <w:t>因</w:t>
      </w:r>
      <w:r>
        <w:rPr>
          <w:rFonts w:hint="eastAsia" w:ascii="宋体" w:hAnsi="宋体" w:eastAsia="宋体" w:cs="宋体"/>
          <w:color w:val="auto"/>
          <w:kern w:val="2"/>
          <w:sz w:val="28"/>
          <w:szCs w:val="28"/>
          <w:lang w:val="en-US" w:eastAsia="zh-CN"/>
        </w:rPr>
        <w:t>预算数</w:t>
      </w:r>
      <w:r>
        <w:rPr>
          <w:rFonts w:hint="eastAsia" w:ascii="宋体" w:hAnsi="宋体" w:eastAsia="宋体" w:cs="宋体"/>
          <w:color w:val="auto"/>
          <w:kern w:val="2"/>
          <w:sz w:val="28"/>
          <w:szCs w:val="28"/>
        </w:rPr>
        <w:t>为0，无法计算</w:t>
      </w:r>
      <w:r>
        <w:rPr>
          <w:rFonts w:hint="eastAsia" w:ascii="宋体" w:hAnsi="宋体" w:eastAsia="宋体" w:cs="宋体"/>
          <w:color w:val="auto"/>
          <w:kern w:val="2"/>
          <w:sz w:val="28"/>
          <w:szCs w:val="28"/>
          <w:lang w:eastAsia="zh-CN"/>
        </w:rPr>
        <w:t>预算完成</w:t>
      </w:r>
      <w:r>
        <w:rPr>
          <w:rFonts w:hint="eastAsia" w:ascii="宋体" w:hAnsi="宋体" w:eastAsia="宋体" w:cs="宋体"/>
          <w:color w:val="auto"/>
          <w:kern w:val="2"/>
          <w:sz w:val="28"/>
          <w:szCs w:val="28"/>
        </w:rPr>
        <w:t>百分比</w:t>
      </w:r>
      <w:r>
        <w:rPr>
          <w:rFonts w:hint="eastAsia" w:asciiTheme="minorEastAsia" w:hAnsiTheme="minorEastAsia" w:eastAsiaTheme="minorEastAsia" w:cstheme="minorEastAsia"/>
          <w:color w:val="auto"/>
          <w:sz w:val="28"/>
          <w:szCs w:val="28"/>
          <w:lang w:eastAsia="zh-CN"/>
        </w:rPr>
        <w:t>。决算数与年初预算数一致，与上年相比持平，原因是上年及本年均无出国出境情况，无相关费用支出。</w:t>
      </w:r>
      <w:bookmarkStart w:id="2" w:name="_GoBack"/>
      <w:bookmarkEnd w:id="2"/>
    </w:p>
    <w:p>
      <w:pPr>
        <w:pStyle w:val="5"/>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公务接待费支出预算为</w:t>
      </w:r>
      <w:r>
        <w:rPr>
          <w:rFonts w:hint="eastAsia" w:asciiTheme="minorEastAsia" w:hAnsiTheme="minorEastAsia" w:eastAsiaTheme="minorEastAsia" w:cstheme="minorEastAsia"/>
          <w:color w:val="auto"/>
          <w:sz w:val="28"/>
          <w:szCs w:val="28"/>
          <w:lang w:val="en-US" w:eastAsia="zh-CN"/>
        </w:rPr>
        <w:t>8.4</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4.7</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lang w:eastAsia="zh-CN"/>
        </w:rPr>
        <w:t>（基本支出公务接待费</w:t>
      </w:r>
      <w:r>
        <w:rPr>
          <w:rFonts w:hint="eastAsia" w:asciiTheme="minorEastAsia" w:hAnsiTheme="minorEastAsia" w:eastAsiaTheme="minorEastAsia" w:cstheme="minorEastAsia"/>
          <w:color w:val="auto"/>
          <w:sz w:val="28"/>
          <w:szCs w:val="28"/>
          <w:lang w:val="en-US" w:eastAsia="zh-CN"/>
        </w:rPr>
        <w:t>1.26万元，园区专项工作项目支出接待费3.44万元</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，完成预算的</w:t>
      </w:r>
      <w:r>
        <w:rPr>
          <w:rFonts w:hint="eastAsia" w:asciiTheme="minorEastAsia" w:hAnsiTheme="minorEastAsia" w:eastAsiaTheme="minorEastAsia" w:cstheme="minorEastAsia"/>
          <w:color w:val="auto"/>
          <w:sz w:val="28"/>
          <w:szCs w:val="28"/>
          <w:lang w:val="en-US" w:eastAsia="zh-CN"/>
        </w:rPr>
        <w:t>56.0</w:t>
      </w:r>
      <w:r>
        <w:rPr>
          <w:rFonts w:hint="eastAsia" w:asciiTheme="minorEastAsia" w:hAnsiTheme="minorEastAsia" w:eastAsiaTheme="minorEastAsia" w:cstheme="minorEastAsia"/>
          <w:color w:val="auto"/>
          <w:sz w:val="28"/>
          <w:szCs w:val="28"/>
        </w:rPr>
        <w:t>%，决算数小于年初预算数的主要原因是</w:t>
      </w:r>
      <w:r>
        <w:rPr>
          <w:rFonts w:hint="eastAsia" w:asciiTheme="minorEastAsia" w:hAnsiTheme="minorEastAsia" w:eastAsiaTheme="minorEastAsia" w:cstheme="minorEastAsia"/>
          <w:color w:val="auto"/>
          <w:sz w:val="28"/>
          <w:szCs w:val="28"/>
          <w:lang w:eastAsia="zh-CN"/>
        </w:rPr>
        <w:t>落实过紧日子、厉行节约、加强网络信息化联系、保项目支出等政策和措施的结果</w:t>
      </w:r>
      <w:r>
        <w:rPr>
          <w:rFonts w:hint="eastAsia" w:asciiTheme="minorEastAsia" w:hAnsiTheme="minorEastAsia" w:eastAsiaTheme="minorEastAsia" w:cstheme="minorEastAsia"/>
          <w:color w:val="auto"/>
          <w:sz w:val="28"/>
          <w:szCs w:val="28"/>
        </w:rPr>
        <w:t>。</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公务用车购置费及运行维护费支出预算为</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lang w:eastAsia="zh-CN"/>
        </w:rPr>
        <w:t>，支出决算为</w:t>
      </w:r>
      <w:r>
        <w:rPr>
          <w:rFonts w:hint="eastAsia" w:asciiTheme="minorEastAsia" w:hAnsiTheme="minorEastAsia" w:eastAsiaTheme="minorEastAsia" w:cstheme="minorEastAsia"/>
          <w:color w:val="auto"/>
          <w:sz w:val="28"/>
          <w:szCs w:val="28"/>
          <w:lang w:val="en-US" w:eastAsia="zh-CN"/>
        </w:rPr>
        <w:t>0万元，</w:t>
      </w:r>
      <w:r>
        <w:rPr>
          <w:rFonts w:hint="eastAsia" w:asciiTheme="minorEastAsia" w:hAnsiTheme="minorEastAsia" w:eastAsiaTheme="minorEastAsia" w:cstheme="minorEastAsia"/>
          <w:color w:val="auto"/>
          <w:sz w:val="28"/>
          <w:szCs w:val="28"/>
          <w:lang w:eastAsia="zh-CN"/>
        </w:rPr>
        <w:t>因</w:t>
      </w:r>
      <w:r>
        <w:rPr>
          <w:rFonts w:hint="eastAsia" w:ascii="宋体" w:hAnsi="宋体" w:eastAsia="宋体" w:cs="宋体"/>
          <w:color w:val="auto"/>
          <w:kern w:val="2"/>
          <w:sz w:val="28"/>
          <w:szCs w:val="28"/>
          <w:lang w:val="en-US" w:eastAsia="zh-CN"/>
        </w:rPr>
        <w:t>预算数</w:t>
      </w:r>
      <w:r>
        <w:rPr>
          <w:rFonts w:hint="eastAsia" w:ascii="宋体" w:hAnsi="宋体" w:eastAsia="宋体" w:cs="宋体"/>
          <w:color w:val="auto"/>
          <w:kern w:val="2"/>
          <w:sz w:val="28"/>
          <w:szCs w:val="28"/>
        </w:rPr>
        <w:t>为0，无法计算</w:t>
      </w:r>
      <w:r>
        <w:rPr>
          <w:rFonts w:hint="eastAsia" w:ascii="宋体" w:hAnsi="宋体" w:eastAsia="宋体" w:cs="宋体"/>
          <w:color w:val="auto"/>
          <w:kern w:val="2"/>
          <w:sz w:val="28"/>
          <w:szCs w:val="28"/>
          <w:lang w:eastAsia="zh-CN"/>
        </w:rPr>
        <w:t>预算完成</w:t>
      </w:r>
      <w:r>
        <w:rPr>
          <w:rFonts w:hint="eastAsia" w:ascii="宋体" w:hAnsi="宋体" w:eastAsia="宋体" w:cs="宋体"/>
          <w:color w:val="auto"/>
          <w:kern w:val="2"/>
          <w:sz w:val="28"/>
          <w:szCs w:val="28"/>
        </w:rPr>
        <w:t>百分比</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决算数</w:t>
      </w:r>
      <w:r>
        <w:rPr>
          <w:rFonts w:hint="eastAsia" w:asciiTheme="minorEastAsia" w:hAnsiTheme="minorEastAsia" w:eastAsiaTheme="minorEastAsia" w:cstheme="minorEastAsia"/>
          <w:color w:val="auto"/>
          <w:sz w:val="28"/>
          <w:szCs w:val="28"/>
          <w:lang w:eastAsia="zh-CN"/>
        </w:rPr>
        <w:t>等于</w:t>
      </w:r>
      <w:r>
        <w:rPr>
          <w:rFonts w:hint="eastAsia" w:asciiTheme="minorEastAsia" w:hAnsiTheme="minorEastAsia" w:eastAsiaTheme="minorEastAsia" w:cstheme="minorEastAsia"/>
          <w:color w:val="auto"/>
          <w:sz w:val="28"/>
          <w:szCs w:val="28"/>
        </w:rPr>
        <w:t>年初预算数，与上年相比减少</w:t>
      </w:r>
      <w:r>
        <w:rPr>
          <w:rFonts w:hint="eastAsia" w:asciiTheme="minorEastAsia" w:hAnsiTheme="minorEastAsia" w:eastAsiaTheme="minorEastAsia" w:cstheme="minorEastAsia"/>
          <w:color w:val="auto"/>
          <w:sz w:val="28"/>
          <w:szCs w:val="28"/>
          <w:lang w:val="en-US" w:eastAsia="zh-CN"/>
        </w:rPr>
        <w:t>8.74</w:t>
      </w:r>
      <w:r>
        <w:rPr>
          <w:rFonts w:hint="eastAsia" w:asciiTheme="minorEastAsia" w:hAnsiTheme="minorEastAsia" w:eastAsiaTheme="minorEastAsia" w:cstheme="minorEastAsia"/>
          <w:color w:val="auto"/>
          <w:sz w:val="28"/>
          <w:szCs w:val="28"/>
        </w:rPr>
        <w:t>万元，减少</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%,减少的主要原因是</w:t>
      </w:r>
      <w:r>
        <w:rPr>
          <w:rFonts w:hint="eastAsia" w:asciiTheme="minorEastAsia" w:hAnsiTheme="minorEastAsia" w:eastAsiaTheme="minorEastAsia" w:cstheme="minorEastAsia"/>
          <w:color w:val="auto"/>
          <w:sz w:val="28"/>
          <w:szCs w:val="28"/>
          <w:lang w:eastAsia="zh-CN"/>
        </w:rPr>
        <w:t>公车改革并上缴</w:t>
      </w:r>
      <w:r>
        <w:rPr>
          <w:rFonts w:hint="eastAsia" w:asciiTheme="minorEastAsia" w:hAnsiTheme="minorEastAsia" w:eastAsiaTheme="minorEastAsia" w:cstheme="minorEastAsia"/>
          <w:color w:val="auto"/>
          <w:sz w:val="28"/>
          <w:szCs w:val="28"/>
        </w:rPr>
        <w:t>。</w:t>
      </w:r>
    </w:p>
    <w:p>
      <w:pPr>
        <w:pStyle w:val="5"/>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（二）“三公”经费财政拨款支出决算具体情况说明</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年度“三公”经费财政拨款支出决算中，公务接待费支出决算</w:t>
      </w:r>
      <w:r>
        <w:rPr>
          <w:rFonts w:hint="eastAsia" w:asciiTheme="minorEastAsia" w:hAnsiTheme="minorEastAsia" w:eastAsiaTheme="minorEastAsia" w:cstheme="minorEastAsia"/>
          <w:color w:val="auto"/>
          <w:sz w:val="28"/>
          <w:szCs w:val="28"/>
          <w:lang w:val="en-US" w:eastAsia="zh-CN"/>
        </w:rPr>
        <w:t>4.7</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%,因公出国（境）费支出决算</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%,公务用车购置费及运行维护费支出决算</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万元，占</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%。其中：</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1、因公出国（境）费支出决算为</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万元，全年安排因公出国（境）团组</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个，累计</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人次</w:t>
      </w:r>
      <w:r>
        <w:rPr>
          <w:rFonts w:hint="eastAsia" w:asciiTheme="minorEastAsia" w:hAnsiTheme="minorEastAsia" w:eastAsiaTheme="minorEastAsia" w:cstheme="minorEastAsia"/>
          <w:color w:val="auto"/>
          <w:sz w:val="28"/>
          <w:szCs w:val="28"/>
          <w:lang w:eastAsia="zh-CN"/>
        </w:rPr>
        <w:t>。</w:t>
      </w:r>
    </w:p>
    <w:p>
      <w:pPr>
        <w:pStyle w:val="5"/>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2、公务接待费支出决算为</w:t>
      </w:r>
      <w:r>
        <w:rPr>
          <w:rFonts w:hint="eastAsia" w:asciiTheme="minorEastAsia" w:hAnsiTheme="minorEastAsia" w:eastAsiaTheme="minorEastAsia" w:cstheme="minorEastAsia"/>
          <w:color w:val="auto"/>
          <w:sz w:val="28"/>
          <w:szCs w:val="28"/>
          <w:lang w:val="en-US" w:eastAsia="zh-CN"/>
        </w:rPr>
        <w:t>4.7</w:t>
      </w:r>
      <w:r>
        <w:rPr>
          <w:rFonts w:hint="eastAsia" w:asciiTheme="minorEastAsia" w:hAnsiTheme="minorEastAsia" w:eastAsiaTheme="minorEastAsia" w:cstheme="minorEastAsia"/>
          <w:color w:val="auto"/>
          <w:sz w:val="28"/>
          <w:szCs w:val="28"/>
        </w:rPr>
        <w:t>万元，全年共接待来访团组</w:t>
      </w:r>
      <w:r>
        <w:rPr>
          <w:rFonts w:hint="eastAsia" w:asciiTheme="minorEastAsia" w:hAnsiTheme="minorEastAsia" w:eastAsiaTheme="minorEastAsia" w:cstheme="minorEastAsia"/>
          <w:color w:val="auto"/>
          <w:sz w:val="28"/>
          <w:szCs w:val="28"/>
          <w:lang w:val="en-US" w:eastAsia="zh-CN"/>
        </w:rPr>
        <w:t>103</w:t>
      </w:r>
      <w:r>
        <w:rPr>
          <w:rFonts w:hint="eastAsia" w:asciiTheme="minorEastAsia" w:hAnsiTheme="minorEastAsia" w:eastAsiaTheme="minorEastAsia" w:cstheme="minorEastAsia"/>
          <w:color w:val="auto"/>
          <w:sz w:val="28"/>
          <w:szCs w:val="28"/>
        </w:rPr>
        <w:t>个、来宾</w:t>
      </w:r>
      <w:r>
        <w:rPr>
          <w:rFonts w:hint="eastAsia" w:asciiTheme="minorEastAsia" w:hAnsiTheme="minorEastAsia" w:eastAsiaTheme="minorEastAsia" w:cstheme="minorEastAsia"/>
          <w:color w:val="auto"/>
          <w:sz w:val="28"/>
          <w:szCs w:val="28"/>
          <w:lang w:val="en-US" w:eastAsia="zh-CN"/>
        </w:rPr>
        <w:t>760</w:t>
      </w:r>
      <w:r>
        <w:rPr>
          <w:rFonts w:hint="eastAsia" w:asciiTheme="minorEastAsia" w:hAnsiTheme="minorEastAsia" w:eastAsiaTheme="minorEastAsia" w:cstheme="minorEastAsia"/>
          <w:color w:val="auto"/>
          <w:sz w:val="28"/>
          <w:szCs w:val="28"/>
        </w:rPr>
        <w:t>人次，主要是</w:t>
      </w:r>
      <w:r>
        <w:rPr>
          <w:rFonts w:hint="eastAsia" w:asciiTheme="minorEastAsia" w:hAnsiTheme="minorEastAsia" w:eastAsiaTheme="minorEastAsia" w:cstheme="minorEastAsia"/>
          <w:color w:val="auto"/>
          <w:sz w:val="28"/>
          <w:szCs w:val="28"/>
          <w:lang w:eastAsia="zh-CN"/>
        </w:rPr>
        <w:t>招商活动接待企业项目或商务团组用餐开支</w:t>
      </w:r>
      <w:r>
        <w:rPr>
          <w:rFonts w:hint="eastAsia" w:asciiTheme="minorEastAsia" w:hAnsiTheme="minorEastAsia" w:eastAsiaTheme="minorEastAsia" w:cstheme="minorEastAsia"/>
          <w:color w:val="auto"/>
          <w:sz w:val="28"/>
          <w:szCs w:val="28"/>
        </w:rPr>
        <w:t>发生的接待支出。</w:t>
      </w:r>
    </w:p>
    <w:p>
      <w:pPr>
        <w:widowControl/>
        <w:spacing w:line="60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3、公务用车购置费及运行维护费支出决算为</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万元，其中：公务用车购置费</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w:t>
      </w:r>
      <w:r>
        <w:rPr>
          <w:rFonts w:hint="eastAsia" w:asciiTheme="minorEastAsia" w:hAnsiTheme="minorEastAsia" w:cstheme="minorEastAsia"/>
          <w:color w:val="auto"/>
          <w:sz w:val="28"/>
          <w:szCs w:val="28"/>
          <w:lang w:eastAsia="zh-CN"/>
        </w:rPr>
        <w:t>工业园及下</w:t>
      </w:r>
      <w:r>
        <w:rPr>
          <w:rFonts w:hint="eastAsia" w:asciiTheme="minorEastAsia" w:hAnsiTheme="minorEastAsia" w:cstheme="minorEastAsia"/>
          <w:bCs/>
          <w:i w:val="0"/>
          <w:iCs w:val="0"/>
          <w:color w:val="auto"/>
          <w:kern w:val="0"/>
          <w:sz w:val="28"/>
          <w:szCs w:val="28"/>
          <w:highlight w:val="none"/>
          <w:lang w:eastAsia="zh-CN"/>
        </w:rPr>
        <w:t>属一类事业单位民营企业服务中心更新公务用车</w:t>
      </w:r>
      <w:r>
        <w:rPr>
          <w:rFonts w:hint="eastAsia" w:ascii="宋体" w:hAnsi="宋体" w:eastAsia="宋体" w:cs="宋体"/>
          <w:bCs/>
          <w:i w:val="0"/>
          <w:iCs w:val="0"/>
          <w:color w:val="auto"/>
          <w:kern w:val="0"/>
          <w:sz w:val="28"/>
          <w:szCs w:val="28"/>
          <w:highlight w:val="none"/>
          <w:lang w:val="en-US" w:eastAsia="zh-CN"/>
        </w:rPr>
        <w:t>0辆</w:t>
      </w:r>
      <w:r>
        <w:rPr>
          <w:rFonts w:hint="eastAsia" w:asciiTheme="minorEastAsia" w:hAnsiTheme="minorEastAsia" w:cstheme="minorEastAsia"/>
          <w:bCs/>
          <w:i/>
          <w:iCs/>
          <w:color w:val="auto"/>
          <w:kern w:val="0"/>
          <w:sz w:val="28"/>
          <w:szCs w:val="28"/>
          <w:highlight w:val="none"/>
          <w:lang w:val="en-US" w:eastAsia="zh-CN"/>
        </w:rPr>
        <w:t>。</w:t>
      </w:r>
      <w:r>
        <w:rPr>
          <w:rFonts w:hint="eastAsia" w:asciiTheme="minorEastAsia" w:hAnsiTheme="minorEastAsia" w:eastAsiaTheme="minorEastAsia" w:cstheme="minorEastAsia"/>
          <w:color w:val="auto"/>
          <w:sz w:val="28"/>
          <w:szCs w:val="28"/>
        </w:rPr>
        <w:t>公务用车运行维护费</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万元，截止</w:t>
      </w:r>
      <w:r>
        <w:rPr>
          <w:rFonts w:hint="eastAsia" w:asciiTheme="minorEastAsia" w:hAnsiTheme="minorEastAsia" w:cstheme="minorEastAsia"/>
          <w:color w:val="auto"/>
          <w:sz w:val="28"/>
          <w:szCs w:val="28"/>
          <w:lang w:eastAsia="zh-CN"/>
        </w:rPr>
        <w:t>202</w:t>
      </w: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年12月31日，我单位开支财政拨款的公务用车保有量为</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辆。</w:t>
      </w:r>
    </w:p>
    <w:p>
      <w:pPr>
        <w:pStyle w:val="5"/>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八、政府性基金预算收入支出决算情况</w:t>
      </w:r>
    </w:p>
    <w:p>
      <w:pPr>
        <w:pStyle w:val="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年度政府性基金预算财政拨款收入</w:t>
      </w:r>
      <w:r>
        <w:rPr>
          <w:rFonts w:hint="eastAsia" w:asciiTheme="minorEastAsia" w:hAnsiTheme="minorEastAsia" w:eastAsiaTheme="minorEastAsia" w:cstheme="minorEastAsia"/>
          <w:color w:val="auto"/>
          <w:sz w:val="28"/>
          <w:szCs w:val="28"/>
          <w:lang w:val="en-US" w:eastAsia="zh-CN"/>
        </w:rPr>
        <w:t>302.13</w:t>
      </w:r>
      <w:r>
        <w:rPr>
          <w:rFonts w:hint="eastAsia" w:asciiTheme="minorEastAsia" w:hAnsiTheme="minorEastAsia" w:eastAsiaTheme="minorEastAsia" w:cstheme="minorEastAsia"/>
          <w:color w:val="auto"/>
          <w:sz w:val="28"/>
          <w:szCs w:val="28"/>
        </w:rPr>
        <w:t>万元；年初结转和结余</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万元；支出</w:t>
      </w:r>
      <w:r>
        <w:rPr>
          <w:rFonts w:hint="eastAsia" w:asciiTheme="minorEastAsia" w:hAnsiTheme="minorEastAsia" w:eastAsiaTheme="minorEastAsia" w:cstheme="minorEastAsia"/>
          <w:color w:val="auto"/>
          <w:sz w:val="28"/>
          <w:szCs w:val="28"/>
          <w:lang w:val="en-US" w:eastAsia="zh-CN"/>
        </w:rPr>
        <w:t>302.13</w:t>
      </w:r>
      <w:r>
        <w:rPr>
          <w:rFonts w:hint="eastAsia" w:asciiTheme="minorEastAsia" w:hAnsiTheme="minorEastAsia" w:eastAsiaTheme="minorEastAsia" w:cstheme="minorEastAsia"/>
          <w:color w:val="auto"/>
          <w:sz w:val="28"/>
          <w:szCs w:val="28"/>
        </w:rPr>
        <w:t>万元，其中基本支出</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万元，项目支出</w:t>
      </w:r>
      <w:r>
        <w:rPr>
          <w:rFonts w:hint="eastAsia" w:asciiTheme="minorEastAsia" w:hAnsiTheme="minorEastAsia" w:eastAsiaTheme="minorEastAsia" w:cstheme="minorEastAsia"/>
          <w:color w:val="auto"/>
          <w:sz w:val="28"/>
          <w:szCs w:val="28"/>
          <w:lang w:val="en-US" w:eastAsia="zh-CN"/>
        </w:rPr>
        <w:t>302.13</w:t>
      </w:r>
      <w:r>
        <w:rPr>
          <w:rFonts w:hint="eastAsia" w:asciiTheme="minorEastAsia" w:hAnsiTheme="minorEastAsia" w:eastAsiaTheme="minorEastAsia" w:cstheme="minorEastAsia"/>
          <w:color w:val="auto"/>
          <w:sz w:val="28"/>
          <w:szCs w:val="28"/>
        </w:rPr>
        <w:t>万元；年末结转和结余</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城乡社区支出</w:t>
      </w:r>
      <w:r>
        <w:rPr>
          <w:rFonts w:hint="eastAsia" w:asciiTheme="minorEastAsia" w:hAnsiTheme="minorEastAsia" w:eastAsiaTheme="minorEastAsia" w:cstheme="minorEastAsia"/>
          <w:color w:val="auto"/>
          <w:sz w:val="28"/>
          <w:szCs w:val="28"/>
        </w:rPr>
        <w:t>（类）</w:t>
      </w:r>
      <w:r>
        <w:rPr>
          <w:rFonts w:hint="eastAsia" w:asciiTheme="minorEastAsia" w:hAnsiTheme="minorEastAsia" w:eastAsiaTheme="minorEastAsia" w:cstheme="minorEastAsia"/>
          <w:color w:val="auto"/>
          <w:sz w:val="28"/>
          <w:szCs w:val="28"/>
          <w:lang w:eastAsia="zh-CN"/>
        </w:rPr>
        <w:t>国有土地使用权出让收入安排的支出</w:t>
      </w:r>
      <w:r>
        <w:rPr>
          <w:rFonts w:hint="eastAsia" w:asciiTheme="minorEastAsia" w:hAnsiTheme="minorEastAsia" w:eastAsiaTheme="minorEastAsia" w:cstheme="minorEastAsia"/>
          <w:color w:val="auto"/>
          <w:sz w:val="28"/>
          <w:szCs w:val="28"/>
        </w:rPr>
        <w:t>（款）</w:t>
      </w:r>
      <w:r>
        <w:rPr>
          <w:rFonts w:hint="eastAsia" w:asciiTheme="minorEastAsia" w:hAnsiTheme="minorEastAsia" w:eastAsiaTheme="minorEastAsia" w:cstheme="minorEastAsia"/>
          <w:color w:val="auto"/>
          <w:sz w:val="28"/>
          <w:szCs w:val="28"/>
          <w:lang w:eastAsia="zh-CN"/>
        </w:rPr>
        <w:t>征地和拆迁补偿支出</w:t>
      </w:r>
      <w:r>
        <w:rPr>
          <w:rFonts w:hint="eastAsia" w:asciiTheme="minorEastAsia" w:hAnsiTheme="minorEastAsia" w:eastAsiaTheme="minorEastAsia" w:cstheme="minorEastAsia"/>
          <w:color w:val="auto"/>
          <w:sz w:val="28"/>
          <w:szCs w:val="28"/>
        </w:rPr>
        <w:t>（项）。</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。决算数等于年初预算数。</w:t>
      </w:r>
    </w:p>
    <w:p>
      <w:pPr>
        <w:pStyle w:val="5"/>
        <w:numPr>
          <w:ilvl w:val="0"/>
          <w:numId w:val="4"/>
        </w:num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城乡社区支出</w:t>
      </w:r>
      <w:r>
        <w:rPr>
          <w:rFonts w:hint="eastAsia" w:asciiTheme="minorEastAsia" w:hAnsiTheme="minorEastAsia" w:eastAsiaTheme="minorEastAsia" w:cstheme="minorEastAsia"/>
          <w:color w:val="auto"/>
          <w:sz w:val="28"/>
          <w:szCs w:val="28"/>
        </w:rPr>
        <w:t>（类）</w:t>
      </w:r>
      <w:r>
        <w:rPr>
          <w:rFonts w:hint="eastAsia" w:asciiTheme="minorEastAsia" w:hAnsiTheme="minorEastAsia" w:eastAsiaTheme="minorEastAsia" w:cstheme="minorEastAsia"/>
          <w:color w:val="auto"/>
          <w:sz w:val="28"/>
          <w:szCs w:val="28"/>
          <w:lang w:eastAsia="zh-CN"/>
        </w:rPr>
        <w:t>国有土地使用权出让收入安排的支出</w:t>
      </w:r>
      <w:r>
        <w:rPr>
          <w:rFonts w:hint="eastAsia" w:asciiTheme="minorEastAsia" w:hAnsiTheme="minorEastAsia" w:eastAsiaTheme="minorEastAsia" w:cstheme="minorEastAsia"/>
          <w:color w:val="auto"/>
          <w:sz w:val="28"/>
          <w:szCs w:val="28"/>
        </w:rPr>
        <w:t>（款）</w:t>
      </w:r>
      <w:r>
        <w:rPr>
          <w:rFonts w:hint="eastAsia" w:asciiTheme="minorEastAsia" w:hAnsiTheme="minorEastAsia" w:eastAsiaTheme="minorEastAsia" w:cstheme="minorEastAsia"/>
          <w:color w:val="auto"/>
          <w:sz w:val="28"/>
          <w:szCs w:val="28"/>
          <w:lang w:eastAsia="zh-CN"/>
        </w:rPr>
        <w:t>其他国有土地使用权出让收入安排的支出</w:t>
      </w:r>
      <w:r>
        <w:rPr>
          <w:rFonts w:hint="eastAsia" w:asciiTheme="minorEastAsia" w:hAnsiTheme="minorEastAsia" w:eastAsiaTheme="minorEastAsia" w:cstheme="minorEastAsia"/>
          <w:color w:val="auto"/>
          <w:sz w:val="28"/>
          <w:szCs w:val="28"/>
        </w:rPr>
        <w:t>（项）。</w:t>
      </w:r>
    </w:p>
    <w:p>
      <w:pPr>
        <w:pStyle w:val="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300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292.13</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97.38</w:t>
      </w:r>
      <w:r>
        <w:rPr>
          <w:rFonts w:hint="eastAsia" w:asciiTheme="minorEastAsia" w:hAnsiTheme="minorEastAsia" w:eastAsiaTheme="minorEastAsia" w:cstheme="minorEastAsia"/>
          <w:color w:val="auto"/>
          <w:sz w:val="28"/>
          <w:szCs w:val="28"/>
        </w:rPr>
        <w:t>%，决算数小于年初预算数的主要原因是</w:t>
      </w:r>
      <w:r>
        <w:rPr>
          <w:rFonts w:hint="eastAsia" w:asciiTheme="minorEastAsia" w:hAnsiTheme="minorEastAsia" w:eastAsiaTheme="minorEastAsia" w:cstheme="minorEastAsia"/>
          <w:color w:val="auto"/>
          <w:sz w:val="28"/>
          <w:szCs w:val="28"/>
          <w:lang w:eastAsia="zh-CN"/>
        </w:rPr>
        <w:t>：进一步加强基金支出管理。</w:t>
      </w:r>
    </w:p>
    <w:p>
      <w:pPr>
        <w:pStyle w:val="5"/>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九、</w:t>
      </w:r>
      <w:r>
        <w:rPr>
          <w:rFonts w:hint="eastAsia" w:ascii="宋体" w:hAnsi="宋体" w:eastAsia="宋体" w:cs="宋体"/>
          <w:b/>
          <w:bCs/>
          <w:i w:val="0"/>
          <w:caps w:val="0"/>
          <w:color w:val="auto"/>
          <w:spacing w:val="0"/>
          <w:sz w:val="28"/>
          <w:szCs w:val="28"/>
          <w:shd w:val="clear" w:fill="FFFFFF"/>
        </w:rPr>
        <w:t>国有资本经营预算财政拨款支出决算情况</w:t>
      </w:r>
    </w:p>
    <w:p>
      <w:pPr>
        <w:pStyle w:val="5"/>
        <w:numPr>
          <w:ilvl w:val="0"/>
          <w:numId w:val="0"/>
        </w:numPr>
        <w:ind w:firstLine="280" w:firstLineChars="10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本单位无国有资本经营预算财政拨款支出。</w:t>
      </w:r>
    </w:p>
    <w:p>
      <w:pPr>
        <w:rPr>
          <w:rFonts w:hint="eastAsia" w:asciiTheme="minorEastAsia" w:hAnsiTheme="minorEastAsia" w:eastAsiaTheme="minorEastAsia" w:cstheme="minorEastAsia"/>
          <w:b/>
          <w:color w:val="auto"/>
          <w:kern w:val="0"/>
          <w:sz w:val="28"/>
          <w:szCs w:val="28"/>
        </w:rPr>
      </w:pPr>
      <w:r>
        <w:rPr>
          <w:rFonts w:hint="eastAsia" w:asciiTheme="minorEastAsia" w:hAnsiTheme="minorEastAsia" w:cstheme="minorEastAsia"/>
          <w:b/>
          <w:color w:val="auto"/>
          <w:sz w:val="28"/>
          <w:szCs w:val="28"/>
          <w:lang w:eastAsia="zh-CN"/>
        </w:rPr>
        <w:t>十</w:t>
      </w:r>
      <w:r>
        <w:rPr>
          <w:rFonts w:hint="eastAsia" w:asciiTheme="minorEastAsia" w:hAnsiTheme="minorEastAsia" w:eastAsiaTheme="minorEastAsia" w:cstheme="minorEastAsia"/>
          <w:b/>
          <w:color w:val="auto"/>
          <w:sz w:val="28"/>
          <w:szCs w:val="28"/>
        </w:rPr>
        <w:t>、</w:t>
      </w:r>
      <w:r>
        <w:rPr>
          <w:rFonts w:hint="eastAsia" w:asciiTheme="minorEastAsia" w:hAnsiTheme="minorEastAsia" w:eastAsiaTheme="minorEastAsia" w:cstheme="minorEastAsia"/>
          <w:b/>
          <w:color w:val="auto"/>
          <w:kern w:val="0"/>
          <w:sz w:val="28"/>
          <w:szCs w:val="28"/>
        </w:rPr>
        <w:t>机关运行经费支出情况</w:t>
      </w:r>
    </w:p>
    <w:p>
      <w:pPr>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本部门</w:t>
      </w:r>
      <w:r>
        <w:rPr>
          <w:rFonts w:hint="eastAsia" w:asciiTheme="minorEastAsia" w:hAnsiTheme="minorEastAsia" w:cstheme="minorEastAsia"/>
          <w:color w:val="auto"/>
          <w:kern w:val="0"/>
          <w:sz w:val="28"/>
          <w:szCs w:val="28"/>
          <w:lang w:eastAsia="zh-CN"/>
        </w:rPr>
        <w:t>202</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 xml:space="preserve"> 年度机关运行经费支出</w:t>
      </w:r>
      <w:r>
        <w:rPr>
          <w:rFonts w:hint="eastAsia" w:asciiTheme="minorEastAsia" w:hAnsiTheme="minorEastAsia" w:cstheme="minorEastAsia"/>
          <w:color w:val="auto"/>
          <w:kern w:val="0"/>
          <w:sz w:val="28"/>
          <w:szCs w:val="28"/>
          <w:lang w:val="en-US" w:eastAsia="zh-CN"/>
        </w:rPr>
        <w:t>37.14</w:t>
      </w:r>
      <w:r>
        <w:rPr>
          <w:rFonts w:hint="eastAsia" w:asciiTheme="minorEastAsia" w:hAnsiTheme="minorEastAsia" w:eastAsiaTheme="minorEastAsia" w:cstheme="minorEastAsia"/>
          <w:color w:val="auto"/>
          <w:kern w:val="0"/>
          <w:sz w:val="28"/>
          <w:szCs w:val="28"/>
        </w:rPr>
        <w:t>万元，比年初预算数增加</w:t>
      </w:r>
      <w:r>
        <w:rPr>
          <w:rFonts w:hint="eastAsia" w:asciiTheme="minorEastAsia" w:hAnsiTheme="minorEastAsia" w:cstheme="minorEastAsia"/>
          <w:color w:val="auto"/>
          <w:kern w:val="0"/>
          <w:sz w:val="28"/>
          <w:szCs w:val="28"/>
          <w:lang w:val="en-US" w:eastAsia="zh-CN"/>
        </w:rPr>
        <w:t>0.84</w:t>
      </w:r>
      <w:r>
        <w:rPr>
          <w:rFonts w:hint="eastAsia" w:asciiTheme="minorEastAsia" w:hAnsiTheme="minorEastAsia" w:eastAsiaTheme="minorEastAsia" w:cstheme="minorEastAsia"/>
          <w:color w:val="auto"/>
          <w:kern w:val="0"/>
          <w:sz w:val="28"/>
          <w:szCs w:val="28"/>
        </w:rPr>
        <w:t>万元，增长</w:t>
      </w:r>
      <w:r>
        <w:rPr>
          <w:rFonts w:hint="eastAsia" w:asciiTheme="minorEastAsia" w:hAnsiTheme="minorEastAsia" w:cstheme="minorEastAsia"/>
          <w:color w:val="auto"/>
          <w:kern w:val="0"/>
          <w:sz w:val="28"/>
          <w:szCs w:val="28"/>
          <w:lang w:val="en-US" w:eastAsia="zh-CN"/>
        </w:rPr>
        <w:t>2.31</w:t>
      </w:r>
      <w:r>
        <w:rPr>
          <w:rFonts w:hint="eastAsia" w:asciiTheme="minorEastAsia" w:hAnsiTheme="minorEastAsia" w:eastAsiaTheme="minorEastAsia" w:cstheme="minorEastAsia"/>
          <w:color w:val="auto"/>
          <w:kern w:val="0"/>
          <w:sz w:val="28"/>
          <w:szCs w:val="28"/>
        </w:rPr>
        <w:t>%。主要原因是</w:t>
      </w:r>
      <w:r>
        <w:rPr>
          <w:rFonts w:hint="eastAsia" w:asciiTheme="minorEastAsia" w:hAnsiTheme="minorEastAsia" w:cstheme="minorEastAsia"/>
          <w:color w:val="auto"/>
          <w:kern w:val="0"/>
          <w:sz w:val="28"/>
          <w:szCs w:val="28"/>
          <w:lang w:eastAsia="zh-CN"/>
        </w:rPr>
        <w:t>办公费信息网络使用费稍有增加。</w:t>
      </w:r>
    </w:p>
    <w:p>
      <w:pPr>
        <w:rPr>
          <w:rFonts w:hint="eastAsia" w:asciiTheme="minorEastAsia" w:hAnsiTheme="minorEastAsia" w:eastAsiaTheme="minorEastAsia" w:cstheme="minorEastAsia"/>
          <w:b/>
          <w:color w:val="auto"/>
          <w:kern w:val="0"/>
          <w:sz w:val="28"/>
          <w:szCs w:val="28"/>
        </w:rPr>
      </w:pPr>
      <w:r>
        <w:rPr>
          <w:rFonts w:hint="eastAsia" w:asciiTheme="minorEastAsia" w:hAnsiTheme="minorEastAsia" w:cstheme="minorEastAsia"/>
          <w:b/>
          <w:color w:val="auto"/>
          <w:sz w:val="28"/>
          <w:szCs w:val="28"/>
          <w:lang w:eastAsia="zh-CN"/>
        </w:rPr>
        <w:t>十一</w:t>
      </w:r>
      <w:r>
        <w:rPr>
          <w:rFonts w:hint="eastAsia" w:asciiTheme="minorEastAsia" w:hAnsiTheme="minorEastAsia" w:eastAsiaTheme="minorEastAsia" w:cstheme="minorEastAsia"/>
          <w:b/>
          <w:color w:val="auto"/>
          <w:sz w:val="28"/>
          <w:szCs w:val="28"/>
        </w:rPr>
        <w:t>、</w:t>
      </w:r>
      <w:r>
        <w:rPr>
          <w:rFonts w:hint="eastAsia" w:asciiTheme="minorEastAsia" w:hAnsiTheme="minorEastAsia" w:eastAsiaTheme="minorEastAsia" w:cstheme="minorEastAsia"/>
          <w:b/>
          <w:color w:val="auto"/>
          <w:kern w:val="0"/>
          <w:sz w:val="28"/>
          <w:szCs w:val="28"/>
        </w:rPr>
        <w:t>一般性支出情况</w:t>
      </w:r>
    </w:p>
    <w:p>
      <w:pPr>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cstheme="minorEastAsia"/>
          <w:color w:val="auto"/>
          <w:kern w:val="0"/>
          <w:sz w:val="28"/>
          <w:szCs w:val="28"/>
          <w:lang w:eastAsia="zh-CN"/>
        </w:rPr>
        <w:t>202</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年本部门开支会议费</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万元</w:t>
      </w:r>
      <w:r>
        <w:rPr>
          <w:rFonts w:hint="eastAsia" w:asciiTheme="minorEastAsia" w:hAnsiTheme="minorEastAsia" w:cstheme="minorEastAsia"/>
          <w:color w:val="auto"/>
          <w:kern w:val="0"/>
          <w:sz w:val="28"/>
          <w:szCs w:val="28"/>
          <w:lang w:eastAsia="zh-CN"/>
        </w:rPr>
        <w:t>；</w:t>
      </w:r>
      <w:r>
        <w:rPr>
          <w:rFonts w:hint="eastAsia" w:asciiTheme="minorEastAsia" w:hAnsiTheme="minorEastAsia" w:eastAsiaTheme="minorEastAsia" w:cstheme="minorEastAsia"/>
          <w:color w:val="auto"/>
          <w:kern w:val="0"/>
          <w:sz w:val="28"/>
          <w:szCs w:val="28"/>
        </w:rPr>
        <w:t>开支培训费</w:t>
      </w:r>
      <w:r>
        <w:rPr>
          <w:rFonts w:hint="eastAsia" w:asciiTheme="minorEastAsia" w:hAnsiTheme="minorEastAsia" w:cstheme="minorEastAsia"/>
          <w:color w:val="auto"/>
          <w:kern w:val="0"/>
          <w:sz w:val="28"/>
          <w:szCs w:val="28"/>
          <w:lang w:val="en-US" w:eastAsia="zh-CN"/>
        </w:rPr>
        <w:t>0.06</w:t>
      </w:r>
      <w:r>
        <w:rPr>
          <w:rFonts w:hint="eastAsia" w:asciiTheme="minorEastAsia" w:hAnsiTheme="minorEastAsia" w:eastAsiaTheme="minorEastAsia" w:cstheme="minorEastAsia"/>
          <w:color w:val="auto"/>
          <w:kern w:val="0"/>
          <w:sz w:val="28"/>
          <w:szCs w:val="28"/>
        </w:rPr>
        <w:t>万元，用于开</w:t>
      </w:r>
      <w:r>
        <w:rPr>
          <w:rFonts w:hint="eastAsia" w:asciiTheme="minorEastAsia" w:hAnsiTheme="minorEastAsia" w:cstheme="minorEastAsia"/>
          <w:color w:val="auto"/>
          <w:kern w:val="0"/>
          <w:sz w:val="28"/>
          <w:szCs w:val="28"/>
          <w:lang w:eastAsia="zh-CN"/>
        </w:rPr>
        <w:t>展参加干部技能</w:t>
      </w:r>
      <w:r>
        <w:rPr>
          <w:rFonts w:hint="eastAsia" w:asciiTheme="minorEastAsia" w:hAnsiTheme="minorEastAsia" w:eastAsiaTheme="minorEastAsia" w:cstheme="minorEastAsia"/>
          <w:color w:val="auto"/>
          <w:kern w:val="0"/>
          <w:sz w:val="28"/>
          <w:szCs w:val="28"/>
        </w:rPr>
        <w:t>培训，人数</w:t>
      </w:r>
      <w:r>
        <w:rPr>
          <w:rFonts w:hint="eastAsia" w:asciiTheme="minorEastAsia" w:hAnsiTheme="minorEastAsia" w:cstheme="minorEastAsia"/>
          <w:color w:val="auto"/>
          <w:kern w:val="0"/>
          <w:sz w:val="28"/>
          <w:szCs w:val="28"/>
          <w:lang w:val="en-US" w:eastAsia="zh-CN"/>
        </w:rPr>
        <w:t>2</w:t>
      </w:r>
      <w:r>
        <w:rPr>
          <w:rFonts w:hint="eastAsia" w:asciiTheme="minorEastAsia" w:hAnsiTheme="minorEastAsia" w:eastAsiaTheme="minorEastAsia" w:cstheme="minorEastAsia"/>
          <w:color w:val="auto"/>
          <w:kern w:val="0"/>
          <w:sz w:val="28"/>
          <w:szCs w:val="28"/>
        </w:rPr>
        <w:t>人，内容为</w:t>
      </w:r>
      <w:r>
        <w:rPr>
          <w:rFonts w:hint="eastAsia" w:asciiTheme="minorEastAsia" w:hAnsiTheme="minorEastAsia" w:cstheme="minorEastAsia"/>
          <w:color w:val="auto"/>
          <w:kern w:val="0"/>
          <w:sz w:val="28"/>
          <w:szCs w:val="28"/>
          <w:lang w:eastAsia="zh-CN"/>
        </w:rPr>
        <w:t>干部政治素养及技能提升的教材支出；未举办节庆、晚会、论坛、赛事活动。</w:t>
      </w:r>
    </w:p>
    <w:p>
      <w:pPr>
        <w:rPr>
          <w:rFonts w:hint="eastAsia" w:asciiTheme="minorEastAsia" w:hAnsiTheme="minorEastAsia" w:eastAsiaTheme="minorEastAsia" w:cstheme="minorEastAsia"/>
          <w:b/>
          <w:color w:val="auto"/>
          <w:kern w:val="0"/>
          <w:sz w:val="28"/>
          <w:szCs w:val="28"/>
        </w:rPr>
      </w:pPr>
      <w:r>
        <w:rPr>
          <w:rFonts w:hint="eastAsia" w:asciiTheme="minorEastAsia" w:hAnsiTheme="minorEastAsia" w:cstheme="minorEastAsia"/>
          <w:b/>
          <w:color w:val="auto"/>
          <w:kern w:val="0"/>
          <w:sz w:val="28"/>
          <w:szCs w:val="28"/>
          <w:lang w:eastAsia="zh-CN"/>
        </w:rPr>
        <w:t>十二、</w:t>
      </w:r>
      <w:r>
        <w:rPr>
          <w:rFonts w:hint="eastAsia" w:asciiTheme="minorEastAsia" w:hAnsiTheme="minorEastAsia" w:eastAsiaTheme="minorEastAsia" w:cstheme="minorEastAsia"/>
          <w:b/>
          <w:color w:val="auto"/>
          <w:kern w:val="0"/>
          <w:sz w:val="28"/>
          <w:szCs w:val="28"/>
        </w:rPr>
        <w:t>政府采购支出情况</w:t>
      </w:r>
    </w:p>
    <w:p>
      <w:pPr>
        <w:ind w:firstLine="560" w:firstLineChars="200"/>
        <w:rPr>
          <w:rFonts w:hint="eastAsia" w:asciiTheme="minorEastAsia" w:hAnsiTheme="minorEastAsia" w:eastAsiaTheme="minorEastAsia" w:cstheme="minorEastAsia"/>
          <w:i/>
          <w:color w:val="auto"/>
          <w:kern w:val="0"/>
          <w:sz w:val="28"/>
          <w:szCs w:val="28"/>
        </w:rPr>
      </w:pPr>
      <w:r>
        <w:rPr>
          <w:rFonts w:hint="eastAsia" w:asciiTheme="minorEastAsia" w:hAnsiTheme="minorEastAsia" w:eastAsiaTheme="minorEastAsia" w:cstheme="minorEastAsia"/>
          <w:color w:val="auto"/>
          <w:kern w:val="0"/>
          <w:sz w:val="28"/>
          <w:szCs w:val="28"/>
        </w:rPr>
        <w:t>本部门</w:t>
      </w:r>
      <w:r>
        <w:rPr>
          <w:rFonts w:hint="eastAsia" w:asciiTheme="minorEastAsia" w:hAnsiTheme="minorEastAsia" w:cstheme="minorEastAsia"/>
          <w:color w:val="auto"/>
          <w:kern w:val="0"/>
          <w:sz w:val="28"/>
          <w:szCs w:val="28"/>
          <w:lang w:eastAsia="zh-CN"/>
        </w:rPr>
        <w:t>202</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年度政府采购支出总额</w:t>
      </w:r>
      <w:r>
        <w:rPr>
          <w:rFonts w:hint="eastAsia" w:asciiTheme="minorEastAsia" w:hAnsiTheme="minorEastAsia" w:cstheme="minorEastAsia"/>
          <w:color w:val="auto"/>
          <w:kern w:val="0"/>
          <w:sz w:val="28"/>
          <w:szCs w:val="28"/>
          <w:lang w:val="en-US" w:eastAsia="zh-CN"/>
        </w:rPr>
        <w:t>141.7</w:t>
      </w:r>
      <w:r>
        <w:rPr>
          <w:rFonts w:hint="eastAsia" w:asciiTheme="minorEastAsia" w:hAnsiTheme="minorEastAsia" w:eastAsiaTheme="minorEastAsia" w:cstheme="minorEastAsia"/>
          <w:color w:val="auto"/>
          <w:kern w:val="0"/>
          <w:sz w:val="28"/>
          <w:szCs w:val="28"/>
        </w:rPr>
        <w:t>万元，其中：政府采购货物支出</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万元、政府采购工程支出</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万元、政府采购服务支出</w:t>
      </w:r>
      <w:r>
        <w:rPr>
          <w:rFonts w:hint="eastAsia" w:asciiTheme="minorEastAsia" w:hAnsiTheme="minorEastAsia" w:cstheme="minorEastAsia"/>
          <w:color w:val="auto"/>
          <w:kern w:val="0"/>
          <w:sz w:val="28"/>
          <w:szCs w:val="28"/>
          <w:lang w:val="en-US" w:eastAsia="zh-CN"/>
        </w:rPr>
        <w:t>141.7</w:t>
      </w:r>
      <w:r>
        <w:rPr>
          <w:rFonts w:hint="eastAsia" w:asciiTheme="minorEastAsia" w:hAnsiTheme="minorEastAsia" w:eastAsiaTheme="minorEastAsia" w:cstheme="minorEastAsia"/>
          <w:color w:val="auto"/>
          <w:kern w:val="0"/>
          <w:sz w:val="28"/>
          <w:szCs w:val="28"/>
        </w:rPr>
        <w:t>万元。授予中小企业合同金额</w:t>
      </w:r>
      <w:r>
        <w:rPr>
          <w:rFonts w:hint="eastAsia" w:asciiTheme="minorEastAsia" w:hAnsiTheme="minorEastAsia" w:cstheme="minorEastAsia"/>
          <w:color w:val="auto"/>
          <w:kern w:val="0"/>
          <w:sz w:val="28"/>
          <w:szCs w:val="28"/>
          <w:lang w:val="en-US" w:eastAsia="zh-CN"/>
        </w:rPr>
        <w:t>141.7</w:t>
      </w:r>
      <w:r>
        <w:rPr>
          <w:rFonts w:hint="eastAsia" w:asciiTheme="minorEastAsia" w:hAnsiTheme="minorEastAsia" w:eastAsiaTheme="minorEastAsia" w:cstheme="minorEastAsia"/>
          <w:color w:val="auto"/>
          <w:kern w:val="0"/>
          <w:sz w:val="28"/>
          <w:szCs w:val="28"/>
        </w:rPr>
        <w:t>万元，占政府采购支出总额的</w:t>
      </w:r>
      <w:r>
        <w:rPr>
          <w:rFonts w:hint="eastAsia" w:asciiTheme="minorEastAsia" w:hAnsiTheme="minorEastAsia" w:cstheme="minorEastAsia"/>
          <w:color w:val="auto"/>
          <w:kern w:val="0"/>
          <w:sz w:val="28"/>
          <w:szCs w:val="28"/>
          <w:lang w:val="en-US" w:eastAsia="zh-CN"/>
        </w:rPr>
        <w:t>100</w:t>
      </w:r>
      <w:r>
        <w:rPr>
          <w:rFonts w:hint="eastAsia" w:asciiTheme="minorEastAsia" w:hAnsiTheme="minorEastAsia" w:eastAsiaTheme="minorEastAsia" w:cstheme="minorEastAsia"/>
          <w:color w:val="auto"/>
          <w:kern w:val="0"/>
          <w:sz w:val="28"/>
          <w:szCs w:val="28"/>
        </w:rPr>
        <w:t>%，其中：授予小微企业合同金额</w:t>
      </w:r>
      <w:r>
        <w:rPr>
          <w:rFonts w:hint="eastAsia" w:asciiTheme="minorEastAsia" w:hAnsiTheme="minorEastAsia" w:cstheme="minorEastAsia"/>
          <w:color w:val="auto"/>
          <w:kern w:val="0"/>
          <w:sz w:val="28"/>
          <w:szCs w:val="28"/>
          <w:lang w:val="en-US" w:eastAsia="zh-CN"/>
        </w:rPr>
        <w:t>116.2</w:t>
      </w:r>
      <w:r>
        <w:rPr>
          <w:rFonts w:hint="eastAsia" w:asciiTheme="minorEastAsia" w:hAnsiTheme="minorEastAsia" w:eastAsiaTheme="minorEastAsia" w:cstheme="minorEastAsia"/>
          <w:color w:val="auto"/>
          <w:kern w:val="0"/>
          <w:sz w:val="28"/>
          <w:szCs w:val="28"/>
        </w:rPr>
        <w:t>万元，占政府采购支出总额的</w:t>
      </w:r>
      <w:r>
        <w:rPr>
          <w:rFonts w:hint="eastAsia" w:asciiTheme="minorEastAsia" w:hAnsiTheme="minorEastAsia" w:cstheme="minorEastAsia"/>
          <w:color w:val="auto"/>
          <w:kern w:val="0"/>
          <w:sz w:val="28"/>
          <w:szCs w:val="28"/>
          <w:lang w:val="en-US" w:eastAsia="zh-CN"/>
        </w:rPr>
        <w:t>82</w:t>
      </w:r>
      <w:r>
        <w:rPr>
          <w:rFonts w:hint="eastAsia" w:asciiTheme="minorEastAsia" w:hAnsiTheme="minorEastAsia" w:eastAsiaTheme="minorEastAsia" w:cstheme="minorEastAsia"/>
          <w:color w:val="auto"/>
          <w:kern w:val="0"/>
          <w:sz w:val="28"/>
          <w:szCs w:val="28"/>
        </w:rPr>
        <w:t>%。</w:t>
      </w:r>
    </w:p>
    <w:p>
      <w:pPr>
        <w:rPr>
          <w:rFonts w:hint="eastAsia" w:asciiTheme="minorEastAsia" w:hAnsiTheme="minorEastAsia" w:eastAsiaTheme="minorEastAsia" w:cstheme="minorEastAsia"/>
          <w:b/>
          <w:color w:val="auto"/>
          <w:kern w:val="0"/>
          <w:sz w:val="28"/>
          <w:szCs w:val="28"/>
        </w:rPr>
      </w:pPr>
      <w:r>
        <w:rPr>
          <w:rFonts w:hint="eastAsia" w:asciiTheme="minorEastAsia" w:hAnsiTheme="minorEastAsia" w:cstheme="minorEastAsia"/>
          <w:b/>
          <w:color w:val="auto"/>
          <w:kern w:val="0"/>
          <w:sz w:val="28"/>
          <w:szCs w:val="28"/>
          <w:lang w:eastAsia="zh-CN"/>
        </w:rPr>
        <w:t>十三、</w:t>
      </w:r>
      <w:r>
        <w:rPr>
          <w:rFonts w:hint="eastAsia" w:asciiTheme="minorEastAsia" w:hAnsiTheme="minorEastAsia" w:eastAsiaTheme="minorEastAsia" w:cstheme="minorEastAsia"/>
          <w:b/>
          <w:color w:val="auto"/>
          <w:kern w:val="0"/>
          <w:sz w:val="28"/>
          <w:szCs w:val="28"/>
        </w:rPr>
        <w:t>国有资产占用情况</w:t>
      </w:r>
    </w:p>
    <w:p>
      <w:pPr>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截至</w:t>
      </w:r>
      <w:r>
        <w:rPr>
          <w:rFonts w:hint="eastAsia" w:asciiTheme="minorEastAsia" w:hAnsiTheme="minorEastAsia" w:cstheme="minorEastAsia"/>
          <w:color w:val="auto"/>
          <w:kern w:val="0"/>
          <w:sz w:val="28"/>
          <w:szCs w:val="28"/>
          <w:lang w:eastAsia="zh-CN"/>
        </w:rPr>
        <w:t>202</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年12月31日，本单位共有车辆</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辆，其中，领导干部用车</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辆、机要通信用车</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辆、应急保障用车</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辆、执法执勤用车</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辆、特种专业技术用车</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辆、其他用车</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辆；单位价值50万元以上通用设备</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台（套）；单位价值100万元以上专用设备</w:t>
      </w:r>
      <w:r>
        <w:rPr>
          <w:rFonts w:hint="eastAsia" w:asciiTheme="minorEastAsia" w:hAnsiTheme="minorEastAsia" w:cstheme="minorEastAsia"/>
          <w:color w:val="auto"/>
          <w:kern w:val="0"/>
          <w:sz w:val="28"/>
          <w:szCs w:val="28"/>
          <w:lang w:val="en-US" w:eastAsia="zh-CN"/>
        </w:rPr>
        <w:t>0</w:t>
      </w:r>
      <w:r>
        <w:rPr>
          <w:rFonts w:hint="eastAsia" w:asciiTheme="minorEastAsia" w:hAnsiTheme="minorEastAsia" w:eastAsiaTheme="minorEastAsia" w:cstheme="minorEastAsia"/>
          <w:color w:val="auto"/>
          <w:kern w:val="0"/>
          <w:sz w:val="28"/>
          <w:szCs w:val="28"/>
        </w:rPr>
        <w:t>台（套）。</w:t>
      </w:r>
    </w:p>
    <w:p>
      <w:pPr>
        <w:pStyle w:val="5"/>
        <w:rPr>
          <w:rFonts w:hint="eastAsia" w:asciiTheme="minorEastAsia" w:hAnsiTheme="minorEastAsia" w:eastAsiaTheme="minorEastAsia" w:cstheme="minorEastAsia"/>
          <w:b/>
          <w:color w:val="auto"/>
          <w:sz w:val="28"/>
          <w:szCs w:val="28"/>
        </w:rPr>
      </w:pPr>
      <w:r>
        <w:rPr>
          <w:rFonts w:hint="eastAsia" w:asciiTheme="minorEastAsia" w:hAnsiTheme="minorEastAsia" w:cstheme="minorEastAsia"/>
          <w:b/>
          <w:color w:val="auto"/>
          <w:kern w:val="0"/>
          <w:sz w:val="28"/>
          <w:szCs w:val="28"/>
          <w:lang w:eastAsia="zh-CN"/>
        </w:rPr>
        <w:t>十四、</w:t>
      </w:r>
      <w:r>
        <w:rPr>
          <w:rFonts w:hint="eastAsia" w:asciiTheme="minorEastAsia" w:hAnsiTheme="minorEastAsia" w:eastAsiaTheme="minorEastAsia" w:cstheme="minorEastAsia"/>
          <w:b/>
          <w:color w:val="auto"/>
          <w:sz w:val="28"/>
          <w:szCs w:val="28"/>
          <w:lang w:val="en-US" w:eastAsia="zh-CN"/>
        </w:rPr>
        <w:t>2021</w:t>
      </w:r>
      <w:r>
        <w:rPr>
          <w:rFonts w:hint="eastAsia" w:asciiTheme="minorEastAsia" w:hAnsiTheme="minorEastAsia" w:eastAsiaTheme="minorEastAsia" w:cstheme="minorEastAsia"/>
          <w:b/>
          <w:color w:val="auto"/>
          <w:sz w:val="28"/>
          <w:szCs w:val="28"/>
        </w:rPr>
        <w:t>年度预算绩效情况说明</w:t>
      </w:r>
    </w:p>
    <w:p>
      <w:pPr>
        <w:autoSpaceDE w:val="0"/>
        <w:autoSpaceDN w:val="0"/>
        <w:adjustRightInd w:val="0"/>
        <w:ind w:firstLine="643"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（1）绩效管理评价工作开展情况</w:t>
      </w:r>
      <w:r>
        <w:rPr>
          <w:rFonts w:hint="eastAsia" w:cs="黑体" w:asciiTheme="minorEastAsia" w:hAnsiTheme="minorEastAsia"/>
          <w:color w:val="auto"/>
          <w:kern w:val="0"/>
          <w:sz w:val="32"/>
          <w:szCs w:val="32"/>
        </w:rPr>
        <w:t>。</w:t>
      </w:r>
    </w:p>
    <w:p>
      <w:pPr>
        <w:autoSpaceDE w:val="0"/>
        <w:autoSpaceDN w:val="0"/>
        <w:adjustRightInd w:val="0"/>
        <w:ind w:firstLine="560" w:firstLineChars="200"/>
        <w:jc w:val="left"/>
        <w:rPr>
          <w:rFonts w:hint="default" w:cs="黑体" w:asciiTheme="minorEastAsia" w:hAnsiTheme="minorEastAsia"/>
          <w:color w:val="auto"/>
          <w:kern w:val="0"/>
          <w:sz w:val="28"/>
          <w:szCs w:val="28"/>
          <w:lang w:val="en-US"/>
        </w:rPr>
      </w:pPr>
      <w:r>
        <w:rPr>
          <w:rFonts w:hint="eastAsia" w:cs="黑体" w:asciiTheme="minorEastAsia" w:hAnsiTheme="minorEastAsia"/>
          <w:color w:val="auto"/>
          <w:kern w:val="0"/>
          <w:sz w:val="28"/>
          <w:szCs w:val="28"/>
        </w:rPr>
        <w:t>根据预算绩效管理要求，我部门组织对2021年度一般公共预算项目支出全面开展绩效自评，其中，一级项目</w:t>
      </w:r>
      <w:r>
        <w:rPr>
          <w:rFonts w:hint="eastAsia" w:cs="黑体" w:asciiTheme="minorEastAsia" w:hAnsiTheme="minorEastAsia"/>
          <w:color w:val="auto"/>
          <w:kern w:val="0"/>
          <w:sz w:val="28"/>
          <w:szCs w:val="28"/>
          <w:lang w:val="en-US" w:eastAsia="zh-CN"/>
        </w:rPr>
        <w:t>4</w:t>
      </w:r>
      <w:r>
        <w:rPr>
          <w:rFonts w:hint="eastAsia" w:cs="黑体" w:asciiTheme="minorEastAsia" w:hAnsiTheme="minorEastAsia"/>
          <w:color w:val="auto"/>
          <w:kern w:val="0"/>
          <w:sz w:val="28"/>
          <w:szCs w:val="28"/>
        </w:rPr>
        <w:t>个，二级项目</w:t>
      </w:r>
      <w:r>
        <w:rPr>
          <w:rFonts w:hint="eastAsia" w:cs="黑体" w:asciiTheme="minorEastAsia" w:hAnsiTheme="minorEastAsia"/>
          <w:color w:val="auto"/>
          <w:kern w:val="0"/>
          <w:sz w:val="28"/>
          <w:szCs w:val="28"/>
          <w:lang w:val="en-US" w:eastAsia="zh-CN"/>
        </w:rPr>
        <w:t>5</w:t>
      </w:r>
      <w:r>
        <w:rPr>
          <w:rFonts w:hint="eastAsia" w:cs="黑体" w:asciiTheme="minorEastAsia" w:hAnsiTheme="minorEastAsia"/>
          <w:color w:val="auto"/>
          <w:kern w:val="0"/>
          <w:sz w:val="28"/>
          <w:szCs w:val="28"/>
        </w:rPr>
        <w:t xml:space="preserve"> 个，共涉及资金</w:t>
      </w:r>
      <w:r>
        <w:rPr>
          <w:rFonts w:hint="eastAsia" w:cs="黑体" w:asciiTheme="minorEastAsia" w:hAnsiTheme="minorEastAsia"/>
          <w:color w:val="auto"/>
          <w:kern w:val="0"/>
          <w:sz w:val="28"/>
          <w:szCs w:val="28"/>
          <w:lang w:val="en-US" w:eastAsia="zh-CN"/>
        </w:rPr>
        <w:t>4498.69</w:t>
      </w:r>
      <w:r>
        <w:rPr>
          <w:rFonts w:hint="eastAsia" w:cs="黑体" w:asciiTheme="minorEastAsia" w:hAnsiTheme="minorEastAsia"/>
          <w:color w:val="auto"/>
          <w:kern w:val="0"/>
          <w:sz w:val="28"/>
          <w:szCs w:val="28"/>
        </w:rPr>
        <w:t xml:space="preserve"> 万元，占一般公共预算项目支出总额的</w:t>
      </w:r>
      <w:r>
        <w:rPr>
          <w:rFonts w:hint="eastAsia" w:cs="黑体" w:asciiTheme="minorEastAsia" w:hAnsiTheme="minorEastAsia"/>
          <w:color w:val="auto"/>
          <w:kern w:val="0"/>
          <w:sz w:val="28"/>
          <w:szCs w:val="28"/>
          <w:lang w:val="en-US" w:eastAsia="zh-CN"/>
        </w:rPr>
        <w:t>86.77</w:t>
      </w:r>
      <w:r>
        <w:rPr>
          <w:rFonts w:hint="eastAsia" w:cs="黑体" w:asciiTheme="minorEastAsia" w:hAnsiTheme="minorEastAsia"/>
          <w:color w:val="auto"/>
          <w:kern w:val="0"/>
          <w:sz w:val="28"/>
          <w:szCs w:val="28"/>
        </w:rPr>
        <w:t>%。组织对2021年度</w:t>
      </w:r>
      <w:r>
        <w:rPr>
          <w:rFonts w:hint="eastAsia" w:cs="黑体" w:asciiTheme="minorEastAsia" w:hAnsiTheme="minorEastAsia"/>
          <w:color w:val="auto"/>
          <w:kern w:val="0"/>
          <w:sz w:val="28"/>
          <w:szCs w:val="28"/>
          <w:lang w:eastAsia="zh-CN"/>
        </w:rPr>
        <w:t>征地和拆迁补偿</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其他国有土地使用权出让收入安排的支出</w:t>
      </w:r>
      <w:r>
        <w:rPr>
          <w:rFonts w:hint="eastAsia" w:cs="黑体" w:asciiTheme="minorEastAsia" w:hAnsiTheme="minorEastAsia"/>
          <w:color w:val="auto"/>
          <w:kern w:val="0"/>
          <w:sz w:val="28"/>
          <w:szCs w:val="28"/>
        </w:rPr>
        <w:t>等</w:t>
      </w:r>
      <w:r>
        <w:rPr>
          <w:rFonts w:hint="eastAsia" w:cs="黑体" w:asciiTheme="minorEastAsia" w:hAnsiTheme="minorEastAsia"/>
          <w:color w:val="auto"/>
          <w:kern w:val="0"/>
          <w:sz w:val="28"/>
          <w:szCs w:val="28"/>
          <w:lang w:val="en-US" w:eastAsia="zh-CN"/>
        </w:rPr>
        <w:t>2</w:t>
      </w:r>
      <w:r>
        <w:rPr>
          <w:rFonts w:hint="eastAsia" w:cs="黑体" w:asciiTheme="minorEastAsia" w:hAnsiTheme="minorEastAsia"/>
          <w:color w:val="auto"/>
          <w:kern w:val="0"/>
          <w:sz w:val="28"/>
          <w:szCs w:val="28"/>
        </w:rPr>
        <w:t>个政府性基金预算项目支出开展绩效自评，共涉及资金</w:t>
      </w:r>
      <w:r>
        <w:rPr>
          <w:rFonts w:hint="eastAsia" w:cs="黑体" w:asciiTheme="minorEastAsia" w:hAnsiTheme="minorEastAsia"/>
          <w:color w:val="auto"/>
          <w:kern w:val="0"/>
          <w:sz w:val="28"/>
          <w:szCs w:val="28"/>
          <w:lang w:val="en-US" w:eastAsia="zh-CN"/>
        </w:rPr>
        <w:t>302.13</w:t>
      </w:r>
      <w:r>
        <w:rPr>
          <w:rFonts w:hint="eastAsia" w:cs="黑体" w:asciiTheme="minorEastAsia" w:hAnsiTheme="minorEastAsia"/>
          <w:color w:val="auto"/>
          <w:kern w:val="0"/>
          <w:sz w:val="28"/>
          <w:szCs w:val="28"/>
        </w:rPr>
        <w:t>万元，占政府性基金预算项目支出总额的</w:t>
      </w:r>
      <w:r>
        <w:rPr>
          <w:rFonts w:hint="eastAsia" w:cs="黑体" w:asciiTheme="minorEastAsia" w:hAnsiTheme="minorEastAsia"/>
          <w:color w:val="auto"/>
          <w:kern w:val="0"/>
          <w:sz w:val="28"/>
          <w:szCs w:val="28"/>
          <w:lang w:val="en-US" w:eastAsia="zh-CN"/>
        </w:rPr>
        <w:t>100</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。组织对</w:t>
      </w:r>
      <w:r>
        <w:rPr>
          <w:rFonts w:hint="eastAsia" w:cs="黑体" w:asciiTheme="minorEastAsia" w:hAnsiTheme="minorEastAsia"/>
          <w:color w:val="auto"/>
          <w:kern w:val="0"/>
          <w:sz w:val="28"/>
          <w:szCs w:val="28"/>
          <w:lang w:val="en-US" w:eastAsia="zh-CN"/>
        </w:rPr>
        <w:t>2021年度0个国有资本经营预算项目支出开展绩效自评，共涉及资金0万元，占国有资本经营预算项目支出总额的0%。</w:t>
      </w:r>
    </w:p>
    <w:p>
      <w:pPr>
        <w:autoSpaceDE w:val="0"/>
        <w:autoSpaceDN w:val="0"/>
        <w:adjustRightInd w:val="0"/>
        <w:ind w:firstLine="560" w:firstLineChars="200"/>
        <w:jc w:val="left"/>
        <w:rPr>
          <w:rFonts w:hint="eastAsia" w:cs="黑体" w:asciiTheme="minorEastAsia" w:hAnsiTheme="minorEastAsia"/>
          <w:color w:val="auto"/>
          <w:kern w:val="0"/>
          <w:sz w:val="28"/>
          <w:szCs w:val="28"/>
        </w:rPr>
      </w:pPr>
      <w:r>
        <w:rPr>
          <w:rFonts w:hint="eastAsia" w:cs="黑体" w:asciiTheme="minorEastAsia" w:hAnsiTheme="minorEastAsia"/>
          <w:color w:val="auto"/>
          <w:kern w:val="0"/>
          <w:sz w:val="28"/>
          <w:szCs w:val="28"/>
        </w:rPr>
        <w:t>组织对“</w:t>
      </w:r>
      <w:r>
        <w:rPr>
          <w:rFonts w:hint="eastAsia" w:cs="黑体" w:asciiTheme="minorEastAsia" w:hAnsiTheme="minorEastAsia"/>
          <w:color w:val="auto"/>
          <w:kern w:val="0"/>
          <w:sz w:val="28"/>
          <w:szCs w:val="28"/>
          <w:lang w:eastAsia="zh-CN"/>
        </w:rPr>
        <w:t>工业园区武装部工作经费</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工业园专项工作包干工作经费</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“其他事业类发展资金中</w:t>
      </w:r>
      <w:r>
        <w:rPr>
          <w:rFonts w:hint="eastAsia" w:cs="黑体" w:asciiTheme="minorEastAsia" w:hAnsiTheme="minorEastAsia"/>
          <w:color w:val="auto"/>
          <w:kern w:val="0"/>
          <w:sz w:val="28"/>
          <w:szCs w:val="28"/>
          <w:lang w:val="en-US" w:eastAsia="zh-CN"/>
        </w:rPr>
        <w:t>-对企业标准厂房、设备购置、物流等补贴、园区电力基础设施迁改及用地青苗补偿、产业园区企业职工生活补贴、住房保障”</w:t>
      </w:r>
      <w:r>
        <w:rPr>
          <w:rFonts w:hint="eastAsia" w:cs="黑体" w:asciiTheme="minorEastAsia" w:hAnsiTheme="minorEastAsia"/>
          <w:color w:val="auto"/>
          <w:kern w:val="0"/>
          <w:sz w:val="28"/>
          <w:szCs w:val="28"/>
        </w:rPr>
        <w:t>等</w:t>
      </w:r>
      <w:r>
        <w:rPr>
          <w:rFonts w:hint="eastAsia" w:cs="黑体" w:asciiTheme="minorEastAsia" w:hAnsiTheme="minorEastAsia"/>
          <w:color w:val="auto"/>
          <w:kern w:val="0"/>
          <w:sz w:val="28"/>
          <w:szCs w:val="28"/>
          <w:lang w:val="en-US" w:eastAsia="zh-CN"/>
        </w:rPr>
        <w:t>8</w:t>
      </w:r>
      <w:r>
        <w:rPr>
          <w:rFonts w:hint="eastAsia" w:cs="黑体" w:asciiTheme="minorEastAsia" w:hAnsiTheme="minorEastAsia"/>
          <w:color w:val="auto"/>
          <w:kern w:val="0"/>
          <w:sz w:val="28"/>
          <w:szCs w:val="28"/>
        </w:rPr>
        <w:t>个项目开展了部门评价，涉及一般公共预算支出</w:t>
      </w:r>
      <w:r>
        <w:rPr>
          <w:rFonts w:hint="eastAsia" w:cs="黑体" w:asciiTheme="minorEastAsia" w:hAnsiTheme="minorEastAsia"/>
          <w:color w:val="auto"/>
          <w:kern w:val="0"/>
          <w:sz w:val="28"/>
          <w:szCs w:val="28"/>
          <w:lang w:val="en-US" w:eastAsia="zh-CN"/>
        </w:rPr>
        <w:t>4578.0</w:t>
      </w:r>
      <w:r>
        <w:rPr>
          <w:rFonts w:hint="eastAsia" w:cs="黑体" w:asciiTheme="minorEastAsia" w:hAnsiTheme="minorEastAsia"/>
          <w:color w:val="auto"/>
          <w:kern w:val="0"/>
          <w:sz w:val="28"/>
          <w:szCs w:val="28"/>
        </w:rPr>
        <w:t>万元，政府性基金预算支出</w:t>
      </w:r>
      <w:r>
        <w:rPr>
          <w:rFonts w:hint="eastAsia" w:cs="黑体" w:asciiTheme="minorEastAsia" w:hAnsiTheme="minorEastAsia"/>
          <w:color w:val="auto"/>
          <w:kern w:val="0"/>
          <w:sz w:val="28"/>
          <w:szCs w:val="28"/>
          <w:lang w:val="en-US" w:eastAsia="zh-CN"/>
        </w:rPr>
        <w:t>302.13</w:t>
      </w:r>
      <w:r>
        <w:rPr>
          <w:rFonts w:hint="eastAsia" w:cs="黑体" w:asciiTheme="minorEastAsia" w:hAnsiTheme="minorEastAsia"/>
          <w:color w:val="auto"/>
          <w:kern w:val="0"/>
          <w:sz w:val="28"/>
          <w:szCs w:val="28"/>
        </w:rPr>
        <w:t xml:space="preserve"> 万元，国有资本经营预算支出</w:t>
      </w:r>
      <w:r>
        <w:rPr>
          <w:rFonts w:hint="eastAsia" w:cs="黑体" w:asciiTheme="minorEastAsia" w:hAnsiTheme="minorEastAsia"/>
          <w:color w:val="auto"/>
          <w:kern w:val="0"/>
          <w:sz w:val="28"/>
          <w:szCs w:val="28"/>
          <w:lang w:val="en-US" w:eastAsia="zh-CN"/>
        </w:rPr>
        <w:t>0</w:t>
      </w:r>
      <w:r>
        <w:rPr>
          <w:rFonts w:hint="eastAsia" w:cs="黑体" w:asciiTheme="minorEastAsia" w:hAnsiTheme="minorEastAsia"/>
          <w:color w:val="auto"/>
          <w:kern w:val="0"/>
          <w:sz w:val="28"/>
          <w:szCs w:val="28"/>
        </w:rPr>
        <w:t>万元。从评价情况来看</w:t>
      </w:r>
      <w:r>
        <w:rPr>
          <w:rFonts w:hint="eastAsia" w:cs="黑体" w:asciiTheme="minorEastAsia" w:hAnsiTheme="minorEastAsia"/>
          <w:color w:val="auto"/>
          <w:kern w:val="0"/>
          <w:sz w:val="28"/>
          <w:szCs w:val="28"/>
          <w:lang w:eastAsia="zh-CN"/>
        </w:rPr>
        <w:t>：在市委、市政府和县委、县政府的正确领导下，工业园较园满地完成了招商引资、入园企业、经济运行等任务。园区企业投入</w:t>
      </w:r>
      <w:r>
        <w:rPr>
          <w:rFonts w:hint="eastAsia" w:cs="黑体" w:asciiTheme="minorEastAsia" w:hAnsiTheme="minorEastAsia"/>
          <w:color w:val="auto"/>
          <w:kern w:val="0"/>
          <w:sz w:val="28"/>
          <w:szCs w:val="28"/>
          <w:lang w:val="en-US" w:eastAsia="zh-CN"/>
        </w:rPr>
        <w:t>3.26亿元建成共计10余万平方米标准厂房11栋，企业完成标准厂房装修8万余平方米，签约引进企业十余家，产业结构进一步优化，园区道路交通、环境绿化、营商环境、企业党建等工作持续推进。</w:t>
      </w:r>
    </w:p>
    <w:p>
      <w:pPr>
        <w:autoSpaceDE w:val="0"/>
        <w:autoSpaceDN w:val="0"/>
        <w:adjustRightInd w:val="0"/>
        <w:ind w:firstLine="560" w:firstLineChars="200"/>
        <w:jc w:val="left"/>
        <w:rPr>
          <w:rFonts w:cs="黑体" w:asciiTheme="minorEastAsia" w:hAnsiTheme="minorEastAsia"/>
          <w:color w:val="auto"/>
          <w:kern w:val="0"/>
          <w:sz w:val="28"/>
          <w:szCs w:val="28"/>
        </w:rPr>
      </w:pPr>
      <w:r>
        <w:rPr>
          <w:rFonts w:hint="eastAsia" w:cs="黑体" w:asciiTheme="minorEastAsia" w:hAnsiTheme="minorEastAsia"/>
          <w:color w:val="auto"/>
          <w:kern w:val="0"/>
          <w:sz w:val="28"/>
          <w:szCs w:val="28"/>
        </w:rPr>
        <w:t>组织对“</w:t>
      </w:r>
      <w:r>
        <w:rPr>
          <w:rFonts w:hint="eastAsia" w:cs="黑体" w:asciiTheme="minorEastAsia" w:hAnsiTheme="minorEastAsia"/>
          <w:color w:val="auto"/>
          <w:kern w:val="0"/>
          <w:sz w:val="28"/>
          <w:szCs w:val="28"/>
          <w:lang w:eastAsia="zh-CN"/>
        </w:rPr>
        <w:t>工业园武装部</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廉公租办</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“企业规建科”“招商合作局”</w:t>
      </w:r>
      <w:r>
        <w:rPr>
          <w:rFonts w:hint="eastAsia" w:cs="黑体" w:asciiTheme="minorEastAsia" w:hAnsiTheme="minorEastAsia"/>
          <w:color w:val="auto"/>
          <w:kern w:val="0"/>
          <w:sz w:val="28"/>
          <w:szCs w:val="28"/>
        </w:rPr>
        <w:t>等</w:t>
      </w:r>
      <w:r>
        <w:rPr>
          <w:rFonts w:hint="eastAsia" w:cs="黑体" w:asciiTheme="minorEastAsia" w:hAnsiTheme="minorEastAsia"/>
          <w:color w:val="auto"/>
          <w:kern w:val="0"/>
          <w:sz w:val="28"/>
          <w:szCs w:val="28"/>
          <w:lang w:val="en-US" w:eastAsia="zh-CN"/>
        </w:rPr>
        <w:t>5</w:t>
      </w:r>
      <w:r>
        <w:rPr>
          <w:rFonts w:hint="eastAsia" w:cs="黑体" w:asciiTheme="minorEastAsia" w:hAnsiTheme="minorEastAsia"/>
          <w:color w:val="auto"/>
          <w:kern w:val="0"/>
          <w:sz w:val="28"/>
          <w:szCs w:val="28"/>
        </w:rPr>
        <w:t>个单位开展整体支出绩效评价，涉及一般公共预算支出</w:t>
      </w:r>
      <w:r>
        <w:rPr>
          <w:rFonts w:hint="eastAsia" w:cs="黑体" w:asciiTheme="minorEastAsia" w:hAnsiTheme="minorEastAsia"/>
          <w:color w:val="auto"/>
          <w:kern w:val="0"/>
          <w:sz w:val="28"/>
          <w:szCs w:val="28"/>
          <w:lang w:val="en-US" w:eastAsia="zh-CN"/>
        </w:rPr>
        <w:t>4578.0</w:t>
      </w:r>
      <w:r>
        <w:rPr>
          <w:rFonts w:hint="eastAsia" w:cs="黑体" w:asciiTheme="minorEastAsia" w:hAnsiTheme="minorEastAsia"/>
          <w:color w:val="auto"/>
          <w:kern w:val="0"/>
          <w:sz w:val="28"/>
          <w:szCs w:val="28"/>
        </w:rPr>
        <w:t>万元，政府性基金预算支出</w:t>
      </w:r>
      <w:r>
        <w:rPr>
          <w:rFonts w:hint="eastAsia" w:cs="黑体" w:asciiTheme="minorEastAsia" w:hAnsiTheme="minorEastAsia"/>
          <w:color w:val="auto"/>
          <w:kern w:val="0"/>
          <w:sz w:val="28"/>
          <w:szCs w:val="28"/>
          <w:lang w:val="en-US" w:eastAsia="zh-CN"/>
        </w:rPr>
        <w:t>302.13</w:t>
      </w:r>
      <w:r>
        <w:rPr>
          <w:rFonts w:cs="黑体" w:asciiTheme="minorEastAsia" w:hAnsiTheme="minorEastAsia"/>
          <w:color w:val="auto"/>
          <w:kern w:val="0"/>
          <w:sz w:val="28"/>
          <w:szCs w:val="28"/>
        </w:rPr>
        <w:t xml:space="preserve"> </w:t>
      </w:r>
      <w:r>
        <w:rPr>
          <w:rFonts w:hint="eastAsia" w:cs="黑体" w:asciiTheme="minorEastAsia" w:hAnsiTheme="minorEastAsia"/>
          <w:color w:val="auto"/>
          <w:kern w:val="0"/>
          <w:sz w:val="28"/>
          <w:szCs w:val="28"/>
        </w:rPr>
        <w:t>万元。从评价情况来看，</w:t>
      </w:r>
      <w:r>
        <w:rPr>
          <w:rFonts w:hint="eastAsia" w:ascii="宋体" w:hAnsi="宋体" w:eastAsia="宋体" w:cs="宋体"/>
          <w:color w:val="auto"/>
          <w:kern w:val="0"/>
          <w:sz w:val="32"/>
          <w:szCs w:val="32"/>
          <w:lang w:val="en-US" w:eastAsia="zh-CN"/>
        </w:rPr>
        <w:t>完成园区日常管理与服务工作；完成园区企业服务、安全生产、环境保护与监测工作；完成园区自然资源管理与评价工作；完成园区项目建设与招商服务及优惠政策落实工作目标；完成园区人民武装部工作年度目标；完成园区保障性住房运行管理目标；完成园区经济运行与管理目标；完成党建及社团管理服务目标</w:t>
      </w:r>
      <w:r>
        <w:rPr>
          <w:rFonts w:hint="eastAsia" w:cs="黑体" w:asciiTheme="minorEastAsia" w:hAnsiTheme="minorEastAsia"/>
          <w:color w:val="auto"/>
          <w:kern w:val="0"/>
          <w:sz w:val="28"/>
          <w:szCs w:val="28"/>
        </w:rPr>
        <w:t>。</w:t>
      </w:r>
    </w:p>
    <w:p>
      <w:pPr>
        <w:autoSpaceDE w:val="0"/>
        <w:autoSpaceDN w:val="0"/>
        <w:adjustRightInd w:val="0"/>
        <w:ind w:firstLine="562" w:firstLineChars="200"/>
        <w:jc w:val="left"/>
        <w:rPr>
          <w:rFonts w:cs="黑体" w:asciiTheme="minorEastAsia" w:hAnsiTheme="minorEastAsia"/>
          <w:b/>
          <w:color w:val="auto"/>
          <w:kern w:val="0"/>
          <w:sz w:val="28"/>
          <w:szCs w:val="28"/>
        </w:rPr>
      </w:pPr>
      <w:r>
        <w:rPr>
          <w:rFonts w:hint="eastAsia" w:cs="黑体" w:asciiTheme="minorEastAsia" w:hAnsiTheme="minorEastAsia"/>
          <w:b/>
          <w:color w:val="auto"/>
          <w:kern w:val="0"/>
          <w:sz w:val="28"/>
          <w:szCs w:val="28"/>
        </w:rPr>
        <w:t>（2）部门决算中项目绩效自评结果。</w:t>
      </w:r>
    </w:p>
    <w:p>
      <w:pPr>
        <w:autoSpaceDE w:val="0"/>
        <w:autoSpaceDN w:val="0"/>
        <w:adjustRightInd w:val="0"/>
        <w:ind w:firstLine="560" w:firstLineChars="200"/>
        <w:jc w:val="left"/>
        <w:rPr>
          <w:rFonts w:hint="eastAsia" w:cs="黑体" w:asciiTheme="minorEastAsia" w:hAnsiTheme="minorEastAsia" w:eastAsiaTheme="minorEastAsia"/>
          <w:color w:val="auto"/>
          <w:kern w:val="0"/>
          <w:sz w:val="28"/>
          <w:szCs w:val="28"/>
          <w:highlight w:val="yellow"/>
          <w:lang w:eastAsia="zh-CN"/>
        </w:rPr>
      </w:pPr>
      <w:r>
        <w:rPr>
          <w:rFonts w:hint="eastAsia" w:cs="黑体" w:asciiTheme="minorEastAsia" w:hAnsiTheme="minorEastAsia"/>
          <w:color w:val="auto"/>
          <w:kern w:val="0"/>
          <w:sz w:val="28"/>
          <w:szCs w:val="28"/>
          <w:lang w:eastAsia="zh-CN"/>
        </w:rPr>
        <w:t>工业园武装部工作经费</w:t>
      </w:r>
      <w:r>
        <w:rPr>
          <w:rFonts w:hint="eastAsia" w:cs="黑体" w:asciiTheme="minorEastAsia" w:hAnsiTheme="minorEastAsia"/>
          <w:color w:val="auto"/>
          <w:kern w:val="0"/>
          <w:sz w:val="28"/>
          <w:szCs w:val="28"/>
        </w:rPr>
        <w:t>项目绩效自评综述：根据年初设定的绩效目标，项目绩效自评得分为</w:t>
      </w:r>
      <w:r>
        <w:rPr>
          <w:rFonts w:hint="eastAsia" w:cs="黑体" w:asciiTheme="minorEastAsia" w:hAnsiTheme="minorEastAsia"/>
          <w:color w:val="auto"/>
          <w:kern w:val="0"/>
          <w:sz w:val="28"/>
          <w:szCs w:val="28"/>
          <w:lang w:val="en-US" w:eastAsia="zh-CN"/>
        </w:rPr>
        <w:t>100</w:t>
      </w:r>
      <w:r>
        <w:rPr>
          <w:rFonts w:hint="eastAsia" w:cs="黑体" w:asciiTheme="minorEastAsia" w:hAnsiTheme="minorEastAsia"/>
          <w:color w:val="auto"/>
          <w:kern w:val="0"/>
          <w:sz w:val="28"/>
          <w:szCs w:val="28"/>
        </w:rPr>
        <w:t>分。项目全年预算数为</w:t>
      </w:r>
      <w:r>
        <w:rPr>
          <w:rFonts w:hint="eastAsia" w:cs="黑体" w:asciiTheme="minorEastAsia" w:hAnsiTheme="minorEastAsia"/>
          <w:color w:val="auto"/>
          <w:kern w:val="0"/>
          <w:sz w:val="28"/>
          <w:szCs w:val="28"/>
          <w:lang w:val="en-US" w:eastAsia="zh-CN"/>
        </w:rPr>
        <w:t>1</w:t>
      </w:r>
      <w:r>
        <w:rPr>
          <w:rFonts w:hint="eastAsia" w:cs="黑体" w:asciiTheme="minorEastAsia" w:hAnsiTheme="minorEastAsia"/>
          <w:color w:val="auto"/>
          <w:kern w:val="0"/>
          <w:sz w:val="28"/>
          <w:szCs w:val="28"/>
        </w:rPr>
        <w:t>万元，执行数为</w:t>
      </w:r>
      <w:r>
        <w:rPr>
          <w:rFonts w:hint="eastAsia" w:cs="黑体" w:asciiTheme="minorEastAsia" w:hAnsiTheme="minorEastAsia"/>
          <w:color w:val="auto"/>
          <w:kern w:val="0"/>
          <w:sz w:val="28"/>
          <w:szCs w:val="28"/>
          <w:lang w:val="en-US" w:eastAsia="zh-CN"/>
        </w:rPr>
        <w:t>1</w:t>
      </w:r>
      <w:r>
        <w:rPr>
          <w:rFonts w:hint="eastAsia" w:cs="黑体" w:asciiTheme="minorEastAsia" w:hAnsiTheme="minorEastAsia"/>
          <w:color w:val="auto"/>
          <w:kern w:val="0"/>
          <w:sz w:val="28"/>
          <w:szCs w:val="28"/>
        </w:rPr>
        <w:t>万元，完成预算的</w:t>
      </w:r>
      <w:r>
        <w:rPr>
          <w:rFonts w:hint="eastAsia" w:cs="黑体" w:asciiTheme="minorEastAsia" w:hAnsiTheme="minorEastAsia"/>
          <w:color w:val="auto"/>
          <w:kern w:val="0"/>
          <w:sz w:val="28"/>
          <w:szCs w:val="28"/>
          <w:lang w:val="en-US" w:eastAsia="zh-CN"/>
        </w:rPr>
        <w:t>100</w:t>
      </w:r>
      <w:r>
        <w:rPr>
          <w:rFonts w:cs="黑体" w:asciiTheme="minorEastAsia" w:hAnsiTheme="minorEastAsia"/>
          <w:color w:val="auto"/>
          <w:kern w:val="0"/>
          <w:sz w:val="28"/>
          <w:szCs w:val="28"/>
        </w:rPr>
        <w:t>%</w:t>
      </w:r>
      <w:r>
        <w:rPr>
          <w:rFonts w:hint="eastAsia" w:cs="黑体" w:asciiTheme="minorEastAsia" w:hAnsiTheme="minorEastAsia"/>
          <w:color w:val="auto"/>
          <w:kern w:val="0"/>
          <w:sz w:val="28"/>
          <w:szCs w:val="28"/>
        </w:rPr>
        <w:t>。项目绩效目标完成情况：</w:t>
      </w:r>
      <w:r>
        <w:rPr>
          <w:rFonts w:hint="eastAsia" w:ascii="宋体" w:hAnsi="宋体" w:eastAsia="宋体" w:cs="宋体"/>
          <w:color w:val="auto"/>
          <w:kern w:val="0"/>
          <w:sz w:val="32"/>
          <w:szCs w:val="32"/>
          <w:lang w:eastAsia="zh-CN"/>
        </w:rPr>
        <w:t>完成上级人武部门对产业园区民兵培练、新兵征召宣传</w:t>
      </w:r>
      <w:r>
        <w:rPr>
          <w:rFonts w:hint="eastAsia" w:ascii="宋体" w:hAnsi="宋体" w:eastAsia="宋体" w:cs="宋体"/>
          <w:color w:val="auto"/>
          <w:kern w:val="0"/>
          <w:sz w:val="32"/>
          <w:szCs w:val="32"/>
          <w:lang w:val="en-US" w:eastAsia="zh-CN"/>
        </w:rPr>
        <w:t>2次</w:t>
      </w:r>
      <w:r>
        <w:rPr>
          <w:rFonts w:hint="eastAsia" w:ascii="宋体" w:hAnsi="宋体" w:eastAsia="宋体" w:cs="宋体"/>
          <w:color w:val="auto"/>
          <w:kern w:val="0"/>
          <w:sz w:val="32"/>
          <w:szCs w:val="32"/>
          <w:lang w:eastAsia="zh-CN"/>
        </w:rPr>
        <w:t>、拥军宣传等管理工作</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未发现其他问题。</w:t>
      </w:r>
    </w:p>
    <w:p>
      <w:pPr>
        <w:autoSpaceDE w:val="0"/>
        <w:autoSpaceDN w:val="0"/>
        <w:adjustRightInd w:val="0"/>
        <w:ind w:firstLine="560" w:firstLineChars="200"/>
        <w:jc w:val="left"/>
        <w:rPr>
          <w:rFonts w:cs="黑体" w:asciiTheme="minorEastAsia" w:hAnsiTheme="minorEastAsia"/>
          <w:color w:val="auto"/>
          <w:kern w:val="0"/>
          <w:sz w:val="28"/>
          <w:szCs w:val="28"/>
          <w:highlight w:val="yellow"/>
        </w:rPr>
      </w:pPr>
      <w:r>
        <w:rPr>
          <w:rFonts w:hint="eastAsia" w:cs="黑体" w:asciiTheme="minorEastAsia" w:hAnsiTheme="minorEastAsia"/>
          <w:color w:val="auto"/>
          <w:kern w:val="0"/>
          <w:sz w:val="28"/>
          <w:szCs w:val="28"/>
          <w:lang w:eastAsia="zh-CN"/>
        </w:rPr>
        <w:t>工业园专项包干工作经费</w:t>
      </w:r>
      <w:r>
        <w:rPr>
          <w:rFonts w:hint="eastAsia" w:cs="黑体" w:asciiTheme="minorEastAsia" w:hAnsiTheme="minorEastAsia"/>
          <w:color w:val="auto"/>
          <w:kern w:val="0"/>
          <w:sz w:val="28"/>
          <w:szCs w:val="28"/>
        </w:rPr>
        <w:t>项目绩效自评综述：根据年初设定的绩效目标，项目绩效自评得分为</w:t>
      </w:r>
      <w:r>
        <w:rPr>
          <w:rFonts w:hint="eastAsia" w:cs="黑体" w:asciiTheme="minorEastAsia" w:hAnsiTheme="minorEastAsia"/>
          <w:color w:val="auto"/>
          <w:kern w:val="0"/>
          <w:sz w:val="28"/>
          <w:szCs w:val="28"/>
          <w:lang w:val="en-US" w:eastAsia="zh-CN"/>
        </w:rPr>
        <w:t>100</w:t>
      </w:r>
      <w:r>
        <w:rPr>
          <w:rFonts w:hint="eastAsia" w:cs="黑体" w:asciiTheme="minorEastAsia" w:hAnsiTheme="minorEastAsia"/>
          <w:color w:val="auto"/>
          <w:kern w:val="0"/>
          <w:sz w:val="28"/>
          <w:szCs w:val="28"/>
        </w:rPr>
        <w:t>分。项目全年预算数为</w:t>
      </w:r>
      <w:r>
        <w:rPr>
          <w:rFonts w:hint="eastAsia" w:cs="黑体" w:asciiTheme="minorEastAsia" w:hAnsiTheme="minorEastAsia"/>
          <w:color w:val="auto"/>
          <w:kern w:val="0"/>
          <w:sz w:val="28"/>
          <w:szCs w:val="28"/>
          <w:lang w:val="en-US" w:eastAsia="zh-CN"/>
        </w:rPr>
        <w:t>100</w:t>
      </w:r>
      <w:r>
        <w:rPr>
          <w:rFonts w:hint="eastAsia" w:cs="黑体" w:asciiTheme="minorEastAsia" w:hAnsiTheme="minorEastAsia"/>
          <w:color w:val="auto"/>
          <w:kern w:val="0"/>
          <w:sz w:val="28"/>
          <w:szCs w:val="28"/>
        </w:rPr>
        <w:t>万元，执行数为</w:t>
      </w:r>
      <w:r>
        <w:rPr>
          <w:rFonts w:hint="eastAsia" w:cs="黑体" w:asciiTheme="minorEastAsia" w:hAnsiTheme="minorEastAsia"/>
          <w:color w:val="auto"/>
          <w:kern w:val="0"/>
          <w:sz w:val="28"/>
          <w:szCs w:val="28"/>
          <w:lang w:val="en-US" w:eastAsia="zh-CN"/>
        </w:rPr>
        <w:t>100</w:t>
      </w:r>
      <w:r>
        <w:rPr>
          <w:rFonts w:hint="eastAsia" w:cs="黑体" w:asciiTheme="minorEastAsia" w:hAnsiTheme="minorEastAsia"/>
          <w:color w:val="auto"/>
          <w:kern w:val="0"/>
          <w:sz w:val="28"/>
          <w:szCs w:val="28"/>
        </w:rPr>
        <w:t>万元，完成预算的</w:t>
      </w:r>
      <w:r>
        <w:rPr>
          <w:rFonts w:hint="eastAsia" w:cs="黑体" w:asciiTheme="minorEastAsia" w:hAnsiTheme="minorEastAsia"/>
          <w:color w:val="auto"/>
          <w:kern w:val="0"/>
          <w:sz w:val="28"/>
          <w:szCs w:val="28"/>
          <w:lang w:val="en-US" w:eastAsia="zh-CN"/>
        </w:rPr>
        <w:t>100</w:t>
      </w:r>
      <w:r>
        <w:rPr>
          <w:rFonts w:cs="黑体" w:asciiTheme="minorEastAsia" w:hAnsiTheme="minorEastAsia"/>
          <w:color w:val="auto"/>
          <w:kern w:val="0"/>
          <w:sz w:val="28"/>
          <w:szCs w:val="28"/>
        </w:rPr>
        <w:t>%</w:t>
      </w:r>
      <w:r>
        <w:rPr>
          <w:rFonts w:hint="eastAsia" w:cs="黑体" w:asciiTheme="minorEastAsia" w:hAnsiTheme="minorEastAsia"/>
          <w:color w:val="auto"/>
          <w:kern w:val="0"/>
          <w:sz w:val="28"/>
          <w:szCs w:val="28"/>
        </w:rPr>
        <w:t>。项目绩效目标完成情况：</w:t>
      </w:r>
      <w:r>
        <w:rPr>
          <w:rFonts w:hint="eastAsia" w:ascii="宋体" w:hAnsi="宋体" w:eastAsia="宋体" w:cs="宋体"/>
          <w:color w:val="auto"/>
          <w:kern w:val="0"/>
          <w:sz w:val="32"/>
          <w:szCs w:val="32"/>
          <w:lang w:eastAsia="zh-CN"/>
        </w:rPr>
        <w:t>完成园区管理、企业服务、安全生产、招商引资等专项工作</w:t>
      </w:r>
      <w:r>
        <w:rPr>
          <w:rFonts w:hint="eastAsia" w:cs="黑体" w:asciiTheme="minorEastAsia" w:hAnsiTheme="minorEastAsia"/>
          <w:color w:val="auto"/>
          <w:kern w:val="0"/>
          <w:sz w:val="28"/>
          <w:szCs w:val="28"/>
        </w:rPr>
        <w:t>。</w:t>
      </w:r>
      <w:r>
        <w:rPr>
          <w:rFonts w:hint="eastAsia" w:cs="黑体" w:asciiTheme="minorEastAsia" w:hAnsiTheme="minorEastAsia"/>
          <w:color w:val="auto"/>
          <w:kern w:val="0"/>
          <w:sz w:val="28"/>
          <w:szCs w:val="28"/>
          <w:lang w:eastAsia="zh-CN"/>
        </w:rPr>
        <w:t>未发现其他问题。</w:t>
      </w:r>
    </w:p>
    <w:p>
      <w:pPr>
        <w:autoSpaceDE w:val="0"/>
        <w:autoSpaceDN w:val="0"/>
        <w:adjustRightInd w:val="0"/>
        <w:ind w:firstLine="562" w:firstLineChars="200"/>
        <w:jc w:val="left"/>
        <w:rPr>
          <w:rFonts w:cs="黑体" w:asciiTheme="minorEastAsia" w:hAnsiTheme="minorEastAsia"/>
          <w:color w:val="auto"/>
          <w:kern w:val="0"/>
          <w:sz w:val="28"/>
          <w:szCs w:val="28"/>
        </w:rPr>
      </w:pPr>
      <w:r>
        <w:rPr>
          <w:rFonts w:hint="eastAsia" w:cs="黑体" w:asciiTheme="minorEastAsia" w:hAnsiTheme="minorEastAsia"/>
          <w:b/>
          <w:color w:val="auto"/>
          <w:kern w:val="0"/>
          <w:sz w:val="28"/>
          <w:szCs w:val="28"/>
        </w:rPr>
        <w:t>（</w:t>
      </w:r>
      <w:r>
        <w:rPr>
          <w:rFonts w:cs="黑体" w:asciiTheme="minorEastAsia" w:hAnsiTheme="minorEastAsia"/>
          <w:b/>
          <w:color w:val="auto"/>
          <w:kern w:val="0"/>
          <w:sz w:val="28"/>
          <w:szCs w:val="28"/>
        </w:rPr>
        <w:t>3</w:t>
      </w:r>
      <w:r>
        <w:rPr>
          <w:rFonts w:hint="eastAsia" w:cs="黑体" w:asciiTheme="minorEastAsia" w:hAnsiTheme="minorEastAsia"/>
          <w:b/>
          <w:color w:val="auto"/>
          <w:kern w:val="0"/>
          <w:sz w:val="28"/>
          <w:szCs w:val="28"/>
        </w:rPr>
        <w:t>）部门评价项目绩效评价结果。</w:t>
      </w:r>
    </w:p>
    <w:p>
      <w:pPr>
        <w:pStyle w:val="5"/>
        <w:ind w:firstLine="560" w:firstLineChars="200"/>
        <w:jc w:val="both"/>
        <w:rPr>
          <w:rFonts w:hint="eastAsia" w:cs="黑体" w:asciiTheme="minorEastAsia" w:hAnsiTheme="minorEastAsia" w:eastAsiaTheme="minorEastAsia"/>
          <w:color w:val="auto"/>
          <w:kern w:val="0"/>
          <w:sz w:val="28"/>
          <w:szCs w:val="28"/>
          <w:lang w:val="en-US" w:eastAsia="zh-CN" w:bidi="ar-SA"/>
        </w:rPr>
      </w:pPr>
      <w:r>
        <w:rPr>
          <w:rFonts w:hint="eastAsia" w:cs="黑体" w:asciiTheme="minorEastAsia" w:hAnsiTheme="minorEastAsia" w:eastAsiaTheme="minorEastAsia"/>
          <w:color w:val="auto"/>
          <w:kern w:val="0"/>
          <w:sz w:val="28"/>
          <w:szCs w:val="28"/>
          <w:lang w:val="en-US" w:eastAsia="zh-CN" w:bidi="ar-SA"/>
        </w:rPr>
        <w:t xml:space="preserve">本单位无所属二级单位，已开展项目绩效自评，无需开展部门评价，因此无部门评价项目绩效评价结果。 </w:t>
      </w:r>
    </w:p>
    <w:p>
      <w:pPr>
        <w:pStyle w:val="5"/>
        <w:jc w:val="both"/>
        <w:rPr>
          <w:rFonts w:hint="eastAsia" w:ascii="黑体" w:hAnsi="黑体" w:eastAsia="黑体" w:cs="黑体"/>
          <w:color w:val="auto"/>
          <w:kern w:val="0"/>
          <w:sz w:val="32"/>
          <w:szCs w:val="32"/>
        </w:rPr>
      </w:pPr>
      <w:r>
        <w:rPr>
          <w:rFonts w:hint="eastAsia" w:ascii="黑体" w:hAnsi="黑体" w:eastAsia="黑体" w:cs="黑体"/>
          <w:color w:val="auto"/>
          <w:sz w:val="32"/>
          <w:szCs w:val="32"/>
        </w:rPr>
        <w:t>第四部分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kern w:val="0"/>
          <w:sz w:val="32"/>
          <w:szCs w:val="32"/>
        </w:rPr>
        <w:t>名词解释</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一、收入科目</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财政拨款收入：指财政当年拨付的资金。</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二、支出科目</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1.基本支出：指为保障机构正常运转、完成日常工作任务而发生的人员支出和公用支出。</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2.项目支出：指在基本支出之外为完成特定行政任务和事业发展目标所发生的支出。</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3.年末结转和结余：指本年度或以前年度预算安排、因客观条件发生变化无法按原计划实施，需延迟到以后年度按有关规定继续使用的资金。</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三、“三公”经费</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ind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四、机关运行经费</w:t>
      </w:r>
    </w:p>
    <w:p>
      <w:pPr>
        <w:pStyle w:val="5"/>
        <w:ind w:firstLine="560" w:firstLineChars="200"/>
        <w:jc w:val="both"/>
        <w:rPr>
          <w:rFonts w:hint="eastAsia" w:ascii="黑体" w:hAnsi="黑体" w:eastAsia="黑体" w:cs="黑体"/>
          <w:color w:val="auto"/>
          <w:sz w:val="32"/>
          <w:szCs w:val="32"/>
        </w:rPr>
      </w:pPr>
      <w:r>
        <w:rPr>
          <w:rFonts w:hint="eastAsia" w:asciiTheme="minorEastAsia" w:hAnsiTheme="minorEastAsia" w:eastAsiaTheme="minorEastAsia" w:cstheme="minorEastAsia"/>
          <w:color w:val="auto"/>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5"/>
        <w:ind w:firstLine="640" w:firstLineChars="200"/>
        <w:jc w:val="both"/>
        <w:rPr>
          <w:rFonts w:hint="eastAsia" w:ascii="黑体" w:hAnsi="黑体" w:eastAsia="黑体" w:cs="黑体"/>
          <w:color w:val="auto"/>
          <w:kern w:val="0"/>
          <w:sz w:val="32"/>
          <w:szCs w:val="32"/>
        </w:rPr>
      </w:pPr>
      <w:r>
        <w:rPr>
          <w:rFonts w:hint="eastAsia" w:ascii="黑体" w:hAnsi="黑体" w:eastAsia="黑体" w:cs="黑体"/>
          <w:color w:val="auto"/>
          <w:sz w:val="32"/>
          <w:szCs w:val="32"/>
        </w:rPr>
        <w:t>第五部分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kern w:val="0"/>
          <w:sz w:val="32"/>
          <w:szCs w:val="32"/>
        </w:rPr>
        <w:t>附件</w:t>
      </w:r>
    </w:p>
    <w:p>
      <w:pPr>
        <w:ind w:firstLine="562" w:firstLineChars="200"/>
        <w:jc w:val="center"/>
        <w:rPr>
          <w:color w:val="auto"/>
        </w:rPr>
      </w:pPr>
      <w:r>
        <w:rPr>
          <w:rFonts w:hint="eastAsia" w:asciiTheme="minorEastAsia" w:hAnsiTheme="minorEastAsia" w:cstheme="minorEastAsia"/>
          <w:b/>
          <w:color w:val="auto"/>
          <w:kern w:val="0"/>
          <w:sz w:val="28"/>
          <w:szCs w:val="28"/>
          <w:lang w:eastAsia="zh-CN"/>
        </w:rPr>
        <w:t>202</w:t>
      </w:r>
      <w:r>
        <w:rPr>
          <w:rFonts w:hint="eastAsia" w:asciiTheme="minorEastAsia" w:hAnsiTheme="minorEastAsia" w:cstheme="minorEastAsia"/>
          <w:b/>
          <w:color w:val="auto"/>
          <w:kern w:val="0"/>
          <w:sz w:val="28"/>
          <w:szCs w:val="28"/>
          <w:lang w:val="en-US" w:eastAsia="zh-CN"/>
        </w:rPr>
        <w:t>1</w:t>
      </w:r>
      <w:r>
        <w:rPr>
          <w:rFonts w:hint="eastAsia" w:asciiTheme="minorEastAsia" w:hAnsiTheme="minorEastAsia" w:eastAsiaTheme="minorEastAsia" w:cstheme="minorEastAsia"/>
          <w:b/>
          <w:color w:val="auto"/>
          <w:kern w:val="0"/>
          <w:sz w:val="28"/>
          <w:szCs w:val="28"/>
        </w:rPr>
        <w:t>年度部门整体支出绩效评价报告</w:t>
      </w:r>
    </w:p>
    <w:sectPr>
      <w:pgSz w:w="11906" w:h="16838"/>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52486"/>
    <w:multiLevelType w:val="singleLevel"/>
    <w:tmpl w:val="B9F52486"/>
    <w:lvl w:ilvl="0" w:tentative="0">
      <w:start w:val="3"/>
      <w:numFmt w:val="decimal"/>
      <w:suff w:val="nothing"/>
      <w:lvlText w:val="%1、"/>
      <w:lvlJc w:val="left"/>
    </w:lvl>
  </w:abstractNum>
  <w:abstractNum w:abstractNumId="1">
    <w:nsid w:val="2C1B82A2"/>
    <w:multiLevelType w:val="singleLevel"/>
    <w:tmpl w:val="2C1B82A2"/>
    <w:lvl w:ilvl="0" w:tentative="0">
      <w:start w:val="1"/>
      <w:numFmt w:val="chineseCounting"/>
      <w:suff w:val="nothing"/>
      <w:lvlText w:val="（%1）"/>
      <w:lvlJc w:val="left"/>
      <w:pPr>
        <w:ind w:left="-10"/>
      </w:pPr>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99537C"/>
    <w:multiLevelType w:val="singleLevel"/>
    <w:tmpl w:val="5F99537C"/>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jhiMzg3YmQ2YTczZjJlNmI0MzNiMWMwNmQ1OWIifQ=="/>
  </w:docVars>
  <w:rsids>
    <w:rsidRoot w:val="196D3D59"/>
    <w:rsid w:val="018067FB"/>
    <w:rsid w:val="02185376"/>
    <w:rsid w:val="05756E07"/>
    <w:rsid w:val="05D90BCF"/>
    <w:rsid w:val="06983C28"/>
    <w:rsid w:val="074D53D1"/>
    <w:rsid w:val="085730EB"/>
    <w:rsid w:val="09B05B10"/>
    <w:rsid w:val="0DAA2A38"/>
    <w:rsid w:val="11477AB3"/>
    <w:rsid w:val="12235A6C"/>
    <w:rsid w:val="12745F08"/>
    <w:rsid w:val="139D5C58"/>
    <w:rsid w:val="1426124A"/>
    <w:rsid w:val="14D728AA"/>
    <w:rsid w:val="16166774"/>
    <w:rsid w:val="169D0AAC"/>
    <w:rsid w:val="196D3D59"/>
    <w:rsid w:val="1C0A3439"/>
    <w:rsid w:val="1D715430"/>
    <w:rsid w:val="1F534713"/>
    <w:rsid w:val="222B321C"/>
    <w:rsid w:val="22F014F8"/>
    <w:rsid w:val="24551E0F"/>
    <w:rsid w:val="24970021"/>
    <w:rsid w:val="267C3185"/>
    <w:rsid w:val="26A30675"/>
    <w:rsid w:val="26A7481C"/>
    <w:rsid w:val="28BE7A85"/>
    <w:rsid w:val="2B241F9C"/>
    <w:rsid w:val="2DEE40BE"/>
    <w:rsid w:val="2F9874C3"/>
    <w:rsid w:val="2FA47AEE"/>
    <w:rsid w:val="322D2090"/>
    <w:rsid w:val="359A474B"/>
    <w:rsid w:val="36D861B6"/>
    <w:rsid w:val="36DC4165"/>
    <w:rsid w:val="383F5EE0"/>
    <w:rsid w:val="38D017C6"/>
    <w:rsid w:val="3B104A4A"/>
    <w:rsid w:val="3CC3131A"/>
    <w:rsid w:val="3F5010C5"/>
    <w:rsid w:val="42530DE6"/>
    <w:rsid w:val="47FD5A57"/>
    <w:rsid w:val="4AC40AD3"/>
    <w:rsid w:val="4B0222FF"/>
    <w:rsid w:val="4C8E2E4B"/>
    <w:rsid w:val="4CD1136F"/>
    <w:rsid w:val="4CF33589"/>
    <w:rsid w:val="4DE90850"/>
    <w:rsid w:val="4F2149BF"/>
    <w:rsid w:val="50624906"/>
    <w:rsid w:val="52043EAB"/>
    <w:rsid w:val="523A167B"/>
    <w:rsid w:val="5313200B"/>
    <w:rsid w:val="543D4F80"/>
    <w:rsid w:val="547E6196"/>
    <w:rsid w:val="555E2529"/>
    <w:rsid w:val="5753429D"/>
    <w:rsid w:val="5C61520B"/>
    <w:rsid w:val="5C8E0D58"/>
    <w:rsid w:val="609008FA"/>
    <w:rsid w:val="612B4E7F"/>
    <w:rsid w:val="641E2686"/>
    <w:rsid w:val="656F2D01"/>
    <w:rsid w:val="683B371C"/>
    <w:rsid w:val="68CE02CC"/>
    <w:rsid w:val="690E4BCD"/>
    <w:rsid w:val="69825989"/>
    <w:rsid w:val="6BBD539F"/>
    <w:rsid w:val="6CFB5ACF"/>
    <w:rsid w:val="6E246026"/>
    <w:rsid w:val="71062E85"/>
    <w:rsid w:val="71E847F7"/>
    <w:rsid w:val="721365E8"/>
    <w:rsid w:val="75721442"/>
    <w:rsid w:val="77E53691"/>
    <w:rsid w:val="790A7FD0"/>
    <w:rsid w:val="7D0050EB"/>
    <w:rsid w:val="7E23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10962</Words>
  <Characters>13928</Characters>
  <Lines>0</Lines>
  <Paragraphs>0</Paragraphs>
  <TotalTime>3</TotalTime>
  <ScaleCrop>false</ScaleCrop>
  <LinksUpToDate>false</LinksUpToDate>
  <CharactersWithSpaces>15719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2022-10-13T07:39:00Z</dcterms:created>
  <dc:creator>Administrator</dc:creator>
  <cp:lastModifiedBy>Administrator</cp:lastModifiedBy>
  <cp:lastPrinted>2022-10-20T08:01:00Z</cp:lastPrinted>
  <dcterms:modified xsi:type="dcterms:W3CDTF">2023-09-25T07:54:51Z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EE5DDF7B68D64F5F92ACBAE3F5AE50EF_13</vt:lpwstr>
  </property>
</Properties>
</file>