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Fonts w:hint="eastAsia"/>
          <w:sz w:val="48"/>
          <w:szCs w:val="48"/>
          <w:lang w:eastAsia="zh-CN"/>
        </w:rPr>
      </w:pPr>
    </w:p>
    <w:p>
      <w:pPr>
        <w:pStyle w:val="6"/>
        <w:jc w:val="center"/>
        <w:rPr>
          <w:rFonts w:hint="eastAsia"/>
          <w:sz w:val="48"/>
          <w:szCs w:val="48"/>
          <w:lang w:eastAsia="zh-CN"/>
        </w:rPr>
      </w:pPr>
      <w:r>
        <w:rPr>
          <w:rFonts w:hint="eastAsia"/>
          <w:sz w:val="48"/>
          <w:szCs w:val="48"/>
          <w:lang w:eastAsia="zh-CN"/>
        </w:rPr>
        <w:t>新田县新隆中心小学202</w:t>
      </w:r>
      <w:r>
        <w:rPr>
          <w:rFonts w:hint="eastAsia"/>
          <w:sz w:val="48"/>
          <w:szCs w:val="48"/>
          <w:lang w:val="en-US" w:eastAsia="zh-CN"/>
        </w:rPr>
        <w:t>1</w:t>
      </w:r>
      <w:r>
        <w:rPr>
          <w:rFonts w:hint="eastAsia"/>
          <w:sz w:val="48"/>
          <w:szCs w:val="48"/>
          <w:lang w:eastAsia="zh-CN"/>
        </w:rPr>
        <w:t>年度部门决算公开</w:t>
      </w:r>
    </w:p>
    <w:p>
      <w:pPr>
        <w:pStyle w:val="6"/>
        <w:spacing w:line="540" w:lineRule="exact"/>
        <w:jc w:val="center"/>
        <w:rPr>
          <w:sz w:val="56"/>
          <w:szCs w:val="56"/>
        </w:rPr>
      </w:pPr>
    </w:p>
    <w:p>
      <w:pPr>
        <w:pStyle w:val="6"/>
        <w:spacing w:line="520" w:lineRule="exact"/>
        <w:jc w:val="center"/>
        <w:rPr>
          <w:sz w:val="44"/>
          <w:szCs w:val="44"/>
        </w:rPr>
      </w:pPr>
      <w:r>
        <w:rPr>
          <w:rFonts w:hint="eastAsia"/>
          <w:sz w:val="44"/>
          <w:szCs w:val="44"/>
        </w:rPr>
        <w:t>目录</w:t>
      </w:r>
    </w:p>
    <w:p>
      <w:pPr>
        <w:pStyle w:val="6"/>
        <w:spacing w:line="520" w:lineRule="exact"/>
        <w:rPr>
          <w:rFonts w:ascii="仿宋_GB2312" w:hAnsi="仿宋_GB2312" w:cs="仿宋_GB2312"/>
          <w:b/>
          <w:sz w:val="28"/>
          <w:szCs w:val="28"/>
        </w:rPr>
      </w:pPr>
      <w:r>
        <w:rPr>
          <w:rFonts w:hint="eastAsia"/>
          <w:b/>
          <w:sz w:val="28"/>
          <w:szCs w:val="28"/>
        </w:rPr>
        <w:t>第一部分</w:t>
      </w:r>
      <w:r>
        <w:rPr>
          <w:rFonts w:hint="eastAsia"/>
          <w:b/>
          <w:sz w:val="28"/>
          <w:szCs w:val="28"/>
          <w:lang w:val="en-US" w:eastAsia="zh-CN"/>
        </w:rPr>
        <w:t>新隆中心小学</w:t>
      </w:r>
      <w:r>
        <w:rPr>
          <w:rFonts w:hint="eastAsia"/>
          <w:b/>
          <w:sz w:val="28"/>
          <w:szCs w:val="28"/>
        </w:rPr>
        <w:t>单位概况</w:t>
      </w:r>
    </w:p>
    <w:p>
      <w:pPr>
        <w:pStyle w:val="6"/>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6"/>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6"/>
        <w:spacing w:line="520" w:lineRule="exact"/>
        <w:rPr>
          <w:rFonts w:ascii="仿宋_GB2312" w:hAnsi="仿宋_GB2312" w:cs="仿宋_GB2312"/>
          <w:b/>
          <w:sz w:val="28"/>
          <w:szCs w:val="28"/>
        </w:rPr>
      </w:pPr>
      <w:r>
        <w:rPr>
          <w:rFonts w:hint="eastAsia" w:hAnsi="仿宋_GB2312"/>
          <w:b/>
          <w:sz w:val="28"/>
          <w:szCs w:val="28"/>
        </w:rPr>
        <w:t>第二部分</w:t>
      </w:r>
      <w:r>
        <w:rPr>
          <w:rFonts w:hint="eastAsia" w:hAnsi="仿宋_GB2312"/>
          <w:b/>
          <w:sz w:val="28"/>
          <w:szCs w:val="28"/>
          <w:lang w:eastAsia="zh-CN"/>
        </w:rPr>
        <w:t>202</w:t>
      </w:r>
      <w:r>
        <w:rPr>
          <w:rFonts w:hint="eastAsia" w:hAnsi="仿宋_GB2312"/>
          <w:b/>
          <w:sz w:val="28"/>
          <w:szCs w:val="28"/>
          <w:lang w:val="en-US" w:eastAsia="zh-CN"/>
        </w:rPr>
        <w:t>1</w:t>
      </w:r>
      <w:r>
        <w:rPr>
          <w:rFonts w:hint="eastAsia" w:hAnsi="仿宋_GB2312"/>
          <w:b/>
          <w:sz w:val="28"/>
          <w:szCs w:val="28"/>
        </w:rPr>
        <w:t>年度部门决算表</w:t>
      </w:r>
    </w:p>
    <w:p>
      <w:pPr>
        <w:pStyle w:val="6"/>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6"/>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6"/>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6"/>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6"/>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6"/>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6"/>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6"/>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6"/>
        <w:spacing w:line="520" w:lineRule="exact"/>
        <w:ind w:firstLine="840" w:firstLineChars="300"/>
        <w:rPr>
          <w:rFonts w:hint="eastAsia" w:ascii="宋体" w:hAnsi="宋体" w:eastAsia="宋体" w:cs="宋体"/>
          <w:i w:val="0"/>
          <w:caps w:val="0"/>
          <w:color w:val="333333"/>
          <w:spacing w:val="0"/>
          <w:sz w:val="28"/>
          <w:szCs w:val="28"/>
          <w:shd w:val="clear" w:fill="FFFFFF"/>
          <w:lang w:eastAsia="zh-CN"/>
        </w:rPr>
      </w:pPr>
      <w:r>
        <w:rPr>
          <w:rFonts w:hint="eastAsia" w:ascii="微软雅黑" w:hAnsi="微软雅黑" w:eastAsia="微软雅黑" w:cs="微软雅黑"/>
          <w:i w:val="0"/>
          <w:caps w:val="0"/>
          <w:color w:val="333333"/>
          <w:spacing w:val="0"/>
          <w:sz w:val="28"/>
          <w:szCs w:val="28"/>
          <w:shd w:val="clear" w:fill="FFFFFF"/>
        </w:rPr>
        <w:t>九、</w:t>
      </w:r>
      <w:r>
        <w:rPr>
          <w:rFonts w:hint="eastAsia" w:ascii="宋体" w:hAnsi="宋体" w:eastAsia="宋体" w:cs="宋体"/>
          <w:i w:val="0"/>
          <w:caps w:val="0"/>
          <w:color w:val="333333"/>
          <w:spacing w:val="0"/>
          <w:sz w:val="28"/>
          <w:szCs w:val="28"/>
          <w:shd w:val="clear" w:fill="FFFFFF"/>
        </w:rPr>
        <w:t>国有资本经营预算财政拨款支出决算</w:t>
      </w:r>
      <w:r>
        <w:rPr>
          <w:rFonts w:hint="eastAsia" w:ascii="宋体" w:hAnsi="宋体" w:eastAsia="宋体" w:cs="宋体"/>
          <w:i w:val="0"/>
          <w:caps w:val="0"/>
          <w:color w:val="333333"/>
          <w:spacing w:val="0"/>
          <w:sz w:val="28"/>
          <w:szCs w:val="28"/>
          <w:shd w:val="clear" w:fill="FFFFFF"/>
          <w:lang w:eastAsia="zh-CN"/>
        </w:rPr>
        <w:t>表</w:t>
      </w:r>
    </w:p>
    <w:p>
      <w:pPr>
        <w:pStyle w:val="6"/>
        <w:spacing w:line="520" w:lineRule="exact"/>
        <w:rPr>
          <w:rFonts w:ascii="仿宋_GB2312" w:hAnsi="仿宋_GB2312" w:cs="仿宋_GB2312"/>
          <w:b/>
          <w:sz w:val="28"/>
          <w:szCs w:val="28"/>
        </w:rPr>
      </w:pPr>
      <w:r>
        <w:rPr>
          <w:rFonts w:hint="eastAsia" w:hAnsi="仿宋_GB2312"/>
          <w:b/>
          <w:sz w:val="28"/>
          <w:szCs w:val="28"/>
        </w:rPr>
        <w:t>第三部分</w:t>
      </w:r>
      <w:r>
        <w:rPr>
          <w:rFonts w:hint="eastAsia" w:hAnsi="仿宋_GB2312"/>
          <w:b/>
          <w:sz w:val="28"/>
          <w:szCs w:val="28"/>
          <w:lang w:eastAsia="zh-CN"/>
        </w:rPr>
        <w:t>202</w:t>
      </w:r>
      <w:r>
        <w:rPr>
          <w:rFonts w:hint="eastAsia" w:hAnsi="仿宋_GB2312"/>
          <w:b/>
          <w:sz w:val="28"/>
          <w:szCs w:val="28"/>
          <w:lang w:val="en-US" w:eastAsia="zh-CN"/>
        </w:rPr>
        <w:t>1</w:t>
      </w:r>
      <w:r>
        <w:rPr>
          <w:rFonts w:hint="eastAsia" w:hAnsi="仿宋_GB2312"/>
          <w:b/>
          <w:sz w:val="28"/>
          <w:szCs w:val="28"/>
        </w:rPr>
        <w:t>年度部门决算情况说明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一、收入支出决算总体情况说明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二、收入决算情况说明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三、支出决算情况说明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四、财政拨款收入支出决算总体情况说明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五、一般公共预算财政拨款支出决算情况说明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六、一般公共预算财政拨款基本支出决算情况说明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七、一般公共预算财政拨款“三公”经费支出决算情况说明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八、政府性基金预算收入支出决算情况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九、国有资本经营预算财政拨款支出决算情况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十、机关运行经费支出说明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十一、一般性支出情况说明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十二、政府采购支出说明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十三、国有资产占用情况说明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十四、2021年度预算绩效情况说明</w:t>
      </w:r>
    </w:p>
    <w:p>
      <w:pPr>
        <w:autoSpaceDE w:val="0"/>
        <w:autoSpaceDN w:val="0"/>
        <w:adjustRightInd w:val="0"/>
        <w:spacing w:line="520" w:lineRule="exact"/>
        <w:jc w:val="left"/>
        <w:rPr>
          <w:rFonts w:ascii="黑体" w:hAnsi="黑体" w:eastAsia="黑体" w:cs="仿宋_GB2312"/>
          <w:b/>
          <w:color w:val="000000"/>
          <w:kern w:val="0"/>
          <w:sz w:val="28"/>
          <w:szCs w:val="28"/>
        </w:rPr>
      </w:pPr>
      <w:r>
        <w:rPr>
          <w:rFonts w:ascii="黑体" w:hAnsi="黑体" w:eastAsia="黑体" w:cs="黑体"/>
          <w:b/>
          <w:color w:val="000000"/>
          <w:kern w:val="0"/>
          <w:sz w:val="28"/>
          <w:szCs w:val="28"/>
        </w:rPr>
        <w:t>第四部分名词解释</w:t>
      </w:r>
    </w:p>
    <w:p>
      <w:pPr>
        <w:spacing w:line="520" w:lineRule="exact"/>
        <w:jc w:val="left"/>
        <w:rPr>
          <w:rFonts w:ascii="黑体" w:hAnsi="黑体" w:eastAsia="黑体" w:cs="仿宋_GB2312"/>
          <w:b/>
          <w:color w:val="000000"/>
          <w:kern w:val="0"/>
          <w:sz w:val="28"/>
          <w:szCs w:val="28"/>
        </w:rPr>
      </w:pPr>
      <w:r>
        <w:rPr>
          <w:rFonts w:ascii="黑体" w:hAnsi="黑体" w:eastAsia="黑体" w:cs="黑体"/>
          <w:b/>
          <w:color w:val="000000"/>
          <w:kern w:val="0"/>
          <w:sz w:val="28"/>
          <w:szCs w:val="28"/>
        </w:rPr>
        <w:t>第五部分附件</w:t>
      </w:r>
    </w:p>
    <w:p>
      <w:pPr>
        <w:jc w:val="center"/>
        <w:rPr>
          <w:sz w:val="72"/>
          <w:szCs w:val="72"/>
        </w:rPr>
      </w:pPr>
    </w:p>
    <w:p>
      <w:pPr>
        <w:jc w:val="both"/>
        <w:rPr>
          <w:rFonts w:hint="eastAsia" w:ascii="黑体" w:hAnsi="黑体" w:eastAsia="黑体" w:cs="黑体"/>
          <w:sz w:val="32"/>
          <w:szCs w:val="32"/>
        </w:rPr>
      </w:pPr>
      <w:r>
        <w:rPr>
          <w:rFonts w:hint="eastAsia" w:ascii="黑体" w:hAnsi="黑体" w:eastAsia="黑体" w:cs="黑体"/>
          <w:sz w:val="32"/>
          <w:szCs w:val="32"/>
        </w:rPr>
        <w:t xml:space="preserve">第一部分 </w:t>
      </w:r>
      <w:r>
        <w:rPr>
          <w:rFonts w:hint="eastAsia" w:ascii="黑体" w:hAnsi="黑体" w:eastAsia="黑体" w:cs="黑体"/>
          <w:sz w:val="32"/>
          <w:szCs w:val="32"/>
          <w:lang w:val="en-US" w:eastAsia="zh-CN"/>
        </w:rPr>
        <w:t xml:space="preserve"> 新隆中心小学</w:t>
      </w:r>
      <w:r>
        <w:rPr>
          <w:rFonts w:hint="eastAsia" w:ascii="黑体" w:hAnsi="黑体" w:eastAsia="黑体" w:cs="黑体"/>
          <w:sz w:val="32"/>
          <w:szCs w:val="32"/>
        </w:rPr>
        <w:t>单位概况</w:t>
      </w:r>
    </w:p>
    <w:p>
      <w:pPr>
        <w:pStyle w:val="7"/>
        <w:numPr>
          <w:ilvl w:val="0"/>
          <w:numId w:val="1"/>
        </w:numPr>
        <w:ind w:firstLineChars="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部门职责</w:t>
      </w:r>
    </w:p>
    <w:p>
      <w:pPr>
        <w:snapToGrid w:val="0"/>
        <w:spacing w:line="48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（一）</w:t>
      </w:r>
      <w:r>
        <w:rPr>
          <w:rFonts w:hint="eastAsia" w:ascii="仿宋_GB2312" w:hAnsi="仿宋" w:eastAsia="仿宋_GB2312"/>
          <w:sz w:val="32"/>
          <w:szCs w:val="32"/>
        </w:rPr>
        <w:t>主要职能：实施小学阶段义务教育，促进基础教育发展，开展小学学历教育（相关社会服务）。</w:t>
      </w:r>
    </w:p>
    <w:p>
      <w:pPr>
        <w:jc w:val="left"/>
        <w:rPr>
          <w:rFonts w:hint="eastAsia" w:asciiTheme="minorEastAsia" w:hAnsiTheme="minorEastAsia" w:eastAsiaTheme="minorEastAsia" w:cstheme="minorEastAsia"/>
          <w:sz w:val="28"/>
          <w:szCs w:val="28"/>
        </w:rPr>
      </w:pPr>
    </w:p>
    <w:p>
      <w:pPr>
        <w:widowControl/>
        <w:spacing w:line="600" w:lineRule="exact"/>
        <w:rPr>
          <w:rFonts w:hint="eastAsia" w:asciiTheme="minorEastAsia" w:hAnsiTheme="minorEastAsia" w:eastAsiaTheme="minorEastAsia" w:cstheme="minorEastAsia"/>
          <w:b/>
          <w:bCs w:val="0"/>
          <w:kern w:val="0"/>
          <w:sz w:val="28"/>
          <w:szCs w:val="28"/>
        </w:rPr>
      </w:pPr>
      <w:r>
        <w:rPr>
          <w:rFonts w:hint="eastAsia" w:asciiTheme="minorEastAsia" w:hAnsiTheme="minorEastAsia" w:eastAsiaTheme="minorEastAsia" w:cstheme="minorEastAsia"/>
          <w:b/>
          <w:bCs w:val="0"/>
          <w:kern w:val="0"/>
          <w:sz w:val="28"/>
          <w:szCs w:val="28"/>
        </w:rPr>
        <w:t>二、机构设置及决算单位构成</w:t>
      </w:r>
    </w:p>
    <w:p>
      <w:pPr>
        <w:widowControl/>
        <w:spacing w:line="600" w:lineRule="exact"/>
        <w:rPr>
          <w:rFonts w:ascii="仿宋_GB2312" w:hAnsi="仿宋" w:eastAsia="仿宋_GB2312"/>
          <w:sz w:val="32"/>
          <w:szCs w:val="32"/>
        </w:rPr>
      </w:pPr>
      <w:r>
        <w:rPr>
          <w:rFonts w:hint="eastAsia" w:asciiTheme="minorEastAsia" w:hAnsiTheme="minorEastAsia" w:cstheme="minorEastAsia"/>
          <w:bCs/>
          <w:kern w:val="0"/>
          <w:sz w:val="28"/>
          <w:szCs w:val="28"/>
        </w:rPr>
        <w:t>（一）内设机构设置。新隆中心校单位内设机构包括：</w:t>
      </w:r>
      <w:r>
        <w:rPr>
          <w:rFonts w:hint="eastAsia" w:ascii="仿宋_GB2312" w:hAnsi="仿宋" w:eastAsia="仿宋_GB2312"/>
          <w:sz w:val="32"/>
          <w:szCs w:val="32"/>
        </w:rPr>
        <w:t>：本单位事业机构一个</w:t>
      </w:r>
    </w:p>
    <w:p>
      <w:pPr>
        <w:widowControl/>
        <w:spacing w:line="600" w:lineRule="exact"/>
        <w:rPr>
          <w:rFonts w:asciiTheme="minorEastAsia" w:hAnsiTheme="minorEastAsia" w:cstheme="minorEastAsia"/>
          <w:bCs/>
          <w:kern w:val="0"/>
          <w:sz w:val="28"/>
          <w:szCs w:val="28"/>
        </w:rPr>
      </w:pPr>
      <w:r>
        <w:rPr>
          <w:rFonts w:hint="eastAsia" w:asciiTheme="minorEastAsia" w:hAnsiTheme="minorEastAsia" w:cstheme="minorEastAsia"/>
          <w:bCs/>
          <w:kern w:val="0"/>
          <w:sz w:val="28"/>
          <w:szCs w:val="28"/>
        </w:rPr>
        <w:t>（二）决算单位构成。新隆中心小学202</w:t>
      </w:r>
      <w:r>
        <w:rPr>
          <w:rFonts w:hint="eastAsia" w:asciiTheme="minorEastAsia" w:hAnsiTheme="minorEastAsia" w:cstheme="minorEastAsia"/>
          <w:bCs/>
          <w:kern w:val="0"/>
          <w:sz w:val="28"/>
          <w:szCs w:val="28"/>
          <w:lang w:val="en-US" w:eastAsia="zh-CN"/>
        </w:rPr>
        <w:t>1</w:t>
      </w:r>
      <w:r>
        <w:rPr>
          <w:rFonts w:hint="eastAsia" w:asciiTheme="minorEastAsia" w:hAnsiTheme="minorEastAsia" w:cstheme="minorEastAsia"/>
          <w:bCs/>
          <w:kern w:val="0"/>
          <w:sz w:val="28"/>
          <w:szCs w:val="28"/>
        </w:rPr>
        <w:t>年部门决算汇总公开单位构成包括：新隆中心小学单位本级。</w:t>
      </w:r>
    </w:p>
    <w:p>
      <w:pPr>
        <w:rPr>
          <w:rFonts w:asciiTheme="minorEastAsia" w:hAnsiTheme="minorEastAsia" w:cstheme="minorEastAsia"/>
          <w:sz w:val="28"/>
          <w:szCs w:val="28"/>
        </w:rPr>
      </w:pPr>
    </w:p>
    <w:p>
      <w:pPr>
        <w:jc w:val="both"/>
        <w:rPr>
          <w:rFonts w:hint="eastAsia" w:asciiTheme="minorEastAsia" w:hAnsiTheme="minorEastAsia" w:eastAsiaTheme="minorEastAsia" w:cstheme="minorEastAsia"/>
          <w:sz w:val="28"/>
          <w:szCs w:val="28"/>
        </w:rPr>
      </w:pPr>
    </w:p>
    <w:p>
      <w:pPr>
        <w:jc w:val="both"/>
        <w:rPr>
          <w:rFonts w:hint="eastAsia" w:asciiTheme="minorEastAsia" w:hAnsiTheme="minorEastAsia" w:eastAsiaTheme="minorEastAsia" w:cstheme="minorEastAsia"/>
          <w:sz w:val="28"/>
          <w:szCs w:val="28"/>
        </w:rPr>
      </w:pPr>
    </w:p>
    <w:p>
      <w:pPr>
        <w:jc w:val="both"/>
        <w:rPr>
          <w:rFonts w:hint="eastAsia" w:asciiTheme="minorEastAsia" w:hAnsiTheme="minorEastAsia" w:eastAsiaTheme="minorEastAsia" w:cstheme="minorEastAsia"/>
          <w:sz w:val="28"/>
          <w:szCs w:val="28"/>
        </w:rPr>
      </w:pPr>
    </w:p>
    <w:p>
      <w:pPr>
        <w:jc w:val="both"/>
        <w:rPr>
          <w:rFonts w:hint="eastAsia" w:asciiTheme="minorEastAsia" w:hAnsiTheme="minorEastAsia" w:eastAsiaTheme="minorEastAsia" w:cstheme="minorEastAsia"/>
          <w:sz w:val="28"/>
          <w:szCs w:val="28"/>
        </w:rPr>
      </w:pPr>
    </w:p>
    <w:p>
      <w:pPr>
        <w:jc w:val="both"/>
        <w:rPr>
          <w:rFonts w:hint="eastAsia" w:asciiTheme="minorEastAsia" w:hAnsiTheme="minorEastAsia" w:eastAsiaTheme="minorEastAsia" w:cstheme="minorEastAsia"/>
          <w:sz w:val="28"/>
          <w:szCs w:val="28"/>
        </w:rPr>
      </w:pPr>
    </w:p>
    <w:p>
      <w:pPr>
        <w:jc w:val="both"/>
        <w:rPr>
          <w:rFonts w:hint="eastAsia" w:ascii="黑体" w:hAnsi="黑体" w:eastAsia="黑体" w:cs="黑体"/>
          <w:sz w:val="32"/>
          <w:szCs w:val="32"/>
        </w:rPr>
      </w:pPr>
    </w:p>
    <w:p>
      <w:pPr>
        <w:jc w:val="both"/>
        <w:rPr>
          <w:rFonts w:hint="eastAsia" w:ascii="黑体" w:hAnsi="黑体" w:eastAsia="黑体" w:cs="黑体"/>
          <w:sz w:val="32"/>
          <w:szCs w:val="32"/>
        </w:rPr>
      </w:pPr>
    </w:p>
    <w:p>
      <w:pPr>
        <w:jc w:val="both"/>
        <w:rPr>
          <w:rFonts w:hint="eastAsia" w:ascii="黑体" w:hAnsi="黑体" w:eastAsia="黑体" w:cs="黑体"/>
          <w:sz w:val="32"/>
          <w:szCs w:val="32"/>
        </w:rPr>
      </w:pPr>
    </w:p>
    <w:p>
      <w:pPr>
        <w:jc w:val="both"/>
        <w:rPr>
          <w:rFonts w:hint="eastAsia" w:ascii="黑体" w:hAnsi="黑体" w:eastAsia="黑体" w:cs="黑体"/>
          <w:sz w:val="32"/>
          <w:szCs w:val="32"/>
        </w:rPr>
      </w:pPr>
    </w:p>
    <w:p>
      <w:pPr>
        <w:jc w:val="both"/>
        <w:rPr>
          <w:rFonts w:hint="eastAsia" w:ascii="黑体" w:hAnsi="黑体" w:eastAsia="黑体" w:cs="黑体"/>
          <w:sz w:val="32"/>
          <w:szCs w:val="32"/>
        </w:rPr>
      </w:pPr>
    </w:p>
    <w:p>
      <w:pPr>
        <w:jc w:val="both"/>
        <w:rPr>
          <w:rFonts w:hint="eastAsia" w:ascii="黑体" w:hAnsi="黑体" w:eastAsia="黑体" w:cs="黑体"/>
          <w:sz w:val="32"/>
          <w:szCs w:val="32"/>
        </w:rPr>
      </w:pPr>
      <w:r>
        <w:rPr>
          <w:rFonts w:hint="eastAsia" w:ascii="黑体" w:hAnsi="黑体" w:eastAsia="黑体" w:cs="黑体"/>
          <w:sz w:val="32"/>
          <w:szCs w:val="32"/>
        </w:rPr>
        <w:t>第二部分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部门决算表</w:t>
      </w:r>
    </w:p>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新隆中心小学</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4"/>
        <w:tblW w:w="14061" w:type="dxa"/>
        <w:jc w:val="center"/>
        <w:tblLayout w:type="autofit"/>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noWrap/>
            <w:vAlign w:val="center"/>
          </w:tcPr>
          <w:p>
            <w:pPr>
              <w:widowControl/>
              <w:jc w:val="righ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704.73</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noWrap/>
            <w:vAlign w:val="center"/>
          </w:tcPr>
          <w:p>
            <w:pPr>
              <w:widowControl/>
              <w:jc w:val="righ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732.57</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六、科学技术支出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704.73</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noWrap/>
            <w:vAlign w:val="center"/>
          </w:tcPr>
          <w:p>
            <w:pPr>
              <w:widowControl/>
              <w:jc w:val="right"/>
              <w:rPr>
                <w:rFonts w:hint="default" w:ascii="Times New Roman" w:hAnsi="Times New Roman" w:eastAsia="仿宋_GB2312" w:cs="Times New Roman"/>
                <w:b/>
                <w:bCs/>
                <w:kern w:val="0"/>
                <w:szCs w:val="21"/>
                <w:lang w:val="en-US" w:eastAsia="zh-CN"/>
              </w:rPr>
            </w:pPr>
            <w:r>
              <w:rPr>
                <w:rFonts w:hint="eastAsia" w:ascii="Times New Roman" w:hAnsi="Times New Roman" w:eastAsia="仿宋_GB2312" w:cs="Times New Roman"/>
                <w:b/>
                <w:bCs/>
                <w:kern w:val="0"/>
                <w:szCs w:val="21"/>
                <w:lang w:eastAsia="zh-CN"/>
              </w:rPr>
              <w:t>7</w:t>
            </w:r>
            <w:r>
              <w:rPr>
                <w:rFonts w:hint="eastAsia" w:ascii="Times New Roman" w:hAnsi="Times New Roman" w:eastAsia="仿宋_GB2312" w:cs="Times New Roman"/>
                <w:b/>
                <w:bCs/>
                <w:kern w:val="0"/>
                <w:szCs w:val="21"/>
                <w:lang w:val="en-US" w:eastAsia="zh-CN"/>
              </w:rPr>
              <w:t>32.57</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noWrap/>
            <w:vAlign w:val="center"/>
          </w:tcPr>
          <w:p>
            <w:pPr>
              <w:widowControl/>
              <w:jc w:val="righ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　</w:t>
            </w:r>
            <w:r>
              <w:rPr>
                <w:rFonts w:hint="default"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27.84</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noWrap/>
            <w:vAlign w:val="center"/>
          </w:tcPr>
          <w:p>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732.57</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noWrap/>
            <w:vAlign w:val="center"/>
          </w:tcPr>
          <w:p>
            <w:pPr>
              <w:widowControl/>
              <w:jc w:val="right"/>
              <w:rPr>
                <w:rFonts w:hint="default" w:ascii="Times New Roman" w:hAnsi="Times New Roman" w:eastAsia="仿宋_GB2312" w:cs="Times New Roman"/>
                <w:b/>
                <w:bCs/>
                <w:kern w:val="0"/>
                <w:szCs w:val="21"/>
                <w:lang w:val="en-US" w:eastAsia="zh-CN"/>
              </w:rPr>
            </w:pPr>
            <w:r>
              <w:rPr>
                <w:rFonts w:hint="eastAsia" w:ascii="Times New Roman" w:hAnsi="Times New Roman" w:eastAsia="仿宋_GB2312" w:cs="Times New Roman"/>
                <w:b w:val="0"/>
                <w:bCs w:val="0"/>
                <w:kern w:val="0"/>
                <w:szCs w:val="21"/>
              </w:rPr>
              <w:t>　</w:t>
            </w:r>
            <w:r>
              <w:rPr>
                <w:rFonts w:hint="eastAsia" w:ascii="Times New Roman" w:hAnsi="Times New Roman" w:eastAsia="仿宋_GB2312" w:cs="Times New Roman"/>
                <w:b w:val="0"/>
                <w:bCs w:val="0"/>
                <w:kern w:val="0"/>
                <w:szCs w:val="21"/>
                <w:lang w:val="en-US" w:eastAsia="zh-CN"/>
              </w:rPr>
              <w:t>732.57</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新隆中心小学</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公开02表</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4"/>
        <w:tblW w:w="13813" w:type="dxa"/>
        <w:jc w:val="center"/>
        <w:tblLayout w:type="autofit"/>
        <w:tblCellMar>
          <w:top w:w="0" w:type="dxa"/>
          <w:left w:w="108" w:type="dxa"/>
          <w:bottom w:w="0" w:type="dxa"/>
          <w:right w:w="108" w:type="dxa"/>
        </w:tblCellMar>
      </w:tblPr>
      <w:tblGrid>
        <w:gridCol w:w="1197"/>
        <w:gridCol w:w="1188"/>
        <w:gridCol w:w="1676"/>
        <w:gridCol w:w="1595"/>
        <w:gridCol w:w="1676"/>
        <w:gridCol w:w="1382"/>
        <w:gridCol w:w="1412"/>
        <w:gridCol w:w="1676"/>
        <w:gridCol w:w="2011"/>
      </w:tblGrid>
      <w:tr>
        <w:tblPrEx>
          <w:tblCellMar>
            <w:top w:w="0" w:type="dxa"/>
            <w:left w:w="108" w:type="dxa"/>
            <w:bottom w:w="0" w:type="dxa"/>
            <w:right w:w="108" w:type="dxa"/>
          </w:tblCellMar>
        </w:tblPrEx>
        <w:trPr>
          <w:trHeight w:val="450" w:hRule="atLeast"/>
          <w:jc w:val="center"/>
        </w:trPr>
        <w:tc>
          <w:tcPr>
            <w:tcW w:w="2385"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18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2385" w:type="dxa"/>
            <w:gridSpan w:val="2"/>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CellMar>
            <w:top w:w="0" w:type="dxa"/>
            <w:left w:w="108" w:type="dxa"/>
            <w:bottom w:w="0" w:type="dxa"/>
            <w:right w:w="108" w:type="dxa"/>
          </w:tblCellMar>
        </w:tblPrEx>
        <w:trPr>
          <w:trHeight w:val="450" w:hRule="atLeast"/>
          <w:jc w:val="center"/>
        </w:trPr>
        <w:tc>
          <w:tcPr>
            <w:tcW w:w="2385" w:type="dxa"/>
            <w:gridSpan w:val="2"/>
            <w:tcBorders>
              <w:top w:val="nil"/>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704.73</w:t>
            </w: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704.73</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205</w:t>
            </w:r>
          </w:p>
        </w:tc>
        <w:tc>
          <w:tcPr>
            <w:tcW w:w="118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教育支出</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704.73</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704.73</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2502</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普通教育</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704.73</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704.73</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2050202</w:t>
            </w:r>
          </w:p>
        </w:tc>
        <w:tc>
          <w:tcPr>
            <w:tcW w:w="118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小学教育</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704.73</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704.73</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Cs w:val="21"/>
          <w:lang w:eastAsia="zh-CN"/>
        </w:rPr>
        <w:t>新隆中心小学</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4"/>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02"/>
        <w:gridCol w:w="1249"/>
        <w:gridCol w:w="1775"/>
        <w:gridCol w:w="1985"/>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77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84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84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249"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249"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77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775" w:type="dxa"/>
            <w:shd w:val="clear" w:color="auto" w:fill="auto"/>
            <w:noWrap/>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732.57</w:t>
            </w: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729.20</w:t>
            </w:r>
          </w:p>
        </w:tc>
        <w:tc>
          <w:tcPr>
            <w:tcW w:w="1842" w:type="dxa"/>
            <w:shd w:val="clear" w:color="auto" w:fill="auto"/>
            <w:noWrap/>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3.37</w:t>
            </w: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205</w:t>
            </w:r>
          </w:p>
        </w:tc>
        <w:tc>
          <w:tcPr>
            <w:tcW w:w="1249" w:type="dxa"/>
            <w:shd w:val="clear" w:color="auto" w:fill="auto"/>
            <w:noWrap/>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教育支出</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732.57</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729.20</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3.37</w:t>
            </w: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2502</w:t>
            </w:r>
          </w:p>
        </w:tc>
        <w:tc>
          <w:tcPr>
            <w:tcW w:w="1249" w:type="dxa"/>
            <w:shd w:val="clear" w:color="auto" w:fill="auto"/>
            <w:noWrap/>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普通教育</w:t>
            </w:r>
            <w:r>
              <w:rPr>
                <w:rFonts w:ascii="Times New Roman" w:hAnsi="Times New Roman" w:eastAsia="仿宋_GB2312" w:cs="Times New Roman"/>
                <w:kern w:val="0"/>
                <w:szCs w:val="21"/>
              </w:rPr>
              <w:t>　</w:t>
            </w:r>
          </w:p>
        </w:tc>
        <w:tc>
          <w:tcPr>
            <w:tcW w:w="1775" w:type="dxa"/>
            <w:shd w:val="clear" w:color="auto" w:fill="auto"/>
            <w:noWrap/>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732.57</w:t>
            </w:r>
          </w:p>
        </w:tc>
        <w:tc>
          <w:tcPr>
            <w:tcW w:w="1985" w:type="dxa"/>
            <w:shd w:val="clear" w:color="auto" w:fill="auto"/>
            <w:noWrap/>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729.20</w:t>
            </w:r>
          </w:p>
        </w:tc>
        <w:tc>
          <w:tcPr>
            <w:tcW w:w="1842" w:type="dxa"/>
            <w:shd w:val="clear" w:color="auto" w:fill="auto"/>
            <w:noWrap/>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3.37</w:t>
            </w: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2050202</w:t>
            </w:r>
          </w:p>
        </w:tc>
        <w:tc>
          <w:tcPr>
            <w:tcW w:w="1249" w:type="dxa"/>
            <w:shd w:val="clear" w:color="auto" w:fill="auto"/>
            <w:noWrap/>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小学教育</w:t>
            </w:r>
          </w:p>
        </w:tc>
        <w:tc>
          <w:tcPr>
            <w:tcW w:w="1775" w:type="dxa"/>
            <w:shd w:val="clear" w:color="auto" w:fill="auto"/>
            <w:noWrap/>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732.57</w:t>
            </w:r>
          </w:p>
        </w:tc>
        <w:tc>
          <w:tcPr>
            <w:tcW w:w="1985" w:type="dxa"/>
            <w:shd w:val="clear" w:color="auto" w:fill="auto"/>
            <w:noWrap/>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729.20</w:t>
            </w:r>
          </w:p>
        </w:tc>
        <w:tc>
          <w:tcPr>
            <w:tcW w:w="1842" w:type="dxa"/>
            <w:shd w:val="clear" w:color="auto" w:fill="auto"/>
            <w:noWrap/>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3.37</w:t>
            </w: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9"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9"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9"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新隆中心小学</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4"/>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704.37</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732.57</w:t>
            </w:r>
          </w:p>
        </w:tc>
        <w:tc>
          <w:tcPr>
            <w:tcW w:w="1660" w:type="dxa"/>
            <w:shd w:val="clear" w:color="auto" w:fill="auto"/>
            <w:noWrap/>
            <w:vAlign w:val="center"/>
          </w:tcPr>
          <w:p>
            <w:pPr>
              <w:widowControl/>
              <w:jc w:val="center"/>
              <w:rPr>
                <w:rFonts w:hint="default" w:ascii="Times New Roman" w:hAnsi="Times New Roman" w:eastAsia="仿宋_GB2312" w:cs="Times New Roman"/>
                <w:kern w:val="0"/>
                <w:szCs w:val="21"/>
                <w:lang w:val="en-US"/>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732.57</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六、科学技术支出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704.73</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732.57</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732.57</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noWrap/>
            <w:vAlign w:val="center"/>
          </w:tcPr>
          <w:p>
            <w:pPr>
              <w:widowControl/>
              <w:jc w:val="righ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27.84</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noWrap/>
            <w:vAlign w:val="center"/>
          </w:tcPr>
          <w:p>
            <w:pPr>
              <w:widowControl/>
              <w:jc w:val="righ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27.84</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732.57</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732.57</w:t>
            </w: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732.57</w:t>
            </w: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r>
              <w:rPr>
                <w:rFonts w:hint="eastAsia" w:ascii="Times New Roman" w:hAnsi="Times New Roman" w:eastAsia="仿宋_GB2312" w:cs="Times New Roman"/>
                <w:kern w:val="0"/>
                <w:szCs w:val="21"/>
                <w:lang w:val="en-US" w:eastAsia="zh-CN"/>
              </w:rPr>
              <w:t>0</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新隆中心小学</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4"/>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732.57</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729.20</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3.37</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205</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教育支出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732.57</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729.20</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3.37</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2502</w:t>
            </w:r>
          </w:p>
        </w:tc>
        <w:tc>
          <w:tcPr>
            <w:tcW w:w="3527" w:type="dxa"/>
            <w:tcBorders>
              <w:top w:val="nil"/>
              <w:left w:val="nil"/>
              <w:bottom w:val="single" w:color="auto" w:sz="4" w:space="0"/>
              <w:right w:val="single" w:color="auto" w:sz="4" w:space="0"/>
            </w:tcBorders>
            <w:shd w:val="clear" w:color="auto" w:fill="auto"/>
            <w:vAlign w:val="center"/>
          </w:tcPr>
          <w:p>
            <w:pPr>
              <w:widowControl/>
              <w:ind w:firstLine="1260" w:firstLineChars="600"/>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普通教育</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732.57</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729.20</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3.37</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2050202</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小学教育</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732.57</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729.20</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3.37</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新隆中心小学</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4"/>
        <w:tblW w:w="15900" w:type="dxa"/>
        <w:tblInd w:w="93" w:type="dxa"/>
        <w:tblLayout w:type="fixed"/>
        <w:tblCellMar>
          <w:top w:w="0" w:type="dxa"/>
          <w:left w:w="108" w:type="dxa"/>
          <w:bottom w:w="0" w:type="dxa"/>
          <w:right w:w="108" w:type="dxa"/>
        </w:tblCellMar>
      </w:tblPr>
      <w:tblGrid>
        <w:gridCol w:w="1149"/>
        <w:gridCol w:w="3306"/>
        <w:gridCol w:w="1043"/>
        <w:gridCol w:w="923"/>
        <w:gridCol w:w="2297"/>
        <w:gridCol w:w="1021"/>
        <w:gridCol w:w="911"/>
        <w:gridCol w:w="4394"/>
        <w:gridCol w:w="856"/>
      </w:tblGrid>
      <w:tr>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30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043"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923"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021"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911"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1043" w:type="dxa"/>
            <w:tcBorders>
              <w:top w:val="nil"/>
              <w:left w:val="nil"/>
              <w:bottom w:val="single" w:color="auto" w:sz="8" w:space="0"/>
              <w:right w:val="single" w:color="auto" w:sz="8" w:space="0"/>
            </w:tcBorders>
            <w:shd w:val="clear" w:color="auto" w:fill="auto"/>
            <w:noWrap/>
          </w:tcPr>
          <w:p>
            <w:pPr>
              <w:widowControl/>
              <w:ind w:firstLine="180" w:firstLineChars="100"/>
              <w:rPr>
                <w:rFonts w:hint="default" w:ascii="仿宋_GB2312" w:hAnsi="宋体" w:eastAsia="仿宋_GB2312" w:cs="宋体"/>
                <w:color w:val="000000"/>
                <w:kern w:val="0"/>
                <w:sz w:val="18"/>
                <w:szCs w:val="18"/>
                <w:lang w:val="en-US"/>
              </w:rPr>
            </w:pPr>
            <w:r>
              <w:rPr>
                <w:rFonts w:hint="eastAsia" w:ascii="仿宋_GB2312" w:hAnsi="宋体" w:eastAsia="仿宋_GB2312" w:cs="宋体"/>
                <w:color w:val="000000"/>
                <w:kern w:val="0"/>
                <w:sz w:val="18"/>
                <w:szCs w:val="18"/>
                <w:lang w:val="en-US" w:eastAsia="zh-CN"/>
              </w:rPr>
              <w:t>549.1</w:t>
            </w:r>
          </w:p>
        </w:tc>
        <w:tc>
          <w:tcPr>
            <w:tcW w:w="92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1021"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102.44</w:t>
            </w:r>
          </w:p>
        </w:tc>
        <w:tc>
          <w:tcPr>
            <w:tcW w:w="91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基本工资</w:t>
            </w:r>
          </w:p>
        </w:tc>
        <w:tc>
          <w:tcPr>
            <w:tcW w:w="1043" w:type="dxa"/>
            <w:tcBorders>
              <w:top w:val="nil"/>
              <w:left w:val="nil"/>
              <w:bottom w:val="single" w:color="auto" w:sz="8" w:space="0"/>
              <w:right w:val="single" w:color="auto" w:sz="8" w:space="0"/>
            </w:tcBorders>
            <w:shd w:val="clear" w:color="auto" w:fill="auto"/>
            <w:noWrap/>
          </w:tcPr>
          <w:p>
            <w:pPr>
              <w:widowControl/>
              <w:jc w:val="right"/>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194.9</w:t>
            </w:r>
          </w:p>
        </w:tc>
        <w:tc>
          <w:tcPr>
            <w:tcW w:w="92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1021"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56</w:t>
            </w:r>
          </w:p>
        </w:tc>
        <w:tc>
          <w:tcPr>
            <w:tcW w:w="91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津贴补贴</w:t>
            </w:r>
          </w:p>
        </w:tc>
        <w:tc>
          <w:tcPr>
            <w:tcW w:w="1043" w:type="dxa"/>
            <w:tcBorders>
              <w:top w:val="nil"/>
              <w:left w:val="nil"/>
              <w:bottom w:val="single" w:color="auto" w:sz="8" w:space="0"/>
              <w:right w:val="single" w:color="auto" w:sz="8" w:space="0"/>
            </w:tcBorders>
            <w:shd w:val="clear" w:color="auto" w:fill="auto"/>
            <w:noWrap/>
          </w:tcPr>
          <w:p>
            <w:pPr>
              <w:widowControl/>
              <w:jc w:val="right"/>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71.56</w:t>
            </w:r>
          </w:p>
        </w:tc>
        <w:tc>
          <w:tcPr>
            <w:tcW w:w="92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1021"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2.75</w:t>
            </w:r>
          </w:p>
        </w:tc>
        <w:tc>
          <w:tcPr>
            <w:tcW w:w="91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奖金</w:t>
            </w:r>
          </w:p>
        </w:tc>
        <w:tc>
          <w:tcPr>
            <w:tcW w:w="1043"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26.52</w:t>
            </w:r>
            <w:r>
              <w:rPr>
                <w:rFonts w:hint="eastAsia" w:ascii="仿宋_GB2312" w:hAnsi="宋体" w:eastAsia="仿宋_GB2312" w:cs="宋体"/>
                <w:color w:val="000000"/>
                <w:kern w:val="0"/>
                <w:sz w:val="18"/>
                <w:szCs w:val="18"/>
              </w:rPr>
              <w:t>　</w:t>
            </w:r>
          </w:p>
        </w:tc>
        <w:tc>
          <w:tcPr>
            <w:tcW w:w="92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1021"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Times New Roman" w:hAnsi="Times New Roman" w:eastAsia="仿宋_GB2312" w:cs="Times New Roman"/>
                <w:kern w:val="0"/>
                <w:szCs w:val="21"/>
                <w:lang w:val="en-US" w:eastAsia="zh-CN"/>
              </w:rPr>
              <w:t>0</w:t>
            </w:r>
          </w:p>
        </w:tc>
        <w:tc>
          <w:tcPr>
            <w:tcW w:w="91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0.32</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伙食补助费</w:t>
            </w:r>
          </w:p>
        </w:tc>
        <w:tc>
          <w:tcPr>
            <w:tcW w:w="1043" w:type="dxa"/>
            <w:tcBorders>
              <w:top w:val="nil"/>
              <w:left w:val="nil"/>
              <w:bottom w:val="single" w:color="auto" w:sz="8" w:space="0"/>
              <w:right w:val="single" w:color="auto" w:sz="8" w:space="0"/>
            </w:tcBorders>
            <w:shd w:val="clear" w:color="auto" w:fill="auto"/>
            <w:noWrap/>
          </w:tcPr>
          <w:p>
            <w:pPr>
              <w:widowControl/>
              <w:jc w:val="right"/>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0.37</w:t>
            </w:r>
          </w:p>
        </w:tc>
        <w:tc>
          <w:tcPr>
            <w:tcW w:w="92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1021"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Times New Roman" w:hAnsi="Times New Roman" w:eastAsia="仿宋_GB2312" w:cs="Times New Roman"/>
                <w:kern w:val="0"/>
                <w:szCs w:val="21"/>
                <w:lang w:val="en-US" w:eastAsia="zh-CN"/>
              </w:rPr>
              <w:t>0</w:t>
            </w:r>
          </w:p>
        </w:tc>
        <w:tc>
          <w:tcPr>
            <w:tcW w:w="91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绩效工资</w:t>
            </w:r>
          </w:p>
        </w:tc>
        <w:tc>
          <w:tcPr>
            <w:tcW w:w="1043" w:type="dxa"/>
            <w:tcBorders>
              <w:top w:val="nil"/>
              <w:left w:val="nil"/>
              <w:bottom w:val="single" w:color="auto" w:sz="8" w:space="0"/>
              <w:right w:val="single" w:color="auto" w:sz="8" w:space="0"/>
            </w:tcBorders>
            <w:shd w:val="clear" w:color="auto" w:fill="auto"/>
            <w:noWrap/>
          </w:tcPr>
          <w:p>
            <w:pPr>
              <w:widowControl/>
              <w:jc w:val="right"/>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116.7</w:t>
            </w:r>
          </w:p>
        </w:tc>
        <w:tc>
          <w:tcPr>
            <w:tcW w:w="92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1021"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Times New Roman" w:hAnsi="Times New Roman" w:eastAsia="仿宋_GB2312" w:cs="Times New Roman"/>
                <w:kern w:val="0"/>
                <w:szCs w:val="21"/>
                <w:lang w:val="en-US" w:eastAsia="zh-CN"/>
              </w:rPr>
              <w:t>0</w:t>
            </w:r>
          </w:p>
        </w:tc>
        <w:tc>
          <w:tcPr>
            <w:tcW w:w="91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0.32</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机关事业单位基本养老保险费</w:t>
            </w:r>
          </w:p>
        </w:tc>
        <w:tc>
          <w:tcPr>
            <w:tcW w:w="1043" w:type="dxa"/>
            <w:tcBorders>
              <w:top w:val="nil"/>
              <w:left w:val="nil"/>
              <w:bottom w:val="single" w:color="auto" w:sz="8" w:space="0"/>
              <w:right w:val="single" w:color="auto" w:sz="8" w:space="0"/>
            </w:tcBorders>
            <w:shd w:val="clear" w:color="auto" w:fill="auto"/>
            <w:noWrap/>
          </w:tcPr>
          <w:p>
            <w:pPr>
              <w:widowControl/>
              <w:jc w:val="right"/>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48.9</w:t>
            </w:r>
          </w:p>
        </w:tc>
        <w:tc>
          <w:tcPr>
            <w:tcW w:w="92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1021"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6.18</w:t>
            </w:r>
          </w:p>
        </w:tc>
        <w:tc>
          <w:tcPr>
            <w:tcW w:w="91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职业年金缴费</w:t>
            </w:r>
          </w:p>
        </w:tc>
        <w:tc>
          <w:tcPr>
            <w:tcW w:w="1043" w:type="dxa"/>
            <w:tcBorders>
              <w:top w:val="nil"/>
              <w:left w:val="nil"/>
              <w:bottom w:val="single" w:color="auto" w:sz="8" w:space="0"/>
              <w:right w:val="single" w:color="auto" w:sz="8" w:space="0"/>
            </w:tcBorders>
            <w:shd w:val="clear" w:color="auto" w:fill="auto"/>
            <w:noWrap/>
          </w:tcPr>
          <w:p>
            <w:pPr>
              <w:widowControl/>
              <w:jc w:val="right"/>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34.21</w:t>
            </w:r>
          </w:p>
        </w:tc>
        <w:tc>
          <w:tcPr>
            <w:tcW w:w="92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1021"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Times New Roman" w:hAnsi="Times New Roman" w:eastAsia="仿宋_GB2312" w:cs="Times New Roman"/>
                <w:kern w:val="0"/>
                <w:szCs w:val="21"/>
                <w:lang w:val="en-US" w:eastAsia="zh-CN"/>
              </w:rPr>
              <w:t>0</w:t>
            </w:r>
          </w:p>
        </w:tc>
        <w:tc>
          <w:tcPr>
            <w:tcW w:w="91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职工基本医疗保险缴费</w:t>
            </w:r>
          </w:p>
        </w:tc>
        <w:tc>
          <w:tcPr>
            <w:tcW w:w="1043" w:type="dxa"/>
            <w:tcBorders>
              <w:top w:val="nil"/>
              <w:left w:val="nil"/>
              <w:bottom w:val="single" w:color="auto" w:sz="8" w:space="0"/>
              <w:right w:val="single" w:color="auto" w:sz="8" w:space="0"/>
            </w:tcBorders>
            <w:shd w:val="clear" w:color="auto" w:fill="auto"/>
            <w:noWrap/>
          </w:tcPr>
          <w:p>
            <w:pPr>
              <w:widowControl/>
              <w:jc w:val="right"/>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20.35</w:t>
            </w:r>
          </w:p>
        </w:tc>
        <w:tc>
          <w:tcPr>
            <w:tcW w:w="92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1021"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Times New Roman" w:hAnsi="Times New Roman" w:eastAsia="仿宋_GB2312" w:cs="Times New Roman"/>
                <w:kern w:val="0"/>
                <w:szCs w:val="21"/>
                <w:lang w:val="en-US" w:eastAsia="zh-CN"/>
              </w:rPr>
              <w:t>0</w:t>
            </w:r>
          </w:p>
        </w:tc>
        <w:tc>
          <w:tcPr>
            <w:tcW w:w="91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公务员医疗补助缴费</w:t>
            </w:r>
          </w:p>
        </w:tc>
        <w:tc>
          <w:tcPr>
            <w:tcW w:w="1043"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Times New Roman" w:hAnsi="Times New Roman" w:eastAsia="仿宋_GB2312" w:cs="Times New Roman"/>
                <w:kern w:val="0"/>
                <w:szCs w:val="21"/>
                <w:lang w:val="en-US" w:eastAsia="zh-CN"/>
              </w:rPr>
              <w:t>0</w:t>
            </w:r>
            <w:r>
              <w:rPr>
                <w:rFonts w:hint="eastAsia" w:ascii="仿宋_GB2312" w:hAnsi="宋体" w:eastAsia="仿宋_GB2312" w:cs="宋体"/>
                <w:color w:val="000000"/>
                <w:kern w:val="0"/>
                <w:sz w:val="18"/>
                <w:szCs w:val="18"/>
              </w:rPr>
              <w:t>　</w:t>
            </w:r>
          </w:p>
        </w:tc>
        <w:tc>
          <w:tcPr>
            <w:tcW w:w="92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1021"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Times New Roman" w:hAnsi="Times New Roman" w:eastAsia="仿宋_GB2312" w:cs="Times New Roman"/>
                <w:kern w:val="0"/>
                <w:szCs w:val="21"/>
                <w:lang w:val="en-US" w:eastAsia="zh-CN"/>
              </w:rPr>
              <w:t>0</w:t>
            </w:r>
          </w:p>
        </w:tc>
        <w:tc>
          <w:tcPr>
            <w:tcW w:w="91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其他社会保障缴费</w:t>
            </w:r>
          </w:p>
        </w:tc>
        <w:tc>
          <w:tcPr>
            <w:tcW w:w="1043" w:type="dxa"/>
            <w:tcBorders>
              <w:top w:val="nil"/>
              <w:left w:val="nil"/>
              <w:bottom w:val="single" w:color="auto" w:sz="8" w:space="0"/>
              <w:right w:val="single" w:color="auto" w:sz="8" w:space="0"/>
            </w:tcBorders>
            <w:shd w:val="clear" w:color="auto" w:fill="auto"/>
            <w:noWrap/>
          </w:tcPr>
          <w:p>
            <w:pPr>
              <w:widowControl/>
              <w:jc w:val="right"/>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1.55</w:t>
            </w:r>
          </w:p>
        </w:tc>
        <w:tc>
          <w:tcPr>
            <w:tcW w:w="92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1021"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1.86</w:t>
            </w:r>
          </w:p>
        </w:tc>
        <w:tc>
          <w:tcPr>
            <w:tcW w:w="91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住房公积金</w:t>
            </w:r>
          </w:p>
        </w:tc>
        <w:tc>
          <w:tcPr>
            <w:tcW w:w="1043" w:type="dxa"/>
            <w:tcBorders>
              <w:top w:val="nil"/>
              <w:left w:val="nil"/>
              <w:bottom w:val="single" w:color="auto" w:sz="8" w:space="0"/>
              <w:right w:val="single" w:color="auto" w:sz="8" w:space="0"/>
            </w:tcBorders>
            <w:shd w:val="clear" w:color="auto" w:fill="auto"/>
            <w:noWrap/>
          </w:tcPr>
          <w:p>
            <w:pPr>
              <w:widowControl/>
              <w:jc w:val="right"/>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29.10</w:t>
            </w:r>
          </w:p>
        </w:tc>
        <w:tc>
          <w:tcPr>
            <w:tcW w:w="92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1021"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r>
              <w:rPr>
                <w:rFonts w:hint="eastAsia" w:ascii="Times New Roman" w:hAnsi="Times New Roman" w:eastAsia="仿宋_GB2312" w:cs="Times New Roman"/>
                <w:kern w:val="0"/>
                <w:szCs w:val="21"/>
                <w:lang w:val="en-US" w:eastAsia="zh-CN"/>
              </w:rPr>
              <w:t>0</w:t>
            </w:r>
          </w:p>
        </w:tc>
        <w:tc>
          <w:tcPr>
            <w:tcW w:w="91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w:t>
            </w:r>
          </w:p>
        </w:tc>
        <w:tc>
          <w:tcPr>
            <w:tcW w:w="1043"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Times New Roman" w:hAnsi="Times New Roman" w:eastAsia="仿宋_GB2312" w:cs="Times New Roman"/>
                <w:kern w:val="0"/>
                <w:szCs w:val="21"/>
                <w:lang w:val="en-US" w:eastAsia="zh-CN"/>
              </w:rPr>
              <w:t>0</w:t>
            </w:r>
            <w:r>
              <w:rPr>
                <w:rFonts w:hint="eastAsia" w:ascii="仿宋_GB2312" w:hAnsi="宋体" w:eastAsia="仿宋_GB2312" w:cs="宋体"/>
                <w:color w:val="000000"/>
                <w:kern w:val="0"/>
                <w:sz w:val="18"/>
                <w:szCs w:val="18"/>
              </w:rPr>
              <w:t>　</w:t>
            </w:r>
          </w:p>
        </w:tc>
        <w:tc>
          <w:tcPr>
            <w:tcW w:w="92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1021"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2.15</w:t>
            </w:r>
          </w:p>
        </w:tc>
        <w:tc>
          <w:tcPr>
            <w:tcW w:w="91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其他工资福利支出</w:t>
            </w:r>
          </w:p>
        </w:tc>
        <w:tc>
          <w:tcPr>
            <w:tcW w:w="1043" w:type="dxa"/>
            <w:tcBorders>
              <w:top w:val="nil"/>
              <w:left w:val="nil"/>
              <w:bottom w:val="single" w:color="auto" w:sz="8" w:space="0"/>
              <w:right w:val="single" w:color="auto" w:sz="8" w:space="0"/>
            </w:tcBorders>
            <w:shd w:val="clear" w:color="auto" w:fill="auto"/>
            <w:noWrap/>
          </w:tcPr>
          <w:p>
            <w:pPr>
              <w:widowControl/>
              <w:jc w:val="right"/>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4.93</w:t>
            </w:r>
          </w:p>
        </w:tc>
        <w:tc>
          <w:tcPr>
            <w:tcW w:w="92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1021"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Times New Roman" w:hAnsi="Times New Roman" w:eastAsia="仿宋_GB2312" w:cs="Times New Roman"/>
                <w:kern w:val="0"/>
                <w:szCs w:val="21"/>
                <w:lang w:val="en-US" w:eastAsia="zh-CN"/>
              </w:rPr>
              <w:t>0</w:t>
            </w:r>
          </w:p>
        </w:tc>
        <w:tc>
          <w:tcPr>
            <w:tcW w:w="91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249"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1043"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77.34</w:t>
            </w:r>
            <w:r>
              <w:rPr>
                <w:rFonts w:hint="eastAsia" w:ascii="仿宋_GB2312" w:hAnsi="宋体" w:eastAsia="仿宋_GB2312" w:cs="宋体"/>
                <w:color w:val="000000"/>
                <w:kern w:val="0"/>
                <w:sz w:val="18"/>
                <w:szCs w:val="18"/>
              </w:rPr>
              <w:t>　</w:t>
            </w:r>
          </w:p>
        </w:tc>
        <w:tc>
          <w:tcPr>
            <w:tcW w:w="92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1021"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Times New Roman" w:hAnsi="Times New Roman" w:eastAsia="仿宋_GB2312" w:cs="Times New Roman"/>
                <w:kern w:val="0"/>
                <w:szCs w:val="21"/>
                <w:lang w:val="en-US" w:eastAsia="zh-CN"/>
              </w:rPr>
              <w:t>0</w:t>
            </w:r>
          </w:p>
        </w:tc>
        <w:tc>
          <w:tcPr>
            <w:tcW w:w="91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离休费</w:t>
            </w:r>
          </w:p>
        </w:tc>
        <w:tc>
          <w:tcPr>
            <w:tcW w:w="1043"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Times New Roman" w:hAnsi="Times New Roman" w:eastAsia="仿宋_GB2312" w:cs="Times New Roman"/>
                <w:kern w:val="0"/>
                <w:szCs w:val="21"/>
                <w:lang w:val="en-US" w:eastAsia="zh-CN"/>
              </w:rPr>
              <w:t>0</w:t>
            </w:r>
          </w:p>
        </w:tc>
        <w:tc>
          <w:tcPr>
            <w:tcW w:w="92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1021"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0.92</w:t>
            </w:r>
          </w:p>
        </w:tc>
        <w:tc>
          <w:tcPr>
            <w:tcW w:w="91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221"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退休费</w:t>
            </w:r>
          </w:p>
        </w:tc>
        <w:tc>
          <w:tcPr>
            <w:tcW w:w="1043"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Times New Roman" w:hAnsi="Times New Roman" w:eastAsia="仿宋_GB2312" w:cs="Times New Roman"/>
                <w:kern w:val="0"/>
                <w:szCs w:val="21"/>
                <w:lang w:val="en-US" w:eastAsia="zh-CN"/>
              </w:rPr>
              <w:t>0</w:t>
            </w:r>
          </w:p>
        </w:tc>
        <w:tc>
          <w:tcPr>
            <w:tcW w:w="92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1021"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0.21</w:t>
            </w:r>
          </w:p>
        </w:tc>
        <w:tc>
          <w:tcPr>
            <w:tcW w:w="91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退职（役）费</w:t>
            </w:r>
          </w:p>
        </w:tc>
        <w:tc>
          <w:tcPr>
            <w:tcW w:w="1043"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Times New Roman" w:hAnsi="Times New Roman" w:eastAsia="仿宋_GB2312" w:cs="Times New Roman"/>
                <w:kern w:val="0"/>
                <w:szCs w:val="21"/>
                <w:lang w:val="en-US" w:eastAsia="zh-CN"/>
              </w:rPr>
              <w:t>0</w:t>
            </w:r>
          </w:p>
        </w:tc>
        <w:tc>
          <w:tcPr>
            <w:tcW w:w="92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1021"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Times New Roman" w:hAnsi="Times New Roman" w:eastAsia="仿宋_GB2312" w:cs="Times New Roman"/>
                <w:kern w:val="0"/>
                <w:szCs w:val="21"/>
                <w:lang w:val="en-US" w:eastAsia="zh-CN"/>
              </w:rPr>
              <w:t>0</w:t>
            </w:r>
          </w:p>
        </w:tc>
        <w:tc>
          <w:tcPr>
            <w:tcW w:w="91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抚恤金</w:t>
            </w:r>
          </w:p>
        </w:tc>
        <w:tc>
          <w:tcPr>
            <w:tcW w:w="1043"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Times New Roman" w:hAnsi="Times New Roman" w:eastAsia="仿宋_GB2312" w:cs="Times New Roman"/>
                <w:kern w:val="0"/>
                <w:szCs w:val="21"/>
                <w:lang w:val="en-US" w:eastAsia="zh-CN"/>
              </w:rPr>
              <w:t>0</w:t>
            </w:r>
          </w:p>
        </w:tc>
        <w:tc>
          <w:tcPr>
            <w:tcW w:w="92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1021"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Times New Roman" w:hAnsi="Times New Roman" w:eastAsia="仿宋_GB2312" w:cs="Times New Roman"/>
                <w:kern w:val="0"/>
                <w:szCs w:val="21"/>
                <w:lang w:val="en-US" w:eastAsia="zh-CN"/>
              </w:rPr>
              <w:t>0</w:t>
            </w:r>
          </w:p>
        </w:tc>
        <w:tc>
          <w:tcPr>
            <w:tcW w:w="91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生活补助</w:t>
            </w:r>
          </w:p>
        </w:tc>
        <w:tc>
          <w:tcPr>
            <w:tcW w:w="1043"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76.78</w:t>
            </w:r>
            <w:r>
              <w:rPr>
                <w:rFonts w:hint="eastAsia" w:ascii="仿宋_GB2312" w:hAnsi="宋体" w:eastAsia="仿宋_GB2312" w:cs="宋体"/>
                <w:color w:val="000000"/>
                <w:kern w:val="0"/>
                <w:sz w:val="18"/>
                <w:szCs w:val="18"/>
              </w:rPr>
              <w:t>　</w:t>
            </w:r>
          </w:p>
        </w:tc>
        <w:tc>
          <w:tcPr>
            <w:tcW w:w="92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1021"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Times New Roman" w:hAnsi="Times New Roman" w:eastAsia="仿宋_GB2312" w:cs="Times New Roman"/>
                <w:kern w:val="0"/>
                <w:szCs w:val="21"/>
                <w:lang w:val="en-US" w:eastAsia="zh-CN"/>
              </w:rPr>
              <w:t>0</w:t>
            </w:r>
          </w:p>
        </w:tc>
        <w:tc>
          <w:tcPr>
            <w:tcW w:w="91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救济费</w:t>
            </w:r>
          </w:p>
        </w:tc>
        <w:tc>
          <w:tcPr>
            <w:tcW w:w="1043"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Times New Roman" w:hAnsi="Times New Roman" w:eastAsia="仿宋_GB2312" w:cs="Times New Roman"/>
                <w:kern w:val="0"/>
                <w:szCs w:val="21"/>
                <w:lang w:val="en-US" w:eastAsia="zh-CN"/>
              </w:rPr>
              <w:t>0</w:t>
            </w:r>
          </w:p>
        </w:tc>
        <w:tc>
          <w:tcPr>
            <w:tcW w:w="92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1021"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1.15</w:t>
            </w:r>
          </w:p>
        </w:tc>
        <w:tc>
          <w:tcPr>
            <w:tcW w:w="91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医疗费补助</w:t>
            </w:r>
          </w:p>
        </w:tc>
        <w:tc>
          <w:tcPr>
            <w:tcW w:w="1043"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Times New Roman" w:hAnsi="Times New Roman" w:eastAsia="仿宋_GB2312" w:cs="Times New Roman"/>
                <w:kern w:val="0"/>
                <w:szCs w:val="21"/>
                <w:lang w:val="en-US" w:eastAsia="zh-CN"/>
              </w:rPr>
              <w:t>0</w:t>
            </w:r>
          </w:p>
        </w:tc>
        <w:tc>
          <w:tcPr>
            <w:tcW w:w="92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1021"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r>
              <w:rPr>
                <w:rFonts w:hint="eastAsia" w:ascii="Times New Roman" w:hAnsi="Times New Roman" w:eastAsia="仿宋_GB2312" w:cs="Times New Roman"/>
                <w:kern w:val="0"/>
                <w:szCs w:val="21"/>
                <w:lang w:val="en-US" w:eastAsia="zh-CN"/>
              </w:rPr>
              <w:t>0</w:t>
            </w:r>
          </w:p>
        </w:tc>
        <w:tc>
          <w:tcPr>
            <w:tcW w:w="91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助学金</w:t>
            </w:r>
          </w:p>
        </w:tc>
        <w:tc>
          <w:tcPr>
            <w:tcW w:w="1043"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Times New Roman" w:hAnsi="Times New Roman" w:eastAsia="仿宋_GB2312" w:cs="Times New Roman"/>
                <w:kern w:val="0"/>
                <w:szCs w:val="21"/>
                <w:lang w:val="en-US" w:eastAsia="zh-CN"/>
              </w:rPr>
              <w:t>0</w:t>
            </w:r>
          </w:p>
        </w:tc>
        <w:tc>
          <w:tcPr>
            <w:tcW w:w="92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1021"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3.22</w:t>
            </w:r>
          </w:p>
        </w:tc>
        <w:tc>
          <w:tcPr>
            <w:tcW w:w="91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奖励金</w:t>
            </w:r>
          </w:p>
        </w:tc>
        <w:tc>
          <w:tcPr>
            <w:tcW w:w="1043" w:type="dxa"/>
            <w:tcBorders>
              <w:top w:val="nil"/>
              <w:left w:val="nil"/>
              <w:bottom w:val="single" w:color="auto" w:sz="8" w:space="0"/>
              <w:right w:val="single" w:color="auto" w:sz="8" w:space="0"/>
            </w:tcBorders>
            <w:shd w:val="clear" w:color="auto" w:fill="auto"/>
            <w:noWrap/>
          </w:tcPr>
          <w:p>
            <w:pPr>
              <w:widowControl/>
              <w:jc w:val="right"/>
              <w:rPr>
                <w:rFonts w:ascii="Times New Roman" w:hAnsi="Times New Roman" w:eastAsia="宋体" w:cs="Times New Roman"/>
                <w:color w:val="000000"/>
                <w:kern w:val="0"/>
                <w:sz w:val="18"/>
                <w:szCs w:val="18"/>
              </w:rPr>
            </w:pPr>
            <w:r>
              <w:rPr>
                <w:rFonts w:hint="eastAsia" w:ascii="Times New Roman" w:hAnsi="Times New Roman" w:eastAsia="仿宋_GB2312" w:cs="Times New Roman"/>
                <w:kern w:val="0"/>
                <w:szCs w:val="21"/>
                <w:lang w:val="en-US" w:eastAsia="zh-CN"/>
              </w:rPr>
              <w:t>0</w:t>
            </w:r>
          </w:p>
        </w:tc>
        <w:tc>
          <w:tcPr>
            <w:tcW w:w="923"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102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Times New Roman" w:hAnsi="Times New Roman" w:eastAsia="仿宋_GB2312" w:cs="Times New Roman"/>
                <w:kern w:val="0"/>
                <w:szCs w:val="21"/>
                <w:lang w:val="en-US" w:eastAsia="zh-CN"/>
              </w:rPr>
              <w:t>0</w:t>
            </w:r>
          </w:p>
        </w:tc>
        <w:tc>
          <w:tcPr>
            <w:tcW w:w="91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个人农业生产补贴</w:t>
            </w:r>
          </w:p>
        </w:tc>
        <w:tc>
          <w:tcPr>
            <w:tcW w:w="1043" w:type="dxa"/>
            <w:tcBorders>
              <w:top w:val="nil"/>
              <w:left w:val="nil"/>
              <w:bottom w:val="single" w:color="auto" w:sz="8" w:space="0"/>
              <w:right w:val="single" w:color="auto" w:sz="8" w:space="0"/>
            </w:tcBorders>
            <w:shd w:val="clear" w:color="auto" w:fill="auto"/>
            <w:noWrap/>
          </w:tcPr>
          <w:p>
            <w:pPr>
              <w:widowControl/>
              <w:jc w:val="right"/>
              <w:rPr>
                <w:rFonts w:ascii="Times New Roman" w:hAnsi="Times New Roman" w:eastAsia="宋体" w:cs="Times New Roman"/>
                <w:color w:val="000000"/>
                <w:kern w:val="0"/>
                <w:sz w:val="18"/>
                <w:szCs w:val="18"/>
              </w:rPr>
            </w:pPr>
            <w:r>
              <w:rPr>
                <w:rFonts w:hint="eastAsia" w:ascii="Times New Roman" w:hAnsi="Times New Roman" w:eastAsia="仿宋_GB2312" w:cs="Times New Roman"/>
                <w:kern w:val="0"/>
                <w:szCs w:val="21"/>
                <w:lang w:val="en-US" w:eastAsia="zh-CN"/>
              </w:rPr>
              <w:t>0</w:t>
            </w:r>
          </w:p>
        </w:tc>
        <w:tc>
          <w:tcPr>
            <w:tcW w:w="923"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102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Times New Roman" w:hAnsi="Times New Roman" w:eastAsia="仿宋_GB2312" w:cs="Times New Roman"/>
                <w:kern w:val="0"/>
                <w:szCs w:val="21"/>
                <w:lang w:val="en-US" w:eastAsia="zh-CN"/>
              </w:rPr>
              <w:t>0</w:t>
            </w:r>
          </w:p>
        </w:tc>
        <w:tc>
          <w:tcPr>
            <w:tcW w:w="91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对其他个人和家庭的补助支出</w:t>
            </w:r>
          </w:p>
        </w:tc>
        <w:tc>
          <w:tcPr>
            <w:tcW w:w="1043" w:type="dxa"/>
            <w:tcBorders>
              <w:top w:val="single" w:color="auto" w:sz="8" w:space="0"/>
              <w:left w:val="nil"/>
              <w:bottom w:val="single" w:color="auto" w:sz="8" w:space="0"/>
              <w:right w:val="single" w:color="auto" w:sz="8" w:space="0"/>
            </w:tcBorders>
            <w:shd w:val="clear" w:color="auto" w:fill="auto"/>
            <w:noWrap/>
          </w:tcPr>
          <w:p>
            <w:pPr>
              <w:widowControl/>
              <w:jc w:val="righ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lang w:val="en-US" w:eastAsia="zh-CN"/>
              </w:rPr>
              <w:t>0.56</w:t>
            </w:r>
            <w:r>
              <w:rPr>
                <w:rFonts w:ascii="Times New Roman" w:hAnsi="Times New Roman" w:eastAsia="宋体" w:cs="Times New Roman"/>
                <w:color w:val="000000"/>
                <w:kern w:val="0"/>
                <w:sz w:val="18"/>
                <w:szCs w:val="18"/>
              </w:rPr>
              <w:t>　</w:t>
            </w:r>
          </w:p>
        </w:tc>
        <w:tc>
          <w:tcPr>
            <w:tcW w:w="923"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1021"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Times New Roman" w:hAnsi="Times New Roman" w:eastAsia="仿宋_GB2312" w:cs="Times New Roman"/>
                <w:kern w:val="0"/>
                <w:szCs w:val="21"/>
                <w:lang w:val="en-US" w:eastAsia="zh-CN"/>
              </w:rPr>
              <w:t>0</w:t>
            </w:r>
          </w:p>
        </w:tc>
        <w:tc>
          <w:tcPr>
            <w:tcW w:w="911"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43" w:type="dxa"/>
            <w:tcBorders>
              <w:top w:val="nil"/>
              <w:left w:val="nil"/>
              <w:bottom w:val="single" w:color="auto" w:sz="8" w:space="0"/>
              <w:right w:val="single" w:color="auto" w:sz="8" w:space="0"/>
            </w:tcBorders>
            <w:shd w:val="clear" w:color="auto" w:fill="auto"/>
            <w:noWrap/>
          </w:tcPr>
          <w:p>
            <w:pPr>
              <w:widowControl/>
              <w:jc w:val="righ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923"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102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Times New Roman" w:hAnsi="Times New Roman" w:eastAsia="仿宋_GB2312" w:cs="Times New Roman"/>
                <w:kern w:val="0"/>
                <w:szCs w:val="21"/>
                <w:lang w:val="en-US" w:eastAsia="zh-CN"/>
              </w:rPr>
              <w:t>0</w:t>
            </w:r>
          </w:p>
        </w:tc>
        <w:tc>
          <w:tcPr>
            <w:tcW w:w="91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43"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923"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1021" w:type="dxa"/>
            <w:tcBorders>
              <w:top w:val="nil"/>
              <w:left w:val="nil"/>
              <w:bottom w:val="single" w:color="auto" w:sz="8" w:space="0"/>
              <w:right w:val="single" w:color="auto" w:sz="8" w:space="0"/>
            </w:tcBorders>
            <w:shd w:val="clear" w:color="auto" w:fill="auto"/>
            <w:noWrap/>
          </w:tcPr>
          <w:p>
            <w:pPr>
              <w:widowControl/>
              <w:rPr>
                <w:rFonts w:hint="default" w:ascii="Times New Roman" w:hAnsi="Times New Roman" w:eastAsia="宋体" w:cs="Times New Roman"/>
                <w:color w:val="000000"/>
                <w:kern w:val="0"/>
                <w:sz w:val="18"/>
                <w:szCs w:val="18"/>
                <w:lang w:val="en-US" w:eastAsia="zh-CN"/>
              </w:rPr>
            </w:pP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lang w:val="en-US" w:eastAsia="zh-CN"/>
              </w:rPr>
              <w:t>28</w:t>
            </w:r>
          </w:p>
        </w:tc>
        <w:tc>
          <w:tcPr>
            <w:tcW w:w="911"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1043" w:type="dxa"/>
            <w:tcBorders>
              <w:top w:val="nil"/>
              <w:left w:val="nil"/>
              <w:bottom w:val="single" w:color="auto" w:sz="8" w:space="0"/>
              <w:right w:val="single" w:color="auto" w:sz="8" w:space="0"/>
            </w:tcBorders>
            <w:shd w:val="clear" w:color="auto" w:fill="auto"/>
            <w:noWrap/>
            <w:vAlign w:val="center"/>
          </w:tcPr>
          <w:p>
            <w:pPr>
              <w:widowControl/>
              <w:rPr>
                <w:rFonts w:hint="default" w:ascii="Times New Roman" w:hAnsi="Times New Roman" w:eastAsia="宋体" w:cs="Times New Roman"/>
                <w:color w:val="000000"/>
                <w:kern w:val="0"/>
                <w:sz w:val="18"/>
                <w:szCs w:val="18"/>
                <w:lang w:val="en-US" w:eastAsia="zh-CN"/>
              </w:rPr>
            </w:pP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lang w:val="en-US" w:eastAsia="zh-CN"/>
              </w:rPr>
              <w:t>626.44</w:t>
            </w:r>
          </w:p>
        </w:tc>
        <w:tc>
          <w:tcPr>
            <w:tcW w:w="9546" w:type="dxa"/>
            <w:gridSpan w:val="5"/>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shd w:val="clear" w:color="auto" w:fill="auto"/>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102.76</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新隆中心小学</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4"/>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0.25</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0.25</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0.21</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nil"/>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0.21</w:t>
            </w:r>
          </w:p>
        </w:tc>
      </w:tr>
    </w:tbl>
    <w:p>
      <w:pPr>
        <w:autoSpaceDE w:val="0"/>
        <w:autoSpaceDN w:val="0"/>
        <w:adjustRightInd w:val="0"/>
        <w:ind w:left="315" w:leftChars="150"/>
        <w:jc w:val="left"/>
        <w:rPr>
          <w:rFonts w:ascii="宋体" w:eastAsia="宋体" w:cs="宋体"/>
          <w:kern w:val="0"/>
          <w:sz w:val="24"/>
          <w:szCs w:val="24"/>
        </w:rPr>
      </w:pPr>
      <w:r>
        <w:rPr>
          <w:rFonts w:hint="eastAsia" w:ascii="仿宋" w:hAnsi="仿宋" w:eastAsia="仿宋" w:cs="仿宋"/>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ind w:firstLine="630" w:firstLineChars="300"/>
        <w:jc w:val="both"/>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新隆中心小学</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公开08表</w:t>
      </w:r>
    </w:p>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4"/>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w:t>
      </w:r>
      <w:r>
        <w:rPr>
          <w:rFonts w:hint="eastAsia" w:ascii="Times New Roman" w:hAnsi="Times New Roman" w:eastAsia="仿宋_GB2312" w:cs="Times New Roman"/>
          <w:color w:val="000000"/>
          <w:kern w:val="0"/>
          <w:szCs w:val="21"/>
          <w:lang w:eastAsia="zh-CN"/>
        </w:rPr>
        <w:t>新隆中心小学</w:t>
      </w:r>
      <w:r>
        <w:rPr>
          <w:rFonts w:hint="eastAsia" w:ascii="Times New Roman" w:hAnsi="Times New Roman" w:eastAsia="仿宋_GB2312" w:cs="Times New Roman"/>
          <w:kern w:val="0"/>
          <w:szCs w:val="21"/>
        </w:rPr>
        <w:t>没有政府性基金收入，也没有使用政府性基金安排的支出，故本表无数据</w:t>
      </w:r>
      <w:r>
        <w:rPr>
          <w:rFonts w:ascii="Times New Roman" w:hAnsi="Times New Roman" w:eastAsia="仿宋_GB2312" w:cs="Times New Roman"/>
          <w:kern w:val="0"/>
          <w:szCs w:val="21"/>
        </w:rPr>
        <w:t>)。</w:t>
      </w:r>
    </w:p>
    <w:p>
      <w:pPr>
        <w:widowControl/>
        <w:jc w:val="left"/>
        <w:rPr>
          <w:rFonts w:ascii="黑体" w:hAnsi="黑体" w:eastAsia="黑体"/>
          <w:szCs w:val="21"/>
        </w:rPr>
      </w:pPr>
    </w:p>
    <w:p>
      <w:pPr>
        <w:widowControl/>
        <w:jc w:val="left"/>
        <w:rPr>
          <w:rFonts w:ascii="黑体" w:hAnsi="黑体" w:eastAsia="黑体"/>
          <w:szCs w:val="21"/>
        </w:rPr>
      </w:pPr>
    </w:p>
    <w:p>
      <w:pPr>
        <w:widowControl/>
        <w:jc w:val="left"/>
        <w:rPr>
          <w:rFonts w:ascii="黑体" w:hAnsi="黑体" w:eastAsia="黑体"/>
          <w:szCs w:val="21"/>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widowControl/>
        <w:jc w:val="center"/>
        <w:rPr>
          <w:rFonts w:hint="eastAsia" w:ascii="宋体" w:hAnsi="宋体" w:eastAsia="宋体" w:cs="宋体"/>
          <w:b/>
          <w:bCs/>
          <w:i w:val="0"/>
          <w:caps w:val="0"/>
          <w:color w:val="333333"/>
          <w:spacing w:val="0"/>
          <w:sz w:val="36"/>
          <w:szCs w:val="36"/>
          <w:shd w:val="clear" w:fill="FFFFFF"/>
        </w:rPr>
      </w:pPr>
      <w:r>
        <w:rPr>
          <w:rFonts w:hint="eastAsia" w:ascii="宋体" w:hAnsi="宋体" w:eastAsia="宋体" w:cs="宋体"/>
          <w:b/>
          <w:bCs/>
          <w:i w:val="0"/>
          <w:caps w:val="0"/>
          <w:color w:val="333333"/>
          <w:spacing w:val="0"/>
          <w:sz w:val="36"/>
          <w:szCs w:val="36"/>
          <w:shd w:val="clear" w:fill="FFFFFF"/>
        </w:rPr>
        <w:t>国有资本经营预算财政拨款支出决算表</w:t>
      </w:r>
    </w:p>
    <w:tbl>
      <w:tblPr>
        <w:tblStyle w:val="4"/>
        <w:tblW w:w="14190" w:type="dxa"/>
        <w:tblInd w:w="93" w:type="dxa"/>
        <w:tblLayout w:type="autofit"/>
        <w:tblCellMar>
          <w:top w:w="0" w:type="dxa"/>
          <w:left w:w="108" w:type="dxa"/>
          <w:bottom w:w="0" w:type="dxa"/>
          <w:right w:w="108" w:type="dxa"/>
        </w:tblCellMar>
      </w:tblPr>
      <w:tblGrid>
        <w:gridCol w:w="2225"/>
        <w:gridCol w:w="355"/>
        <w:gridCol w:w="12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2225"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55"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25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285" w:hRule="atLeast"/>
        </w:trPr>
        <w:tc>
          <w:tcPr>
            <w:tcW w:w="2225"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Times New Roman" w:hAnsi="Times New Roman" w:eastAsia="仿宋_GB2312" w:cs="Times New Roman"/>
                <w:color w:val="000000"/>
                <w:kern w:val="0"/>
                <w:szCs w:val="21"/>
                <w:lang w:eastAsia="zh-CN"/>
              </w:rPr>
              <w:t>新隆中心小学</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w:t>
            </w:r>
          </w:p>
        </w:tc>
        <w:tc>
          <w:tcPr>
            <w:tcW w:w="355"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25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0</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258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25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258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25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258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25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258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25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258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25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258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25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pPr>
        <w:bidi w:val="0"/>
        <w:rPr>
          <w:rFonts w:hint="eastAsia"/>
          <w:lang w:val="en-US" w:eastAsia="zh-CN"/>
        </w:rPr>
      </w:pPr>
    </w:p>
    <w:tbl>
      <w:tblPr>
        <w:tblStyle w:val="4"/>
        <w:tblW w:w="8715" w:type="dxa"/>
        <w:tblInd w:w="0" w:type="dxa"/>
        <w:shd w:val="clear" w:color="auto" w:fill="auto"/>
        <w:tblLayout w:type="autofit"/>
        <w:tblCellMar>
          <w:top w:w="0" w:type="dxa"/>
          <w:left w:w="0" w:type="dxa"/>
          <w:bottom w:w="0" w:type="dxa"/>
          <w:right w:w="0" w:type="dxa"/>
        </w:tblCellMar>
      </w:tblPr>
      <w:tblGrid>
        <w:gridCol w:w="8716"/>
      </w:tblGrid>
      <w:tr>
        <w:tblPrEx>
          <w:tblCellMar>
            <w:top w:w="0" w:type="dxa"/>
            <w:left w:w="0" w:type="dxa"/>
            <w:bottom w:w="0" w:type="dxa"/>
            <w:right w:w="0" w:type="dxa"/>
          </w:tblCellMar>
        </w:tblPrEx>
        <w:trPr>
          <w:trHeight w:val="267" w:hRule="atLeast"/>
        </w:trPr>
        <w:tc>
          <w:tcPr>
            <w:tcW w:w="8716"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r>
    </w:tbl>
    <w:p>
      <w:pPr>
        <w:bidi w:val="0"/>
        <w:rPr>
          <w:rFonts w:hint="default"/>
          <w:lang w:val="en-US" w:eastAsia="zh-CN"/>
        </w:rPr>
      </w:pPr>
      <w:r>
        <w:rPr>
          <w:rFonts w:hint="eastAsia"/>
          <w:lang w:val="en-US" w:eastAsia="zh-CN"/>
        </w:rPr>
        <w:t xml:space="preserve">     </w:t>
      </w:r>
    </w:p>
    <w:p>
      <w:pPr>
        <w:widowControl/>
        <w:jc w:val="left"/>
        <w:rPr>
          <w:rFonts w:hint="eastAsia" w:ascii="仿宋" w:hAnsi="仿宋" w:eastAsia="仿宋" w:cs="仿宋"/>
          <w:kern w:val="0"/>
          <w:sz w:val="21"/>
          <w:szCs w:val="21"/>
        </w:rPr>
      </w:pPr>
      <w:r>
        <w:rPr>
          <w:rFonts w:hint="eastAsia"/>
          <w:lang w:val="en-US" w:eastAsia="zh-CN"/>
        </w:rPr>
        <w:tab/>
      </w:r>
      <w:r>
        <w:rPr>
          <w:rFonts w:hint="eastAsia" w:ascii="仿宋" w:hAnsi="仿宋" w:eastAsia="仿宋" w:cs="仿宋"/>
          <w:kern w:val="0"/>
          <w:sz w:val="21"/>
          <w:szCs w:val="21"/>
        </w:rPr>
        <w:t>(若本单位无</w:t>
      </w:r>
      <w:r>
        <w:rPr>
          <w:rFonts w:hint="eastAsia" w:ascii="仿宋" w:hAnsi="仿宋" w:eastAsia="仿宋" w:cs="仿宋"/>
          <w:i w:val="0"/>
          <w:color w:val="000000"/>
          <w:kern w:val="0"/>
          <w:sz w:val="21"/>
          <w:szCs w:val="21"/>
          <w:u w:val="none"/>
          <w:lang w:val="en-US" w:eastAsia="zh-CN" w:bidi="ar"/>
        </w:rPr>
        <w:t>国有资本经营预算财政拨款支出</w:t>
      </w:r>
      <w:r>
        <w:rPr>
          <w:rFonts w:hint="eastAsia" w:ascii="仿宋" w:hAnsi="仿宋" w:eastAsia="仿宋" w:cs="仿宋"/>
          <w:kern w:val="0"/>
          <w:sz w:val="21"/>
          <w:szCs w:val="21"/>
        </w:rPr>
        <w:t>,请说明：</w:t>
      </w:r>
      <w:r>
        <w:rPr>
          <w:rFonts w:hint="eastAsia" w:ascii="Times New Roman" w:hAnsi="Times New Roman" w:eastAsia="仿宋_GB2312" w:cs="Times New Roman"/>
          <w:color w:val="000000"/>
          <w:kern w:val="0"/>
          <w:szCs w:val="21"/>
          <w:lang w:eastAsia="zh-CN"/>
        </w:rPr>
        <w:t>新隆中心小学</w:t>
      </w:r>
      <w:r>
        <w:rPr>
          <w:rFonts w:hint="eastAsia" w:ascii="仿宋" w:hAnsi="仿宋" w:eastAsia="仿宋" w:cs="仿宋"/>
          <w:kern w:val="0"/>
          <w:sz w:val="21"/>
          <w:szCs w:val="21"/>
          <w:lang w:eastAsia="zh-CN"/>
        </w:rPr>
        <w:t>无</w:t>
      </w:r>
      <w:r>
        <w:rPr>
          <w:rFonts w:hint="eastAsia" w:ascii="仿宋" w:hAnsi="仿宋" w:eastAsia="仿宋" w:cs="仿宋"/>
          <w:i w:val="0"/>
          <w:color w:val="000000"/>
          <w:kern w:val="0"/>
          <w:sz w:val="21"/>
          <w:szCs w:val="21"/>
          <w:u w:val="none"/>
          <w:lang w:val="en-US" w:eastAsia="zh-CN" w:bidi="ar"/>
        </w:rPr>
        <w:t>国有资本经营预算财政拨款支出</w:t>
      </w:r>
      <w:r>
        <w:rPr>
          <w:rFonts w:hint="eastAsia" w:ascii="仿宋" w:hAnsi="仿宋" w:eastAsia="仿宋" w:cs="仿宋"/>
          <w:kern w:val="0"/>
          <w:sz w:val="21"/>
          <w:szCs w:val="21"/>
        </w:rPr>
        <w:t>，故本表无数据)。</w:t>
      </w:r>
    </w:p>
    <w:p>
      <w:pPr>
        <w:tabs>
          <w:tab w:val="left" w:pos="1460"/>
        </w:tabs>
        <w:bidi w:val="0"/>
        <w:jc w:val="left"/>
        <w:rPr>
          <w:rFonts w:hint="eastAsia"/>
          <w:sz w:val="21"/>
          <w:szCs w:val="21"/>
          <w:lang w:val="en-US" w:eastAsia="zh-CN"/>
        </w:rPr>
        <w:sectPr>
          <w:pgSz w:w="16838" w:h="11906" w:orient="landscape"/>
          <w:pgMar w:top="720" w:right="720" w:bottom="720" w:left="720" w:header="851" w:footer="992" w:gutter="0"/>
          <w:cols w:space="425" w:num="1"/>
          <w:docGrid w:type="lines" w:linePitch="312" w:charSpace="0"/>
        </w:sectPr>
      </w:pPr>
    </w:p>
    <w:p>
      <w:pPr>
        <w:pStyle w:val="6"/>
        <w:numPr>
          <w:ilvl w:val="0"/>
          <w:numId w:val="0"/>
        </w:numPr>
        <w:jc w:val="left"/>
        <w:rPr>
          <w:rFonts w:hint="default" w:eastAsia="黑体"/>
          <w:sz w:val="32"/>
          <w:szCs w:val="32"/>
          <w:lang w:val="en-US" w:eastAsia="zh-CN"/>
        </w:rPr>
      </w:pPr>
      <w:r>
        <w:rPr>
          <w:rFonts w:hint="eastAsia"/>
          <w:sz w:val="32"/>
          <w:szCs w:val="32"/>
          <w:lang w:eastAsia="zh-CN"/>
        </w:rPr>
        <w:t>第三部分</w:t>
      </w:r>
      <w:r>
        <w:rPr>
          <w:rFonts w:hint="eastAsia"/>
          <w:sz w:val="32"/>
          <w:szCs w:val="32"/>
          <w:lang w:val="en-US" w:eastAsia="zh-CN"/>
        </w:rPr>
        <w:t xml:space="preserve"> 2021年度部门决算情况说明</w:t>
      </w:r>
    </w:p>
    <w:p>
      <w:pPr>
        <w:pStyle w:val="6"/>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一、收入支出决算总体情况说明</w:t>
      </w:r>
    </w:p>
    <w:p>
      <w:pPr>
        <w:pStyle w:val="6"/>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2021年度</w:t>
      </w:r>
      <w:r>
        <w:rPr>
          <w:rFonts w:hint="eastAsia" w:asciiTheme="minorEastAsia" w:hAnsiTheme="minorEastAsia" w:eastAsiaTheme="minorEastAsia" w:cstheme="minorEastAsia"/>
          <w:sz w:val="28"/>
          <w:szCs w:val="28"/>
          <w:lang w:eastAsia="zh-CN"/>
        </w:rPr>
        <w:t>收入总计</w:t>
      </w:r>
      <w:r>
        <w:rPr>
          <w:rFonts w:hint="eastAsia" w:asciiTheme="minorEastAsia" w:hAnsiTheme="minorEastAsia" w:eastAsiaTheme="minorEastAsia" w:cstheme="minorEastAsia"/>
          <w:sz w:val="28"/>
          <w:szCs w:val="28"/>
          <w:lang w:val="en-US" w:eastAsia="zh-CN"/>
        </w:rPr>
        <w:t>732.57万元，其中年初结余27.84万元；支出总计732.57万元。</w:t>
      </w:r>
      <w:r>
        <w:rPr>
          <w:rFonts w:hint="eastAsia" w:asciiTheme="minorEastAsia" w:hAnsiTheme="minorEastAsia" w:eastAsiaTheme="minorEastAsia" w:cstheme="minorEastAsia"/>
          <w:sz w:val="28"/>
          <w:szCs w:val="28"/>
        </w:rPr>
        <w:t>与2020年相比，</w:t>
      </w:r>
      <w:r>
        <w:rPr>
          <w:rFonts w:hint="eastAsia" w:asciiTheme="minorEastAsia" w:hAnsiTheme="minorEastAsia" w:eastAsiaTheme="minorEastAsia" w:cstheme="minorEastAsia"/>
          <w:sz w:val="28"/>
          <w:szCs w:val="28"/>
          <w:lang w:eastAsia="zh-CN"/>
        </w:rPr>
        <w:t>收入</w:t>
      </w:r>
      <w:r>
        <w:rPr>
          <w:rFonts w:hint="eastAsia" w:asciiTheme="minorEastAsia" w:hAnsiTheme="minorEastAsia" w:eastAsiaTheme="minorEastAsia" w:cstheme="minorEastAsia"/>
          <w:sz w:val="28"/>
          <w:szCs w:val="28"/>
        </w:rPr>
        <w:t>减少</w:t>
      </w:r>
      <w:r>
        <w:rPr>
          <w:rFonts w:hint="eastAsia" w:asciiTheme="minorEastAsia" w:hAnsiTheme="minorEastAsia" w:eastAsiaTheme="minorEastAsia" w:cstheme="minorEastAsia"/>
          <w:sz w:val="28"/>
          <w:szCs w:val="28"/>
          <w:lang w:val="en-US" w:eastAsia="zh-CN"/>
        </w:rPr>
        <w:t>200.57</w:t>
      </w:r>
      <w:r>
        <w:rPr>
          <w:rFonts w:hint="eastAsia" w:asciiTheme="minorEastAsia" w:hAnsiTheme="minorEastAsia" w:eastAsiaTheme="minorEastAsia" w:cstheme="minorEastAsia"/>
          <w:sz w:val="28"/>
          <w:szCs w:val="28"/>
        </w:rPr>
        <w:t>万元，减少</w:t>
      </w:r>
      <w:r>
        <w:rPr>
          <w:rFonts w:hint="eastAsia" w:asciiTheme="minorEastAsia" w:hAnsiTheme="minorEastAsia" w:eastAsiaTheme="minorEastAsia" w:cstheme="minorEastAsia"/>
          <w:sz w:val="28"/>
          <w:szCs w:val="28"/>
          <w:lang w:val="en-US" w:eastAsia="zh-CN"/>
        </w:rPr>
        <w:t>21.5</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。支出减少</w:t>
      </w:r>
      <w:r>
        <w:rPr>
          <w:rFonts w:hint="eastAsia" w:asciiTheme="minorEastAsia" w:hAnsiTheme="minorEastAsia" w:eastAsiaTheme="minorEastAsia" w:cstheme="minorEastAsia"/>
          <w:sz w:val="28"/>
          <w:szCs w:val="28"/>
          <w:lang w:val="en-US" w:eastAsia="zh-CN"/>
        </w:rPr>
        <w:t>200.57万元，减少21.5%。</w:t>
      </w:r>
      <w:r>
        <w:rPr>
          <w:rFonts w:hint="eastAsia" w:asciiTheme="minorEastAsia" w:hAnsiTheme="minorEastAsia" w:eastAsiaTheme="minorEastAsia" w:cstheme="minorEastAsia"/>
          <w:sz w:val="28"/>
          <w:szCs w:val="28"/>
        </w:rPr>
        <w:t>主要是因为财政拨款</w:t>
      </w:r>
      <w:r>
        <w:rPr>
          <w:rFonts w:hint="eastAsia" w:asciiTheme="minorEastAsia" w:hAnsiTheme="minorEastAsia" w:eastAsiaTheme="minorEastAsia" w:cstheme="minorEastAsia"/>
          <w:sz w:val="28"/>
          <w:szCs w:val="28"/>
          <w:lang w:eastAsia="zh-CN"/>
        </w:rPr>
        <w:t>收入</w:t>
      </w:r>
      <w:r>
        <w:rPr>
          <w:rFonts w:hint="eastAsia" w:asciiTheme="minorEastAsia" w:hAnsiTheme="minorEastAsia" w:eastAsiaTheme="minorEastAsia" w:cstheme="minorEastAsia"/>
          <w:sz w:val="28"/>
          <w:szCs w:val="28"/>
        </w:rPr>
        <w:t>减少，生源减少。</w:t>
      </w:r>
    </w:p>
    <w:p>
      <w:pPr>
        <w:pStyle w:val="6"/>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二、收入决算情况说明</w:t>
      </w:r>
    </w:p>
    <w:p>
      <w:pPr>
        <w:pStyle w:val="6"/>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本年收入合计</w:t>
      </w:r>
      <w:r>
        <w:rPr>
          <w:rFonts w:hint="eastAsia" w:asciiTheme="minorEastAsia" w:hAnsiTheme="minorEastAsia" w:eastAsiaTheme="minorEastAsia" w:cstheme="minorEastAsia"/>
          <w:sz w:val="28"/>
          <w:szCs w:val="28"/>
          <w:lang w:val="en-US" w:eastAsia="zh-CN"/>
        </w:rPr>
        <w:t>732.57</w:t>
      </w:r>
      <w:r>
        <w:rPr>
          <w:rFonts w:hint="eastAsia" w:asciiTheme="minorEastAsia" w:hAnsiTheme="minorEastAsia" w:eastAsiaTheme="minorEastAsia" w:cstheme="minorEastAsia"/>
          <w:sz w:val="28"/>
          <w:szCs w:val="28"/>
        </w:rPr>
        <w:t>万元，其中：</w:t>
      </w:r>
      <w:r>
        <w:rPr>
          <w:rFonts w:hint="eastAsia" w:asciiTheme="minorEastAsia" w:hAnsiTheme="minorEastAsia" w:eastAsiaTheme="minorEastAsia" w:cstheme="minorEastAsia"/>
          <w:sz w:val="28"/>
          <w:szCs w:val="28"/>
          <w:lang w:val="en-US" w:eastAsia="zh-CN"/>
        </w:rPr>
        <w:t>2021年年初结余27.84万元，</w:t>
      </w:r>
      <w:r>
        <w:rPr>
          <w:rFonts w:hint="eastAsia" w:asciiTheme="minorEastAsia" w:hAnsiTheme="minorEastAsia" w:eastAsiaTheme="minorEastAsia" w:cstheme="minorEastAsia"/>
          <w:sz w:val="28"/>
          <w:szCs w:val="28"/>
        </w:rPr>
        <w:t>财政拨款收入</w:t>
      </w:r>
      <w:r>
        <w:rPr>
          <w:rFonts w:hint="eastAsia" w:asciiTheme="minorEastAsia" w:hAnsiTheme="minorEastAsia" w:eastAsiaTheme="minorEastAsia" w:cstheme="minorEastAsia"/>
          <w:sz w:val="28"/>
          <w:szCs w:val="28"/>
          <w:lang w:val="en-US" w:eastAsia="zh-CN"/>
        </w:rPr>
        <w:t>704.73</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100</w:t>
      </w:r>
      <w:r>
        <w:rPr>
          <w:rFonts w:hint="eastAsia" w:asciiTheme="minorEastAsia" w:hAnsiTheme="minorEastAsia" w:eastAsiaTheme="minorEastAsia" w:cstheme="minorEastAsia"/>
          <w:sz w:val="28"/>
          <w:szCs w:val="28"/>
        </w:rPr>
        <w:t>%；上级补助收入</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%；事业收入</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%；经营收入</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%；附属单位上缴收入</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%；其他收入</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w:t>
      </w:r>
    </w:p>
    <w:p>
      <w:pPr>
        <w:pStyle w:val="6"/>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三、支出决算情况说明</w:t>
      </w:r>
    </w:p>
    <w:p>
      <w:pPr>
        <w:pStyle w:val="6"/>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本年支出合计</w:t>
      </w:r>
      <w:r>
        <w:rPr>
          <w:rFonts w:hint="eastAsia" w:asciiTheme="minorEastAsia" w:hAnsiTheme="minorEastAsia" w:eastAsiaTheme="minorEastAsia" w:cstheme="minorEastAsia"/>
          <w:sz w:val="28"/>
          <w:szCs w:val="28"/>
          <w:lang w:val="en-US" w:eastAsia="zh-CN"/>
        </w:rPr>
        <w:t>732.57</w:t>
      </w:r>
      <w:r>
        <w:rPr>
          <w:rFonts w:hint="eastAsia" w:asciiTheme="minorEastAsia" w:hAnsiTheme="minorEastAsia" w:eastAsiaTheme="minorEastAsia" w:cstheme="minorEastAsia"/>
          <w:sz w:val="28"/>
          <w:szCs w:val="28"/>
        </w:rPr>
        <w:t>万元，其中：基本支出</w:t>
      </w:r>
      <w:r>
        <w:rPr>
          <w:rFonts w:hint="eastAsia" w:asciiTheme="minorEastAsia" w:hAnsiTheme="minorEastAsia" w:eastAsiaTheme="minorEastAsia" w:cstheme="minorEastAsia"/>
          <w:sz w:val="28"/>
          <w:szCs w:val="28"/>
          <w:lang w:val="en-US" w:eastAsia="zh-CN"/>
        </w:rPr>
        <w:t>729.2</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99.54</w:t>
      </w:r>
      <w:r>
        <w:rPr>
          <w:rFonts w:hint="eastAsia" w:asciiTheme="minorEastAsia" w:hAnsiTheme="minorEastAsia" w:eastAsiaTheme="minorEastAsia" w:cstheme="minorEastAsia"/>
          <w:sz w:val="28"/>
          <w:szCs w:val="28"/>
        </w:rPr>
        <w:t>%；项目支出</w:t>
      </w:r>
      <w:r>
        <w:rPr>
          <w:rFonts w:hint="eastAsia" w:asciiTheme="minorEastAsia" w:hAnsiTheme="minorEastAsia" w:eastAsiaTheme="minorEastAsia" w:cstheme="minorEastAsia"/>
          <w:sz w:val="28"/>
          <w:szCs w:val="28"/>
          <w:lang w:val="en-US" w:eastAsia="zh-CN"/>
        </w:rPr>
        <w:t>3.37</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0.46</w:t>
      </w:r>
      <w:r>
        <w:rPr>
          <w:rFonts w:hint="eastAsia" w:asciiTheme="minorEastAsia" w:hAnsiTheme="minorEastAsia" w:eastAsiaTheme="minorEastAsia" w:cstheme="minorEastAsia"/>
          <w:sz w:val="28"/>
          <w:szCs w:val="28"/>
        </w:rPr>
        <w:t>%；上缴上级支出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%；经营支出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%；对附属单位补助支出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w:t>
      </w:r>
    </w:p>
    <w:p>
      <w:pPr>
        <w:pStyle w:val="6"/>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四、财政拨款收入支出决算总体情况说明</w:t>
      </w:r>
    </w:p>
    <w:p>
      <w:pPr>
        <w:pStyle w:val="6"/>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2021年度财政拨款</w:t>
      </w:r>
      <w:r>
        <w:rPr>
          <w:rFonts w:hint="eastAsia" w:asciiTheme="minorEastAsia" w:hAnsiTheme="minorEastAsia" w:eastAsiaTheme="minorEastAsia" w:cstheme="minorEastAsia"/>
          <w:sz w:val="28"/>
          <w:szCs w:val="28"/>
          <w:lang w:eastAsia="zh-CN"/>
        </w:rPr>
        <w:t>收入总计</w:t>
      </w:r>
      <w:r>
        <w:rPr>
          <w:rFonts w:hint="eastAsia" w:asciiTheme="minorEastAsia" w:hAnsiTheme="minorEastAsia" w:eastAsiaTheme="minorEastAsia" w:cstheme="minorEastAsia"/>
          <w:sz w:val="28"/>
          <w:szCs w:val="28"/>
          <w:lang w:val="en-US" w:eastAsia="zh-CN"/>
        </w:rPr>
        <w:t>732.57万元，其中年初结余27.84万元；支出总计732.57万元。</w:t>
      </w:r>
      <w:r>
        <w:rPr>
          <w:rFonts w:hint="eastAsia" w:asciiTheme="minorEastAsia" w:hAnsiTheme="minorEastAsia" w:eastAsiaTheme="minorEastAsia" w:cstheme="minorEastAsia"/>
          <w:sz w:val="28"/>
          <w:szCs w:val="28"/>
        </w:rPr>
        <w:t>与2020年相比，</w:t>
      </w:r>
      <w:r>
        <w:rPr>
          <w:rFonts w:hint="eastAsia" w:asciiTheme="minorEastAsia" w:hAnsiTheme="minorEastAsia" w:eastAsiaTheme="minorEastAsia" w:cstheme="minorEastAsia"/>
          <w:sz w:val="28"/>
          <w:szCs w:val="28"/>
          <w:lang w:eastAsia="zh-CN"/>
        </w:rPr>
        <w:t>收入</w:t>
      </w:r>
      <w:r>
        <w:rPr>
          <w:rFonts w:hint="eastAsia" w:asciiTheme="minorEastAsia" w:hAnsiTheme="minorEastAsia" w:eastAsiaTheme="minorEastAsia" w:cstheme="minorEastAsia"/>
          <w:sz w:val="28"/>
          <w:szCs w:val="28"/>
        </w:rPr>
        <w:t>减少</w:t>
      </w:r>
      <w:r>
        <w:rPr>
          <w:rFonts w:hint="eastAsia" w:asciiTheme="minorEastAsia" w:hAnsiTheme="minorEastAsia" w:eastAsiaTheme="minorEastAsia" w:cstheme="minorEastAsia"/>
          <w:sz w:val="28"/>
          <w:szCs w:val="28"/>
          <w:lang w:val="en-US" w:eastAsia="zh-CN"/>
        </w:rPr>
        <w:t>200.57</w:t>
      </w:r>
      <w:r>
        <w:rPr>
          <w:rFonts w:hint="eastAsia" w:asciiTheme="minorEastAsia" w:hAnsiTheme="minorEastAsia" w:eastAsiaTheme="minorEastAsia" w:cstheme="minorEastAsia"/>
          <w:sz w:val="28"/>
          <w:szCs w:val="28"/>
        </w:rPr>
        <w:t>万元，减少</w:t>
      </w:r>
      <w:r>
        <w:rPr>
          <w:rFonts w:hint="eastAsia" w:asciiTheme="minorEastAsia" w:hAnsiTheme="minorEastAsia" w:eastAsiaTheme="minorEastAsia" w:cstheme="minorEastAsia"/>
          <w:sz w:val="28"/>
          <w:szCs w:val="28"/>
          <w:lang w:val="en-US" w:eastAsia="zh-CN"/>
        </w:rPr>
        <w:t>21.5</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。支出减少</w:t>
      </w:r>
      <w:r>
        <w:rPr>
          <w:rFonts w:hint="eastAsia" w:asciiTheme="minorEastAsia" w:hAnsiTheme="minorEastAsia" w:eastAsiaTheme="minorEastAsia" w:cstheme="minorEastAsia"/>
          <w:sz w:val="28"/>
          <w:szCs w:val="28"/>
          <w:lang w:val="en-US" w:eastAsia="zh-CN"/>
        </w:rPr>
        <w:t>200.57万元，减少21.5%。</w:t>
      </w:r>
      <w:r>
        <w:rPr>
          <w:rFonts w:hint="eastAsia" w:asciiTheme="minorEastAsia" w:hAnsiTheme="minorEastAsia" w:eastAsiaTheme="minorEastAsia" w:cstheme="minorEastAsia"/>
          <w:sz w:val="28"/>
          <w:szCs w:val="28"/>
        </w:rPr>
        <w:t>主要是因为财政拨款</w:t>
      </w:r>
      <w:r>
        <w:rPr>
          <w:rFonts w:hint="eastAsia" w:asciiTheme="minorEastAsia" w:hAnsiTheme="minorEastAsia" w:eastAsiaTheme="minorEastAsia" w:cstheme="minorEastAsia"/>
          <w:sz w:val="28"/>
          <w:szCs w:val="28"/>
          <w:lang w:eastAsia="zh-CN"/>
        </w:rPr>
        <w:t>收入</w:t>
      </w:r>
      <w:r>
        <w:rPr>
          <w:rFonts w:hint="eastAsia" w:asciiTheme="minorEastAsia" w:hAnsiTheme="minorEastAsia" w:eastAsiaTheme="minorEastAsia" w:cstheme="minorEastAsia"/>
          <w:sz w:val="28"/>
          <w:szCs w:val="28"/>
        </w:rPr>
        <w:t>减少，生源减少。</w:t>
      </w:r>
    </w:p>
    <w:p>
      <w:pPr>
        <w:pStyle w:val="6"/>
        <w:ind w:firstLine="56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五、一般公共预算财政拨款支出决算情况说明</w:t>
      </w:r>
    </w:p>
    <w:p>
      <w:pPr>
        <w:pStyle w:val="6"/>
        <w:ind w:firstLine="560"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（一）财政拨款支出决算总体情况</w:t>
      </w:r>
    </w:p>
    <w:p>
      <w:pPr>
        <w:pStyle w:val="6"/>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年度财政拨款支出</w:t>
      </w:r>
      <w:r>
        <w:rPr>
          <w:rFonts w:hint="eastAsia" w:asciiTheme="minorEastAsia" w:hAnsiTheme="minorEastAsia" w:eastAsiaTheme="minorEastAsia" w:cstheme="minorEastAsia"/>
          <w:sz w:val="28"/>
          <w:szCs w:val="28"/>
          <w:lang w:val="en-US" w:eastAsia="zh-CN"/>
        </w:rPr>
        <w:t>732.57</w:t>
      </w:r>
      <w:r>
        <w:rPr>
          <w:rFonts w:hint="eastAsia" w:asciiTheme="minorEastAsia" w:hAnsiTheme="minorEastAsia" w:eastAsiaTheme="minorEastAsia" w:cstheme="minorEastAsia"/>
          <w:sz w:val="28"/>
          <w:szCs w:val="28"/>
        </w:rPr>
        <w:t>万元，占本年支出合计的</w:t>
      </w:r>
      <w:r>
        <w:rPr>
          <w:rFonts w:hint="eastAsia" w:asciiTheme="minorEastAsia" w:hAnsiTheme="minorEastAsia" w:eastAsiaTheme="minorEastAsia" w:cstheme="minorEastAsia"/>
          <w:sz w:val="28"/>
          <w:szCs w:val="28"/>
          <w:lang w:val="en-US" w:eastAsia="zh-CN"/>
        </w:rPr>
        <w:t>100</w:t>
      </w:r>
      <w:r>
        <w:rPr>
          <w:rFonts w:hint="eastAsia" w:asciiTheme="minorEastAsia" w:hAnsiTheme="minorEastAsia" w:eastAsiaTheme="minorEastAsia" w:cstheme="minorEastAsia"/>
          <w:sz w:val="28"/>
          <w:szCs w:val="28"/>
        </w:rPr>
        <w:t>%，与</w:t>
      </w:r>
      <w:r>
        <w:rPr>
          <w:rFonts w:hint="eastAsia" w:asciiTheme="minorEastAsia" w:hAnsiTheme="minorEastAsia" w:eastAsiaTheme="minorEastAsia" w:cstheme="minorEastAsia"/>
          <w:sz w:val="28"/>
          <w:szCs w:val="28"/>
          <w:lang w:val="en-US" w:eastAsia="zh-CN"/>
        </w:rPr>
        <w:t>2020</w:t>
      </w:r>
      <w:r>
        <w:rPr>
          <w:rFonts w:hint="eastAsia" w:asciiTheme="minorEastAsia" w:hAnsiTheme="minorEastAsia" w:eastAsiaTheme="minorEastAsia" w:cstheme="minorEastAsia"/>
          <w:sz w:val="28"/>
          <w:szCs w:val="28"/>
        </w:rPr>
        <w:t>年相比，财政拨款支出减少</w:t>
      </w:r>
      <w:r>
        <w:rPr>
          <w:rFonts w:hint="eastAsia" w:asciiTheme="minorEastAsia" w:hAnsiTheme="minorEastAsia" w:eastAsiaTheme="minorEastAsia" w:cstheme="minorEastAsia"/>
          <w:sz w:val="28"/>
          <w:szCs w:val="28"/>
          <w:lang w:val="en-US" w:eastAsia="zh-CN"/>
        </w:rPr>
        <w:t>200.57</w:t>
      </w:r>
      <w:r>
        <w:rPr>
          <w:rFonts w:hint="eastAsia" w:asciiTheme="minorEastAsia" w:hAnsiTheme="minorEastAsia" w:eastAsiaTheme="minorEastAsia" w:cstheme="minorEastAsia"/>
          <w:sz w:val="28"/>
          <w:szCs w:val="28"/>
        </w:rPr>
        <w:t>万元，减少</w:t>
      </w:r>
      <w:r>
        <w:rPr>
          <w:rFonts w:hint="eastAsia" w:asciiTheme="minorEastAsia" w:hAnsiTheme="minorEastAsia" w:eastAsiaTheme="minorEastAsia" w:cstheme="minorEastAsia"/>
          <w:sz w:val="28"/>
          <w:szCs w:val="28"/>
          <w:lang w:val="en-US" w:eastAsia="zh-CN"/>
        </w:rPr>
        <w:t>21.5</w:t>
      </w:r>
      <w:r>
        <w:rPr>
          <w:rFonts w:hint="eastAsia" w:asciiTheme="minorEastAsia" w:hAnsiTheme="minorEastAsia" w:eastAsiaTheme="minorEastAsia" w:cstheme="minorEastAsia"/>
          <w:sz w:val="28"/>
          <w:szCs w:val="28"/>
        </w:rPr>
        <w:t>%，主要是因为</w:t>
      </w:r>
      <w:r>
        <w:rPr>
          <w:rFonts w:hint="eastAsia" w:asciiTheme="minorEastAsia" w:hAnsiTheme="minorEastAsia" w:eastAsiaTheme="minorEastAsia" w:cstheme="minorEastAsia"/>
          <w:sz w:val="28"/>
          <w:szCs w:val="28"/>
          <w:lang w:eastAsia="zh-CN"/>
        </w:rPr>
        <w:t>财政拨款收入减少，生源减少。</w:t>
      </w:r>
    </w:p>
    <w:p>
      <w:pPr>
        <w:pStyle w:val="6"/>
        <w:ind w:firstLine="420" w:firstLineChars="15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（二）财政拨款支出决算结构情况</w:t>
      </w:r>
    </w:p>
    <w:p>
      <w:pPr>
        <w:pStyle w:val="6"/>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年度财政拨款支出</w:t>
      </w:r>
      <w:r>
        <w:rPr>
          <w:rFonts w:hint="eastAsia" w:asciiTheme="minorEastAsia" w:hAnsiTheme="minorEastAsia" w:eastAsiaTheme="minorEastAsia" w:cstheme="minorEastAsia"/>
          <w:sz w:val="28"/>
          <w:szCs w:val="28"/>
          <w:lang w:val="en-US" w:eastAsia="zh-CN"/>
        </w:rPr>
        <w:t>732.57</w:t>
      </w:r>
      <w:r>
        <w:rPr>
          <w:rFonts w:hint="eastAsia" w:asciiTheme="minorEastAsia" w:hAnsiTheme="minorEastAsia" w:eastAsiaTheme="minorEastAsia" w:cstheme="minorEastAsia"/>
          <w:sz w:val="28"/>
          <w:szCs w:val="28"/>
        </w:rPr>
        <w:t>万元，主要用于以下方面：一般公共服务（类）支出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%；教育（类）支出</w:t>
      </w:r>
      <w:r>
        <w:rPr>
          <w:rFonts w:hint="eastAsia" w:asciiTheme="minorEastAsia" w:hAnsiTheme="minorEastAsia" w:eastAsiaTheme="minorEastAsia" w:cstheme="minorEastAsia"/>
          <w:sz w:val="28"/>
          <w:szCs w:val="28"/>
          <w:lang w:val="en-US" w:eastAsia="zh-CN"/>
        </w:rPr>
        <w:t>732.57</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100</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w:t>
      </w:r>
    </w:p>
    <w:p>
      <w:pPr>
        <w:pStyle w:val="6"/>
        <w:ind w:firstLine="700" w:firstLineChars="25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（三）财政拨款支出决算具体情况</w:t>
      </w:r>
    </w:p>
    <w:p>
      <w:pPr>
        <w:pStyle w:val="6"/>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年度财政拨款支出年初预算数为</w:t>
      </w:r>
      <w:r>
        <w:rPr>
          <w:rFonts w:hint="eastAsia" w:asciiTheme="minorEastAsia" w:hAnsiTheme="minorEastAsia" w:eastAsiaTheme="minorEastAsia" w:cstheme="minorEastAsia"/>
          <w:sz w:val="28"/>
          <w:szCs w:val="28"/>
          <w:lang w:val="en-US" w:eastAsia="zh-CN"/>
        </w:rPr>
        <w:t>732.57</w:t>
      </w:r>
      <w:r>
        <w:rPr>
          <w:rFonts w:hint="eastAsia" w:asciiTheme="minorEastAsia" w:hAnsiTheme="minorEastAsia" w:eastAsiaTheme="minorEastAsia" w:cstheme="minorEastAsia"/>
          <w:sz w:val="28"/>
          <w:szCs w:val="28"/>
        </w:rPr>
        <w:t>万元，支出决算数为</w:t>
      </w:r>
      <w:r>
        <w:rPr>
          <w:rFonts w:hint="eastAsia" w:asciiTheme="minorEastAsia" w:hAnsiTheme="minorEastAsia" w:eastAsiaTheme="minorEastAsia" w:cstheme="minorEastAsia"/>
          <w:sz w:val="28"/>
          <w:szCs w:val="28"/>
          <w:lang w:val="en-US" w:eastAsia="zh-CN"/>
        </w:rPr>
        <w:t>732.57</w:t>
      </w:r>
      <w:r>
        <w:rPr>
          <w:rFonts w:hint="eastAsia" w:asciiTheme="minorEastAsia" w:hAnsiTheme="minorEastAsia" w:eastAsiaTheme="minorEastAsia" w:cstheme="minorEastAsia"/>
          <w:sz w:val="28"/>
          <w:szCs w:val="28"/>
        </w:rPr>
        <w:t>万元，完成年初预算的</w:t>
      </w:r>
      <w:r>
        <w:rPr>
          <w:rFonts w:hint="eastAsia" w:asciiTheme="minorEastAsia" w:hAnsiTheme="minorEastAsia" w:eastAsiaTheme="minorEastAsia" w:cstheme="minorEastAsia"/>
          <w:sz w:val="28"/>
          <w:szCs w:val="28"/>
          <w:lang w:val="en-US" w:eastAsia="zh-CN"/>
        </w:rPr>
        <w:t>100</w:t>
      </w:r>
      <w:r>
        <w:rPr>
          <w:rFonts w:hint="eastAsia" w:asciiTheme="minorEastAsia" w:hAnsiTheme="minorEastAsia" w:eastAsiaTheme="minorEastAsia" w:cstheme="minorEastAsia"/>
          <w:sz w:val="28"/>
          <w:szCs w:val="28"/>
        </w:rPr>
        <w:t>%，其中：</w:t>
      </w:r>
    </w:p>
    <w:p>
      <w:pPr>
        <w:pStyle w:val="6"/>
        <w:ind w:firstLine="700" w:firstLine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教育支出</w:t>
      </w:r>
      <w:r>
        <w:rPr>
          <w:rFonts w:hint="eastAsia" w:asciiTheme="minorEastAsia" w:hAnsiTheme="minorEastAsia" w:eastAsiaTheme="minorEastAsia" w:cstheme="minorEastAsia"/>
          <w:sz w:val="28"/>
          <w:szCs w:val="28"/>
        </w:rPr>
        <w:t>（类）</w:t>
      </w:r>
      <w:r>
        <w:rPr>
          <w:rFonts w:hint="eastAsia" w:asciiTheme="minorEastAsia" w:hAnsiTheme="minorEastAsia" w:eastAsiaTheme="minorEastAsia" w:cstheme="minorEastAsia"/>
          <w:sz w:val="28"/>
          <w:szCs w:val="28"/>
          <w:lang w:val="en-US" w:eastAsia="zh-CN"/>
        </w:rPr>
        <w:t>普通教育</w:t>
      </w:r>
      <w:r>
        <w:rPr>
          <w:rFonts w:hint="eastAsia" w:asciiTheme="minorEastAsia" w:hAnsiTheme="minorEastAsia" w:eastAsiaTheme="minorEastAsia" w:cstheme="minorEastAsia"/>
          <w:sz w:val="28"/>
          <w:szCs w:val="28"/>
        </w:rPr>
        <w:t>（款）</w:t>
      </w:r>
      <w:r>
        <w:rPr>
          <w:rFonts w:hint="eastAsia" w:asciiTheme="minorEastAsia" w:hAnsiTheme="minorEastAsia" w:eastAsiaTheme="minorEastAsia" w:cstheme="minorEastAsia"/>
          <w:sz w:val="28"/>
          <w:szCs w:val="28"/>
          <w:lang w:val="en-US" w:eastAsia="zh-CN"/>
        </w:rPr>
        <w:t>小学教育</w:t>
      </w:r>
      <w:r>
        <w:rPr>
          <w:rFonts w:hint="eastAsia" w:asciiTheme="minorEastAsia" w:hAnsiTheme="minorEastAsia" w:eastAsiaTheme="minorEastAsia" w:cstheme="minorEastAsia"/>
          <w:sz w:val="28"/>
          <w:szCs w:val="28"/>
        </w:rPr>
        <w:t>（项）。</w:t>
      </w:r>
    </w:p>
    <w:p>
      <w:pPr>
        <w:pStyle w:val="6"/>
        <w:ind w:firstLine="700" w:firstLine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年初预算为</w:t>
      </w:r>
      <w:r>
        <w:rPr>
          <w:rFonts w:hint="eastAsia" w:asciiTheme="minorEastAsia" w:hAnsiTheme="minorEastAsia" w:eastAsiaTheme="minorEastAsia" w:cstheme="minorEastAsia"/>
          <w:sz w:val="28"/>
          <w:szCs w:val="28"/>
          <w:lang w:val="en-US" w:eastAsia="zh-CN"/>
        </w:rPr>
        <w:t>732.57</w:t>
      </w:r>
      <w:r>
        <w:rPr>
          <w:rFonts w:hint="eastAsia" w:asciiTheme="minorEastAsia" w:hAnsiTheme="minorEastAsia" w:eastAsiaTheme="minorEastAsia" w:cstheme="minorEastAsia"/>
          <w:sz w:val="28"/>
          <w:szCs w:val="28"/>
        </w:rPr>
        <w:t>万元，支出决算为</w:t>
      </w:r>
      <w:r>
        <w:rPr>
          <w:rFonts w:hint="eastAsia" w:asciiTheme="minorEastAsia" w:hAnsiTheme="minorEastAsia" w:eastAsiaTheme="minorEastAsia" w:cstheme="minorEastAsia"/>
          <w:sz w:val="28"/>
          <w:szCs w:val="28"/>
          <w:lang w:val="en-US" w:eastAsia="zh-CN"/>
        </w:rPr>
        <w:t>732.57</w:t>
      </w:r>
      <w:r>
        <w:rPr>
          <w:rFonts w:hint="eastAsia" w:asciiTheme="minorEastAsia" w:hAnsiTheme="minorEastAsia" w:eastAsiaTheme="minorEastAsia" w:cstheme="minorEastAsia"/>
          <w:sz w:val="28"/>
          <w:szCs w:val="28"/>
        </w:rPr>
        <w:t>万元，完成年初预算的</w:t>
      </w:r>
      <w:r>
        <w:rPr>
          <w:rFonts w:hint="eastAsia" w:asciiTheme="minorEastAsia" w:hAnsiTheme="minorEastAsia" w:eastAsiaTheme="minorEastAsia" w:cstheme="minorEastAsia"/>
          <w:sz w:val="28"/>
          <w:szCs w:val="28"/>
          <w:lang w:val="en-US" w:eastAsia="zh-CN"/>
        </w:rPr>
        <w:t>100</w:t>
      </w:r>
      <w:r>
        <w:rPr>
          <w:rFonts w:hint="eastAsia" w:asciiTheme="minorEastAsia" w:hAnsiTheme="minorEastAsia" w:eastAsiaTheme="minorEastAsia" w:cstheme="minorEastAsia"/>
          <w:sz w:val="28"/>
          <w:szCs w:val="28"/>
        </w:rPr>
        <w:t>%，决算数</w:t>
      </w:r>
      <w:r>
        <w:rPr>
          <w:rFonts w:hint="eastAsia" w:asciiTheme="minorEastAsia" w:hAnsiTheme="minorEastAsia" w:eastAsiaTheme="minorEastAsia" w:cstheme="minorEastAsia"/>
          <w:sz w:val="28"/>
          <w:szCs w:val="28"/>
          <w:lang w:eastAsia="zh-CN"/>
        </w:rPr>
        <w:t>与</w:t>
      </w:r>
      <w:r>
        <w:rPr>
          <w:rFonts w:hint="eastAsia" w:asciiTheme="minorEastAsia" w:hAnsiTheme="minorEastAsia" w:eastAsiaTheme="minorEastAsia" w:cstheme="minorEastAsia"/>
          <w:sz w:val="28"/>
          <w:szCs w:val="28"/>
        </w:rPr>
        <w:t>年初预算数</w:t>
      </w:r>
      <w:r>
        <w:rPr>
          <w:rFonts w:hint="eastAsia" w:asciiTheme="minorEastAsia" w:hAnsiTheme="minorEastAsia" w:eastAsiaTheme="minorEastAsia" w:cstheme="minorEastAsia"/>
          <w:sz w:val="28"/>
          <w:szCs w:val="28"/>
          <w:lang w:eastAsia="zh-CN"/>
        </w:rPr>
        <w:t>持平</w:t>
      </w:r>
      <w:r>
        <w:rPr>
          <w:rFonts w:hint="eastAsia" w:asciiTheme="minorEastAsia" w:hAnsiTheme="minorEastAsia" w:eastAsiaTheme="minorEastAsia" w:cstheme="minorEastAsia"/>
          <w:sz w:val="28"/>
          <w:szCs w:val="28"/>
        </w:rPr>
        <w:t>。</w:t>
      </w:r>
    </w:p>
    <w:p>
      <w:pPr>
        <w:pStyle w:val="6"/>
        <w:ind w:firstLine="280" w:firstLineChars="1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六、一般公共预算财政拨款基本支出决算情况说明</w:t>
      </w:r>
    </w:p>
    <w:p>
      <w:pPr>
        <w:pStyle w:val="6"/>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年度财政拨款基本支出</w:t>
      </w:r>
      <w:r>
        <w:rPr>
          <w:rFonts w:hint="eastAsia" w:asciiTheme="minorEastAsia" w:hAnsiTheme="minorEastAsia" w:eastAsiaTheme="minorEastAsia" w:cstheme="minorEastAsia"/>
          <w:sz w:val="28"/>
          <w:szCs w:val="28"/>
          <w:lang w:val="en-US" w:eastAsia="zh-CN"/>
        </w:rPr>
        <w:t>729.2</w:t>
      </w:r>
      <w:r>
        <w:rPr>
          <w:rFonts w:hint="eastAsia" w:asciiTheme="minorEastAsia" w:hAnsiTheme="minorEastAsia" w:eastAsiaTheme="minorEastAsia" w:cstheme="minorEastAsia"/>
          <w:sz w:val="28"/>
          <w:szCs w:val="28"/>
        </w:rPr>
        <w:t>万元，其中：人员经费</w:t>
      </w:r>
      <w:r>
        <w:rPr>
          <w:rFonts w:hint="eastAsia" w:asciiTheme="minorEastAsia" w:hAnsiTheme="minorEastAsia" w:eastAsiaTheme="minorEastAsia" w:cstheme="minorEastAsia"/>
          <w:sz w:val="28"/>
          <w:szCs w:val="28"/>
          <w:lang w:val="en-US" w:eastAsia="zh-CN"/>
        </w:rPr>
        <w:t>626.44</w:t>
      </w:r>
      <w:r>
        <w:rPr>
          <w:rFonts w:hint="eastAsia" w:asciiTheme="minorEastAsia" w:hAnsiTheme="minorEastAsia" w:eastAsiaTheme="minorEastAsia" w:cstheme="minorEastAsia"/>
          <w:sz w:val="28"/>
          <w:szCs w:val="28"/>
        </w:rPr>
        <w:t>万元，占基本支出的</w:t>
      </w:r>
      <w:r>
        <w:rPr>
          <w:rFonts w:hint="eastAsia" w:asciiTheme="minorEastAsia" w:hAnsiTheme="minorEastAsia" w:eastAsiaTheme="minorEastAsia" w:cstheme="minorEastAsia"/>
          <w:sz w:val="28"/>
          <w:szCs w:val="28"/>
          <w:lang w:val="en-US" w:eastAsia="zh-CN"/>
        </w:rPr>
        <w:t>85.91</w:t>
      </w:r>
      <w:r>
        <w:rPr>
          <w:rFonts w:hint="eastAsia" w:asciiTheme="minorEastAsia" w:hAnsiTheme="minorEastAsia" w:eastAsiaTheme="minorEastAsia" w:cstheme="minorEastAsia"/>
          <w:sz w:val="28"/>
          <w:szCs w:val="28"/>
        </w:rPr>
        <w:t>%,主要包括基本工资、津贴补贴、奖金、伙食补助费</w:t>
      </w:r>
      <w:r>
        <w:rPr>
          <w:rFonts w:hint="eastAsia" w:asciiTheme="minorEastAsia" w:hAnsiTheme="minorEastAsia" w:eastAsiaTheme="minorEastAsia" w:cstheme="minorEastAsia"/>
          <w:sz w:val="28"/>
          <w:szCs w:val="28"/>
          <w:lang w:eastAsia="zh-CN"/>
        </w:rPr>
        <w:t>等</w:t>
      </w:r>
      <w:r>
        <w:rPr>
          <w:rFonts w:hint="eastAsia" w:asciiTheme="minorEastAsia" w:hAnsiTheme="minorEastAsia" w:eastAsiaTheme="minorEastAsia" w:cstheme="minorEastAsia"/>
          <w:sz w:val="28"/>
          <w:szCs w:val="28"/>
        </w:rPr>
        <w:t>；公用经费</w:t>
      </w:r>
      <w:r>
        <w:rPr>
          <w:rFonts w:hint="eastAsia" w:asciiTheme="minorEastAsia" w:hAnsiTheme="minorEastAsia" w:eastAsiaTheme="minorEastAsia" w:cstheme="minorEastAsia"/>
          <w:sz w:val="28"/>
          <w:szCs w:val="28"/>
          <w:lang w:val="en-US" w:eastAsia="zh-CN"/>
        </w:rPr>
        <w:t>102.76</w:t>
      </w:r>
      <w:r>
        <w:rPr>
          <w:rFonts w:hint="eastAsia" w:asciiTheme="minorEastAsia" w:hAnsiTheme="minorEastAsia" w:eastAsiaTheme="minorEastAsia" w:cstheme="minorEastAsia"/>
          <w:sz w:val="28"/>
          <w:szCs w:val="28"/>
        </w:rPr>
        <w:t>万元，占基本支出的</w:t>
      </w:r>
      <w:r>
        <w:rPr>
          <w:rFonts w:hint="eastAsia" w:asciiTheme="minorEastAsia" w:hAnsiTheme="minorEastAsia" w:eastAsiaTheme="minorEastAsia" w:cstheme="minorEastAsia"/>
          <w:sz w:val="28"/>
          <w:szCs w:val="28"/>
          <w:lang w:val="en-US" w:eastAsia="zh-CN"/>
        </w:rPr>
        <w:t>14.1</w:t>
      </w:r>
      <w:r>
        <w:rPr>
          <w:rFonts w:hint="eastAsia" w:asciiTheme="minorEastAsia" w:hAnsiTheme="minorEastAsia" w:eastAsiaTheme="minorEastAsia" w:cstheme="minorEastAsia"/>
          <w:sz w:val="28"/>
          <w:szCs w:val="28"/>
        </w:rPr>
        <w:t>%，主要包括办公费、印刷费、咨询费、手续费</w:t>
      </w:r>
      <w:r>
        <w:rPr>
          <w:rFonts w:hint="eastAsia" w:asciiTheme="minorEastAsia" w:hAnsiTheme="minorEastAsia" w:eastAsiaTheme="minorEastAsia" w:cstheme="minorEastAsia"/>
          <w:sz w:val="28"/>
          <w:szCs w:val="28"/>
          <w:lang w:eastAsia="zh-CN"/>
        </w:rPr>
        <w:t>等</w:t>
      </w:r>
      <w:r>
        <w:rPr>
          <w:rFonts w:hint="eastAsia" w:asciiTheme="minorEastAsia" w:hAnsiTheme="minorEastAsia" w:eastAsiaTheme="minorEastAsia" w:cstheme="minorEastAsia"/>
          <w:sz w:val="28"/>
          <w:szCs w:val="28"/>
        </w:rPr>
        <w:t>。</w:t>
      </w:r>
    </w:p>
    <w:p>
      <w:pPr>
        <w:pStyle w:val="6"/>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七、一般公共预算财政拨款三公经费支出决算情况说明</w:t>
      </w:r>
    </w:p>
    <w:p>
      <w:pPr>
        <w:pStyle w:val="6"/>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（一）“三公”经费财政拨款支出决算总体情况说明</w:t>
      </w:r>
    </w:p>
    <w:p>
      <w:pPr>
        <w:pStyle w:val="6"/>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“三公”经费财政拨款支出预算为</w:t>
      </w:r>
      <w:r>
        <w:rPr>
          <w:rFonts w:hint="eastAsia" w:asciiTheme="minorEastAsia" w:hAnsiTheme="minorEastAsia" w:eastAsiaTheme="minorEastAsia" w:cstheme="minorEastAsia"/>
          <w:sz w:val="28"/>
          <w:szCs w:val="28"/>
          <w:lang w:val="en-US" w:eastAsia="zh-CN"/>
        </w:rPr>
        <w:t>0.25</w:t>
      </w:r>
      <w:r>
        <w:rPr>
          <w:rFonts w:hint="eastAsia" w:asciiTheme="minorEastAsia" w:hAnsiTheme="minorEastAsia" w:eastAsiaTheme="minorEastAsia" w:cstheme="minorEastAsia"/>
          <w:sz w:val="28"/>
          <w:szCs w:val="28"/>
        </w:rPr>
        <w:t>万元，支出决算为</w:t>
      </w:r>
      <w:r>
        <w:rPr>
          <w:rFonts w:hint="eastAsia" w:asciiTheme="minorEastAsia" w:hAnsiTheme="minorEastAsia" w:eastAsiaTheme="minorEastAsia" w:cstheme="minorEastAsia"/>
          <w:sz w:val="28"/>
          <w:szCs w:val="28"/>
          <w:lang w:val="en-US" w:eastAsia="zh-CN"/>
        </w:rPr>
        <w:t>0.21</w:t>
      </w:r>
      <w:r>
        <w:rPr>
          <w:rFonts w:hint="eastAsia" w:asciiTheme="minorEastAsia" w:hAnsiTheme="minorEastAsia" w:eastAsiaTheme="minorEastAsia" w:cstheme="minorEastAsia"/>
          <w:sz w:val="28"/>
          <w:szCs w:val="28"/>
        </w:rPr>
        <w:t>万元，完成预算的</w:t>
      </w:r>
      <w:r>
        <w:rPr>
          <w:rFonts w:hint="eastAsia" w:asciiTheme="minorEastAsia" w:hAnsiTheme="minorEastAsia" w:eastAsiaTheme="minorEastAsia" w:cstheme="minorEastAsia"/>
          <w:sz w:val="28"/>
          <w:szCs w:val="28"/>
          <w:lang w:val="en-US" w:eastAsia="zh-CN"/>
        </w:rPr>
        <w:t>84</w:t>
      </w:r>
      <w:r>
        <w:rPr>
          <w:rFonts w:hint="eastAsia" w:asciiTheme="minorEastAsia" w:hAnsiTheme="minorEastAsia" w:eastAsiaTheme="minorEastAsia" w:cstheme="minorEastAsia"/>
          <w:sz w:val="28"/>
          <w:szCs w:val="28"/>
        </w:rPr>
        <w:t>%，其中：</w:t>
      </w:r>
    </w:p>
    <w:p>
      <w:pPr>
        <w:pStyle w:val="6"/>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因公出国（境）费支出预算为0万元，支出决算为0万元，因预算数为0，无法计算预算完成百分比。决算数与预算数一致，与上年相比持平。原因是上年及本年均无出国出境情况，无相关费用支出。</w:t>
      </w:r>
    </w:p>
    <w:p>
      <w:pPr>
        <w:pStyle w:val="6"/>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公务接待费支出预算为</w:t>
      </w:r>
      <w:r>
        <w:rPr>
          <w:rFonts w:hint="eastAsia" w:asciiTheme="minorEastAsia" w:hAnsiTheme="minorEastAsia" w:eastAsiaTheme="minorEastAsia" w:cstheme="minorEastAsia"/>
          <w:sz w:val="28"/>
          <w:szCs w:val="28"/>
          <w:lang w:val="en-US" w:eastAsia="zh-CN"/>
        </w:rPr>
        <w:t>0.5</w:t>
      </w:r>
      <w:r>
        <w:rPr>
          <w:rFonts w:hint="eastAsia" w:asciiTheme="minorEastAsia" w:hAnsiTheme="minorEastAsia" w:eastAsiaTheme="minorEastAsia" w:cstheme="minorEastAsia"/>
          <w:sz w:val="28"/>
          <w:szCs w:val="28"/>
        </w:rPr>
        <w:t>万元，支出决算为</w:t>
      </w:r>
      <w:r>
        <w:rPr>
          <w:rFonts w:hint="eastAsia" w:asciiTheme="minorEastAsia" w:hAnsiTheme="minorEastAsia" w:eastAsiaTheme="minorEastAsia" w:cstheme="minorEastAsia"/>
          <w:sz w:val="28"/>
          <w:szCs w:val="28"/>
          <w:lang w:val="en-US" w:eastAsia="zh-CN"/>
        </w:rPr>
        <w:t>0.21</w:t>
      </w:r>
      <w:r>
        <w:rPr>
          <w:rFonts w:hint="eastAsia" w:asciiTheme="minorEastAsia" w:hAnsiTheme="minorEastAsia" w:eastAsiaTheme="minorEastAsia" w:cstheme="minorEastAsia"/>
          <w:sz w:val="28"/>
          <w:szCs w:val="28"/>
        </w:rPr>
        <w:t>万元，完成预算的</w:t>
      </w:r>
      <w:r>
        <w:rPr>
          <w:rFonts w:hint="eastAsia" w:asciiTheme="minorEastAsia" w:hAnsiTheme="minorEastAsia" w:eastAsiaTheme="minorEastAsia" w:cstheme="minorEastAsia"/>
          <w:sz w:val="28"/>
          <w:szCs w:val="28"/>
          <w:lang w:val="en-US" w:eastAsia="zh-CN"/>
        </w:rPr>
        <w:t>42</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决算数小于预算数，主要是因为本校厉行节约，严格控制公务接待费支出。比上年数增加0.21万元，增长100%，主要是因为本校2021年新增公务接待支出</w:t>
      </w:r>
      <w:r>
        <w:rPr>
          <w:rFonts w:hint="eastAsia" w:asciiTheme="minorEastAsia" w:hAnsiTheme="minorEastAsia" w:eastAsiaTheme="minorEastAsia" w:cstheme="minorEastAsia"/>
          <w:sz w:val="28"/>
          <w:szCs w:val="28"/>
        </w:rPr>
        <w:t>。</w:t>
      </w:r>
    </w:p>
    <w:p>
      <w:pPr>
        <w:pStyle w:val="6"/>
        <w:keepNext w:val="0"/>
        <w:keepLines w:val="0"/>
        <w:pageBreakBefore w:val="0"/>
        <w:widowControl w:val="0"/>
        <w:kinsoku/>
        <w:wordWrap/>
        <w:overflowPunct/>
        <w:topLinePunct w:val="0"/>
        <w:autoSpaceDE w:val="0"/>
        <w:autoSpaceDN w:val="0"/>
        <w:bidi w:val="0"/>
        <w:adjustRightInd w:val="0"/>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公务用车购置费及运行维护费支出预算为0万元，支出决算为0万元，因预算数为0，无法计算预算完成百分比。决算数与预算数一致，与上年相比持平。原因是本单位无公车。</w:t>
      </w:r>
    </w:p>
    <w:p>
      <w:pPr>
        <w:pStyle w:val="6"/>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（二）“三公”经费财政拨款支出决算具体情况说明</w:t>
      </w:r>
      <w:bookmarkStart w:id="2" w:name="_GoBack"/>
      <w:bookmarkEnd w:id="2"/>
    </w:p>
    <w:p>
      <w:pPr>
        <w:pStyle w:val="6"/>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年度“三公”经费财政拨款支出决算中，公务接待费支出决算</w:t>
      </w:r>
      <w:r>
        <w:rPr>
          <w:rFonts w:hint="eastAsia" w:asciiTheme="minorEastAsia" w:hAnsiTheme="minorEastAsia" w:eastAsiaTheme="minorEastAsia" w:cstheme="minorEastAsia"/>
          <w:sz w:val="28"/>
          <w:szCs w:val="28"/>
          <w:lang w:val="en-US" w:eastAsia="zh-CN"/>
        </w:rPr>
        <w:t>0.21</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0.84</w:t>
      </w:r>
      <w:r>
        <w:rPr>
          <w:rFonts w:hint="eastAsia" w:asciiTheme="minorEastAsia" w:hAnsiTheme="minorEastAsia" w:eastAsiaTheme="minorEastAsia" w:cstheme="minorEastAsia"/>
          <w:sz w:val="28"/>
          <w:szCs w:val="28"/>
        </w:rPr>
        <w:t>%,因公出国（境）费支出决算</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%,公务用车购置费及运行维护费支出决算</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%。其中：</w:t>
      </w:r>
    </w:p>
    <w:p>
      <w:pPr>
        <w:pStyle w:val="6"/>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1、因公出国（境）费支出决算为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万元，全年安排因公出国（境）团组</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个，累计</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人次</w:t>
      </w:r>
      <w:r>
        <w:rPr>
          <w:rFonts w:hint="eastAsia" w:asciiTheme="minorEastAsia" w:hAnsiTheme="minorEastAsia" w:eastAsiaTheme="minorEastAsia" w:cstheme="minorEastAsia"/>
          <w:sz w:val="28"/>
          <w:szCs w:val="28"/>
          <w:lang w:eastAsia="zh-CN"/>
        </w:rPr>
        <w:t>。</w:t>
      </w:r>
    </w:p>
    <w:p>
      <w:pPr>
        <w:pStyle w:val="6"/>
        <w:ind w:firstLine="700" w:firstLineChars="25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2、公务接待费支出决算为</w:t>
      </w:r>
      <w:r>
        <w:rPr>
          <w:rFonts w:hint="eastAsia" w:asciiTheme="minorEastAsia" w:hAnsiTheme="minorEastAsia" w:eastAsiaTheme="minorEastAsia" w:cstheme="minorEastAsia"/>
          <w:sz w:val="28"/>
          <w:szCs w:val="28"/>
          <w:lang w:val="en-US" w:eastAsia="zh-CN"/>
        </w:rPr>
        <w:t>0.21</w:t>
      </w:r>
      <w:r>
        <w:rPr>
          <w:rFonts w:hint="eastAsia" w:asciiTheme="minorEastAsia" w:hAnsiTheme="minorEastAsia" w:eastAsiaTheme="minorEastAsia" w:cstheme="minorEastAsia"/>
          <w:sz w:val="28"/>
          <w:szCs w:val="28"/>
        </w:rPr>
        <w:t>万元，全年共接待来访团组</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个、来宾</w:t>
      </w:r>
      <w:r>
        <w:rPr>
          <w:rFonts w:hint="eastAsia" w:asciiTheme="minorEastAsia" w:hAnsiTheme="minorEastAsia" w:eastAsiaTheme="minorEastAsia" w:cstheme="minorEastAsia"/>
          <w:sz w:val="28"/>
          <w:szCs w:val="28"/>
          <w:lang w:val="en-US" w:eastAsia="zh-CN"/>
        </w:rPr>
        <w:t>44</w:t>
      </w:r>
      <w:r>
        <w:rPr>
          <w:rFonts w:hint="eastAsia" w:asciiTheme="minorEastAsia" w:hAnsiTheme="minorEastAsia" w:eastAsiaTheme="minorEastAsia" w:cstheme="minorEastAsia"/>
          <w:sz w:val="28"/>
          <w:szCs w:val="28"/>
        </w:rPr>
        <w:t>人次，主要是</w:t>
      </w:r>
      <w:r>
        <w:rPr>
          <w:rFonts w:hint="eastAsia" w:asciiTheme="minorEastAsia" w:hAnsiTheme="minorEastAsia" w:eastAsiaTheme="minorEastAsia" w:cstheme="minorEastAsia"/>
          <w:sz w:val="28"/>
          <w:szCs w:val="28"/>
          <w:lang w:val="en-US" w:eastAsia="zh-CN"/>
        </w:rPr>
        <w:t>接待上级部门来校督查工作。</w:t>
      </w:r>
    </w:p>
    <w:p>
      <w:pPr>
        <w:ind w:firstLine="700" w:firstLineChars="25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sz w:val="28"/>
          <w:szCs w:val="28"/>
        </w:rPr>
        <w:t>3、公务用车购置费及运行维护费支出决算为</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万元，其中：公务用车购置费</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万元</w:t>
      </w:r>
      <w:r>
        <w:rPr>
          <w:rFonts w:hint="eastAsia" w:asciiTheme="minorEastAsia" w:hAnsiTheme="minorEastAsia" w:cstheme="minorEastAsia"/>
          <w:sz w:val="28"/>
          <w:szCs w:val="28"/>
          <w:lang w:eastAsia="zh-CN"/>
        </w:rPr>
        <w:t>。更新公务用车</w:t>
      </w:r>
      <w:r>
        <w:rPr>
          <w:rFonts w:hint="eastAsia" w:asciiTheme="minorEastAsia" w:hAnsiTheme="minorEastAsia" w:cstheme="minorEastAsia"/>
          <w:sz w:val="28"/>
          <w:szCs w:val="28"/>
          <w:lang w:val="en-US" w:eastAsia="zh-CN"/>
        </w:rPr>
        <w:t>0辆。</w:t>
      </w:r>
      <w:r>
        <w:rPr>
          <w:rFonts w:hint="eastAsia" w:asciiTheme="minorEastAsia" w:hAnsiTheme="minorEastAsia" w:eastAsiaTheme="minorEastAsia" w:cstheme="minorEastAsia"/>
          <w:sz w:val="28"/>
          <w:szCs w:val="28"/>
        </w:rPr>
        <w:t>公务用车运行维护费</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万元，截止</w:t>
      </w:r>
      <w:r>
        <w:rPr>
          <w:rFonts w:hint="eastAsia" w:asciiTheme="minorEastAsia" w:hAnsiTheme="minorEastAsia" w:cstheme="minorEastAsia"/>
          <w:sz w:val="28"/>
          <w:szCs w:val="28"/>
          <w:lang w:eastAsia="zh-CN"/>
        </w:rPr>
        <w:t>202</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年12月31日，我单位开支财政拨款的公务用车保有量为</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辆。</w:t>
      </w:r>
    </w:p>
    <w:p>
      <w:pPr>
        <w:pStyle w:val="6"/>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八、政府性基金预算收入支出决算情况</w:t>
      </w:r>
    </w:p>
    <w:p>
      <w:pPr>
        <w:pStyle w:val="6"/>
        <w:rPr>
          <w:rFonts w:asciiTheme="minorEastAsia" w:hAnsiTheme="minorEastAsia" w:eastAsiaTheme="minorEastAsia" w:cstheme="minorEastAsia"/>
          <w:i/>
          <w:color w:val="FF0000"/>
          <w:sz w:val="28"/>
          <w:szCs w:val="28"/>
        </w:rPr>
      </w:pPr>
      <w:r>
        <w:rPr>
          <w:rFonts w:hint="eastAsia" w:asciiTheme="minorEastAsia" w:hAnsiTheme="minorEastAsia" w:eastAsiaTheme="minorEastAsia" w:cstheme="minorEastAsia"/>
          <w:sz w:val="28"/>
          <w:szCs w:val="28"/>
        </w:rPr>
        <w:t xml:space="preserve">      新隆中心小学</w:t>
      </w:r>
      <w:r>
        <w:rPr>
          <w:rFonts w:hint="eastAsia" w:asciiTheme="minorEastAsia" w:hAnsiTheme="minorEastAsia" w:eastAsiaTheme="minorEastAsia" w:cstheme="minorEastAsia"/>
          <w:color w:val="auto"/>
          <w:kern w:val="2"/>
          <w:sz w:val="28"/>
          <w:szCs w:val="28"/>
        </w:rPr>
        <w:t>单位无政府性基金收支</w:t>
      </w:r>
    </w:p>
    <w:p>
      <w:pPr>
        <w:pStyle w:val="6"/>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九、</w:t>
      </w:r>
      <w:r>
        <w:rPr>
          <w:rFonts w:hint="eastAsia" w:ascii="宋体" w:hAnsi="宋体" w:eastAsia="宋体" w:cs="宋体"/>
          <w:b/>
          <w:bCs/>
          <w:i w:val="0"/>
          <w:caps w:val="0"/>
          <w:color w:val="333333"/>
          <w:spacing w:val="0"/>
          <w:sz w:val="28"/>
          <w:szCs w:val="28"/>
          <w:shd w:val="clear" w:fill="FFFFFF"/>
        </w:rPr>
        <w:t>国有资本经营预算财政拨款支出决算情况</w:t>
      </w:r>
    </w:p>
    <w:p>
      <w:pPr>
        <w:pStyle w:val="6"/>
        <w:numPr>
          <w:ilvl w:val="0"/>
          <w:numId w:val="0"/>
        </w:numPr>
        <w:rPr>
          <w:rFonts w:hint="eastAsia" w:asciiTheme="minorEastAsia" w:hAnsiTheme="minorEastAsia" w:eastAsiaTheme="minorEastAsia" w:cstheme="minorEastAsia"/>
          <w:b w:val="0"/>
          <w:bCs w:val="0"/>
          <w:color w:val="FF0000"/>
          <w:sz w:val="28"/>
          <w:szCs w:val="28"/>
          <w:lang w:val="en-US"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新隆中心小学</w:t>
      </w:r>
      <w:r>
        <w:rPr>
          <w:rFonts w:hint="eastAsia" w:asciiTheme="minorEastAsia" w:hAnsiTheme="minorEastAsia" w:eastAsiaTheme="minorEastAsia" w:cstheme="minorEastAsia"/>
          <w:sz w:val="28"/>
          <w:szCs w:val="28"/>
          <w:lang w:eastAsia="zh-CN"/>
        </w:rPr>
        <w:t>无</w:t>
      </w:r>
      <w:r>
        <w:rPr>
          <w:rFonts w:hint="eastAsia" w:ascii="宋体" w:hAnsi="宋体" w:eastAsia="宋体" w:cs="宋体"/>
          <w:b w:val="0"/>
          <w:bCs w:val="0"/>
          <w:i w:val="0"/>
          <w:caps w:val="0"/>
          <w:color w:val="333333"/>
          <w:spacing w:val="0"/>
          <w:sz w:val="28"/>
          <w:szCs w:val="28"/>
          <w:shd w:val="clear" w:fill="FFFFFF"/>
        </w:rPr>
        <w:t>国有资本经营预算财政拨款</w:t>
      </w:r>
      <w:r>
        <w:rPr>
          <w:rFonts w:hint="eastAsia" w:asciiTheme="minorEastAsia" w:hAnsiTheme="minorEastAsia" w:eastAsiaTheme="minorEastAsia" w:cstheme="minorEastAsia"/>
          <w:sz w:val="28"/>
          <w:szCs w:val="28"/>
        </w:rPr>
        <w:t>支出</w:t>
      </w:r>
      <w:r>
        <w:rPr>
          <w:rFonts w:hint="eastAsia" w:asciiTheme="minorEastAsia" w:hAnsiTheme="minorEastAsia" w:eastAsiaTheme="minorEastAsia" w:cstheme="minorEastAsia"/>
          <w:sz w:val="28"/>
          <w:szCs w:val="28"/>
          <w:lang w:eastAsia="zh-CN"/>
        </w:rPr>
        <w:t>。</w:t>
      </w:r>
    </w:p>
    <w:p>
      <w:pPr>
        <w:ind w:firstLine="420" w:firstLineChars="150"/>
        <w:rPr>
          <w:rFonts w:hint="eastAsia" w:asciiTheme="minorEastAsia" w:hAnsiTheme="minorEastAsia" w:eastAsiaTheme="minorEastAsia" w:cstheme="minorEastAsia"/>
          <w:b/>
          <w:color w:val="000000"/>
          <w:kern w:val="0"/>
          <w:sz w:val="28"/>
          <w:szCs w:val="28"/>
        </w:rPr>
      </w:pPr>
      <w:r>
        <w:rPr>
          <w:rFonts w:hint="eastAsia" w:asciiTheme="minorEastAsia" w:hAnsiTheme="minorEastAsia" w:cstheme="minorEastAsia"/>
          <w:b/>
          <w:sz w:val="28"/>
          <w:szCs w:val="28"/>
          <w:lang w:eastAsia="zh-CN"/>
        </w:rPr>
        <w:t>十</w:t>
      </w:r>
      <w:r>
        <w:rPr>
          <w:rFonts w:hint="eastAsia" w:asciiTheme="minorEastAsia" w:hAnsiTheme="minorEastAsia" w:eastAsiaTheme="minorEastAsia" w:cstheme="minorEastAsia"/>
          <w:b/>
          <w:sz w:val="28"/>
          <w:szCs w:val="28"/>
        </w:rPr>
        <w:t>、</w:t>
      </w:r>
      <w:r>
        <w:rPr>
          <w:rFonts w:hint="eastAsia" w:asciiTheme="minorEastAsia" w:hAnsiTheme="minorEastAsia" w:eastAsiaTheme="minorEastAsia" w:cstheme="minorEastAsia"/>
          <w:b/>
          <w:color w:val="000000"/>
          <w:kern w:val="0"/>
          <w:sz w:val="28"/>
          <w:szCs w:val="28"/>
        </w:rPr>
        <w:t>机关运行经费支出情况</w:t>
      </w:r>
    </w:p>
    <w:p>
      <w:pPr>
        <w:ind w:firstLine="560" w:firstLineChars="200"/>
        <w:rPr>
          <w:rFonts w:asciiTheme="minorEastAsia" w:hAnsi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本部门</w:t>
      </w:r>
      <w:r>
        <w:rPr>
          <w:rFonts w:hint="eastAsia" w:asciiTheme="minorEastAsia" w:hAnsiTheme="minorEastAsia" w:cstheme="minorEastAsia"/>
          <w:color w:val="000000"/>
          <w:kern w:val="0"/>
          <w:sz w:val="28"/>
          <w:szCs w:val="28"/>
          <w:lang w:eastAsia="zh-CN"/>
        </w:rPr>
        <w:t>202</w:t>
      </w:r>
      <w:r>
        <w:rPr>
          <w:rFonts w:hint="eastAsia" w:asciiTheme="minorEastAsia" w:hAnsiTheme="minorEastAsia" w:cstheme="minorEastAsia"/>
          <w:color w:val="000000"/>
          <w:kern w:val="0"/>
          <w:sz w:val="28"/>
          <w:szCs w:val="28"/>
          <w:lang w:val="en-US" w:eastAsia="zh-CN"/>
        </w:rPr>
        <w:t>1</w:t>
      </w:r>
      <w:r>
        <w:rPr>
          <w:rFonts w:hint="eastAsia" w:asciiTheme="minorEastAsia" w:hAnsiTheme="minorEastAsia" w:eastAsiaTheme="minorEastAsia" w:cstheme="minorEastAsia"/>
          <w:color w:val="000000"/>
          <w:kern w:val="0"/>
          <w:sz w:val="28"/>
          <w:szCs w:val="28"/>
        </w:rPr>
        <w:t xml:space="preserve"> 年度机关运行经费支出</w:t>
      </w:r>
      <w:r>
        <w:rPr>
          <w:rFonts w:hint="eastAsia" w:asciiTheme="minorEastAsia" w:hAnsiTheme="minorEastAsia" w:cstheme="minorEastAsia"/>
          <w:color w:val="000000"/>
          <w:kern w:val="0"/>
          <w:sz w:val="28"/>
          <w:szCs w:val="28"/>
          <w:lang w:val="en-US" w:eastAsia="zh-CN"/>
        </w:rPr>
        <w:t>102.76</w:t>
      </w:r>
      <w:r>
        <w:rPr>
          <w:rFonts w:hint="eastAsia" w:asciiTheme="minorEastAsia" w:hAnsiTheme="minorEastAsia" w:eastAsiaTheme="minorEastAsia" w:cstheme="minorEastAsia"/>
          <w:color w:val="000000"/>
          <w:kern w:val="0"/>
          <w:sz w:val="28"/>
          <w:szCs w:val="28"/>
        </w:rPr>
        <w:t>万元，比年初预算数</w:t>
      </w:r>
      <w:r>
        <w:rPr>
          <w:rFonts w:hint="eastAsia" w:asciiTheme="minorEastAsia" w:hAnsiTheme="minorEastAsia" w:cstheme="minorEastAsia"/>
          <w:color w:val="000000"/>
          <w:kern w:val="0"/>
          <w:sz w:val="28"/>
          <w:szCs w:val="28"/>
          <w:lang w:val="en-US" w:eastAsia="zh-CN"/>
        </w:rPr>
        <w:t>减少4.24</w:t>
      </w:r>
      <w:r>
        <w:rPr>
          <w:rFonts w:hint="eastAsia" w:asciiTheme="minorEastAsia" w:hAnsiTheme="minorEastAsia" w:eastAsiaTheme="minorEastAsia" w:cstheme="minorEastAsia"/>
          <w:color w:val="000000"/>
          <w:kern w:val="0"/>
          <w:sz w:val="28"/>
          <w:szCs w:val="28"/>
        </w:rPr>
        <w:t>万元，</w:t>
      </w:r>
      <w:r>
        <w:rPr>
          <w:rFonts w:hint="eastAsia" w:asciiTheme="minorEastAsia" w:hAnsiTheme="minorEastAsia" w:cstheme="minorEastAsia"/>
          <w:color w:val="000000"/>
          <w:kern w:val="0"/>
          <w:sz w:val="28"/>
          <w:szCs w:val="28"/>
          <w:lang w:eastAsia="zh-CN"/>
        </w:rPr>
        <w:t>降低</w:t>
      </w:r>
      <w:r>
        <w:rPr>
          <w:rFonts w:hint="eastAsia" w:asciiTheme="minorEastAsia" w:hAnsiTheme="minorEastAsia" w:cstheme="minorEastAsia"/>
          <w:color w:val="000000"/>
          <w:kern w:val="0"/>
          <w:sz w:val="28"/>
          <w:szCs w:val="28"/>
          <w:lang w:val="en-US" w:eastAsia="zh-CN"/>
        </w:rPr>
        <w:t>3.96</w:t>
      </w:r>
      <w:r>
        <w:rPr>
          <w:rFonts w:hint="eastAsia" w:asciiTheme="minorEastAsia" w:hAnsiTheme="minorEastAsia" w:eastAsiaTheme="minorEastAsia" w:cstheme="minorEastAsia"/>
          <w:color w:val="000000"/>
          <w:kern w:val="0"/>
          <w:sz w:val="28"/>
          <w:szCs w:val="28"/>
        </w:rPr>
        <w:t>%</w:t>
      </w:r>
      <w:r>
        <w:rPr>
          <w:rFonts w:hint="eastAsia" w:asciiTheme="minorEastAsia" w:hAnsiTheme="minorEastAsia" w:cstheme="minorEastAsia"/>
          <w:color w:val="000000"/>
          <w:kern w:val="0"/>
          <w:sz w:val="28"/>
          <w:szCs w:val="28"/>
          <w:lang w:eastAsia="zh-CN"/>
        </w:rPr>
        <w:t>，</w:t>
      </w:r>
      <w:r>
        <w:rPr>
          <w:rFonts w:hint="eastAsia" w:asciiTheme="minorEastAsia" w:hAnsiTheme="minorEastAsia" w:cstheme="minorEastAsia"/>
          <w:color w:val="000000"/>
          <w:kern w:val="0"/>
          <w:sz w:val="28"/>
          <w:szCs w:val="28"/>
          <w:lang w:val="en-US" w:eastAsia="zh-CN"/>
        </w:rPr>
        <w:t>主要是因为本年度厉行节约，严格控制经费支出</w:t>
      </w:r>
      <w:r>
        <w:rPr>
          <w:rFonts w:hint="eastAsia" w:asciiTheme="minorEastAsia" w:hAnsiTheme="minorEastAsia" w:eastAsiaTheme="minorEastAsia" w:cstheme="minorEastAsia"/>
          <w:color w:val="000000"/>
          <w:kern w:val="0"/>
          <w:sz w:val="28"/>
          <w:szCs w:val="28"/>
        </w:rPr>
        <w:t>。</w:t>
      </w:r>
    </w:p>
    <w:p>
      <w:pPr>
        <w:ind w:firstLine="560" w:firstLineChars="200"/>
        <w:rPr>
          <w:rFonts w:hint="eastAsia" w:asciiTheme="minorEastAsia" w:hAnsiTheme="minorEastAsia" w:eastAsiaTheme="minorEastAsia" w:cstheme="minorEastAsia"/>
          <w:b/>
          <w:color w:val="000000"/>
          <w:kern w:val="0"/>
          <w:sz w:val="28"/>
          <w:szCs w:val="28"/>
        </w:rPr>
      </w:pPr>
      <w:r>
        <w:rPr>
          <w:rFonts w:hint="eastAsia" w:asciiTheme="minorEastAsia" w:hAnsiTheme="minorEastAsia" w:cstheme="minorEastAsia"/>
          <w:b/>
          <w:sz w:val="28"/>
          <w:szCs w:val="28"/>
          <w:lang w:eastAsia="zh-CN"/>
        </w:rPr>
        <w:t>十一</w:t>
      </w:r>
      <w:r>
        <w:rPr>
          <w:rFonts w:hint="eastAsia" w:asciiTheme="minorEastAsia" w:hAnsiTheme="minorEastAsia" w:eastAsiaTheme="minorEastAsia" w:cstheme="minorEastAsia"/>
          <w:b/>
          <w:sz w:val="28"/>
          <w:szCs w:val="28"/>
        </w:rPr>
        <w:t>、</w:t>
      </w:r>
      <w:r>
        <w:rPr>
          <w:rFonts w:hint="eastAsia" w:asciiTheme="minorEastAsia" w:hAnsiTheme="minorEastAsia" w:eastAsiaTheme="minorEastAsia" w:cstheme="minorEastAsia"/>
          <w:b/>
          <w:color w:val="000000"/>
          <w:kern w:val="0"/>
          <w:sz w:val="28"/>
          <w:szCs w:val="28"/>
        </w:rPr>
        <w:t>一般性支出情况</w:t>
      </w:r>
    </w:p>
    <w:p>
      <w:pPr>
        <w:ind w:firstLine="560" w:firstLineChars="200"/>
        <w:rPr>
          <w:rFonts w:hint="eastAsia" w:asciiTheme="minorEastAsia" w:hAnsiTheme="minorEastAsia" w:eastAsiaTheme="minorEastAsia" w:cstheme="minorEastAsia"/>
          <w:color w:val="000000"/>
          <w:kern w:val="0"/>
          <w:sz w:val="28"/>
          <w:szCs w:val="28"/>
          <w:lang w:eastAsia="zh-CN"/>
        </w:rPr>
      </w:pPr>
      <w:r>
        <w:rPr>
          <w:rFonts w:hint="eastAsia" w:asciiTheme="minorEastAsia" w:hAnsiTheme="minorEastAsia" w:cstheme="minorEastAsia"/>
          <w:color w:val="000000"/>
          <w:kern w:val="0"/>
          <w:sz w:val="28"/>
          <w:szCs w:val="28"/>
          <w:lang w:eastAsia="zh-CN"/>
        </w:rPr>
        <w:t>202</w:t>
      </w:r>
      <w:r>
        <w:rPr>
          <w:rFonts w:hint="eastAsia" w:asciiTheme="minorEastAsia" w:hAnsiTheme="minorEastAsia" w:cstheme="minorEastAsia"/>
          <w:color w:val="000000"/>
          <w:kern w:val="0"/>
          <w:sz w:val="28"/>
          <w:szCs w:val="28"/>
          <w:lang w:val="en-US" w:eastAsia="zh-CN"/>
        </w:rPr>
        <w:t>1</w:t>
      </w:r>
      <w:r>
        <w:rPr>
          <w:rFonts w:hint="eastAsia" w:asciiTheme="minorEastAsia" w:hAnsiTheme="minorEastAsia" w:eastAsiaTheme="minorEastAsia" w:cstheme="minorEastAsia"/>
          <w:color w:val="000000"/>
          <w:kern w:val="0"/>
          <w:sz w:val="28"/>
          <w:szCs w:val="28"/>
        </w:rPr>
        <w:t>年本部门开支会议费</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万元</w:t>
      </w:r>
      <w:r>
        <w:rPr>
          <w:rFonts w:hint="eastAsia" w:asciiTheme="minorEastAsia" w:hAnsiTheme="minorEastAsia" w:cstheme="minorEastAsia"/>
          <w:color w:val="000000"/>
          <w:kern w:val="0"/>
          <w:sz w:val="28"/>
          <w:szCs w:val="28"/>
          <w:lang w:eastAsia="zh-CN"/>
        </w:rPr>
        <w:t>，人数</w:t>
      </w:r>
      <w:r>
        <w:rPr>
          <w:rFonts w:hint="eastAsia" w:asciiTheme="minorEastAsia" w:hAnsiTheme="minorEastAsia" w:cstheme="minorEastAsia"/>
          <w:color w:val="000000"/>
          <w:kern w:val="0"/>
          <w:sz w:val="28"/>
          <w:szCs w:val="28"/>
          <w:lang w:val="en-US" w:eastAsia="zh-CN"/>
        </w:rPr>
        <w:t>0人</w:t>
      </w:r>
      <w:r>
        <w:rPr>
          <w:rFonts w:hint="eastAsia" w:asciiTheme="minorEastAsia" w:hAnsiTheme="minorEastAsia" w:eastAsiaTheme="minorEastAsia" w:cstheme="minorEastAsia"/>
          <w:color w:val="000000"/>
          <w:kern w:val="0"/>
          <w:sz w:val="28"/>
          <w:szCs w:val="28"/>
        </w:rPr>
        <w:t>；开支培训费</w:t>
      </w:r>
      <w:r>
        <w:rPr>
          <w:rFonts w:hint="eastAsia" w:asciiTheme="minorEastAsia" w:hAnsiTheme="minorEastAsia" w:cstheme="minorEastAsia"/>
          <w:color w:val="000000"/>
          <w:kern w:val="0"/>
          <w:sz w:val="28"/>
          <w:szCs w:val="28"/>
          <w:lang w:val="en-US" w:eastAsia="zh-CN"/>
        </w:rPr>
        <w:t>0.92</w:t>
      </w:r>
      <w:r>
        <w:rPr>
          <w:rFonts w:hint="eastAsia" w:asciiTheme="minorEastAsia" w:hAnsiTheme="minorEastAsia" w:eastAsiaTheme="minorEastAsia" w:cstheme="minorEastAsia"/>
          <w:color w:val="000000"/>
          <w:kern w:val="0"/>
          <w:sz w:val="28"/>
          <w:szCs w:val="28"/>
        </w:rPr>
        <w:t>万元，</w:t>
      </w:r>
      <w:r>
        <w:rPr>
          <w:rFonts w:hint="eastAsia" w:asciiTheme="minorEastAsia" w:hAnsiTheme="minorEastAsia" w:cstheme="minorEastAsia"/>
          <w:color w:val="000000"/>
          <w:kern w:val="0"/>
          <w:sz w:val="28"/>
          <w:szCs w:val="28"/>
        </w:rPr>
        <w:t>用于开展各类提升教师素养培训，人数</w:t>
      </w:r>
      <w:r>
        <w:rPr>
          <w:rFonts w:hint="eastAsia" w:asciiTheme="minorEastAsia" w:hAnsiTheme="minorEastAsia" w:cstheme="minorEastAsia"/>
          <w:color w:val="000000"/>
          <w:kern w:val="0"/>
          <w:sz w:val="28"/>
          <w:szCs w:val="28"/>
          <w:lang w:val="en-US" w:eastAsia="zh-CN"/>
        </w:rPr>
        <w:t>50</w:t>
      </w:r>
      <w:r>
        <w:rPr>
          <w:rFonts w:hint="eastAsia" w:asciiTheme="minorEastAsia" w:hAnsiTheme="minorEastAsia" w:cstheme="minorEastAsia"/>
          <w:color w:val="000000"/>
          <w:kern w:val="0"/>
          <w:sz w:val="28"/>
          <w:szCs w:val="28"/>
        </w:rPr>
        <w:t>人，内容为教师教学技能比拼、教师职业素养提升、各类教师外出培训</w:t>
      </w:r>
      <w:r>
        <w:rPr>
          <w:rFonts w:hint="eastAsia" w:asciiTheme="minorEastAsia" w:hAnsiTheme="minorEastAsia" w:cstheme="minorEastAsia"/>
          <w:color w:val="000000"/>
          <w:kern w:val="0"/>
          <w:sz w:val="28"/>
          <w:szCs w:val="28"/>
          <w:lang w:eastAsia="zh-CN"/>
        </w:rPr>
        <w:t>及校本培训</w:t>
      </w:r>
      <w:r>
        <w:rPr>
          <w:rFonts w:hint="eastAsia" w:asciiTheme="minorEastAsia" w:hAnsiTheme="minorEastAsia" w:cstheme="minorEastAsia"/>
          <w:color w:val="000000"/>
          <w:kern w:val="0"/>
          <w:sz w:val="28"/>
          <w:szCs w:val="28"/>
        </w:rPr>
        <w:t>等</w:t>
      </w:r>
      <w:r>
        <w:rPr>
          <w:rFonts w:hint="eastAsia" w:asciiTheme="minorEastAsia" w:hAnsiTheme="minorEastAsia" w:cstheme="minorEastAsia"/>
          <w:color w:val="000000"/>
          <w:kern w:val="0"/>
          <w:sz w:val="28"/>
          <w:szCs w:val="28"/>
          <w:lang w:eastAsia="zh-CN"/>
        </w:rPr>
        <w:t>。</w:t>
      </w:r>
      <w:r>
        <w:rPr>
          <w:rFonts w:hint="eastAsia" w:asciiTheme="minorEastAsia" w:hAnsiTheme="minorEastAsia" w:cstheme="minorEastAsia"/>
          <w:color w:val="000000"/>
          <w:kern w:val="0"/>
          <w:sz w:val="28"/>
          <w:szCs w:val="28"/>
          <w:lang w:val="en-US" w:eastAsia="zh-CN"/>
        </w:rPr>
        <w:t>未</w:t>
      </w:r>
      <w:r>
        <w:rPr>
          <w:rFonts w:hint="eastAsia" w:asciiTheme="minorEastAsia" w:hAnsiTheme="minorEastAsia" w:eastAsiaTheme="minorEastAsia" w:cstheme="minorEastAsia"/>
          <w:color w:val="000000"/>
          <w:kern w:val="0"/>
          <w:sz w:val="28"/>
          <w:szCs w:val="28"/>
        </w:rPr>
        <w:t>举办节庆、晚会、论坛、赛事活动，开支</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万元</w:t>
      </w:r>
      <w:r>
        <w:rPr>
          <w:rFonts w:hint="eastAsia" w:asciiTheme="minorEastAsia" w:hAnsiTheme="minorEastAsia" w:cstheme="minorEastAsia"/>
          <w:color w:val="000000"/>
          <w:kern w:val="0"/>
          <w:sz w:val="28"/>
          <w:szCs w:val="28"/>
          <w:lang w:eastAsia="zh-CN"/>
        </w:rPr>
        <w:t>。</w:t>
      </w:r>
    </w:p>
    <w:p>
      <w:pPr>
        <w:ind w:firstLine="560" w:firstLineChars="200"/>
        <w:rPr>
          <w:rFonts w:hint="eastAsia" w:asciiTheme="minorEastAsia" w:hAnsiTheme="minorEastAsia" w:eastAsiaTheme="minorEastAsia" w:cstheme="minorEastAsia"/>
          <w:b/>
          <w:color w:val="000000"/>
          <w:kern w:val="0"/>
          <w:sz w:val="28"/>
          <w:szCs w:val="28"/>
        </w:rPr>
      </w:pPr>
      <w:r>
        <w:rPr>
          <w:rFonts w:hint="eastAsia" w:asciiTheme="minorEastAsia" w:hAnsiTheme="minorEastAsia" w:cstheme="minorEastAsia"/>
          <w:b/>
          <w:color w:val="000000"/>
          <w:kern w:val="0"/>
          <w:sz w:val="28"/>
          <w:szCs w:val="28"/>
          <w:lang w:eastAsia="zh-CN"/>
        </w:rPr>
        <w:t>十二、</w:t>
      </w:r>
      <w:r>
        <w:rPr>
          <w:rFonts w:hint="eastAsia" w:asciiTheme="minorEastAsia" w:hAnsiTheme="minorEastAsia" w:eastAsiaTheme="minorEastAsia" w:cstheme="minorEastAsia"/>
          <w:b/>
          <w:color w:val="000000"/>
          <w:kern w:val="0"/>
          <w:sz w:val="28"/>
          <w:szCs w:val="28"/>
        </w:rPr>
        <w:t>政府采购支出情况</w:t>
      </w:r>
    </w:p>
    <w:p>
      <w:pPr>
        <w:ind w:firstLine="420" w:firstLineChars="15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本部门2021年度政府采购支出总额</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万元，其中：政府采购货物支出</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万元、政府采购工程支出</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万元、政府采购服务支出</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万元。授予中小企业合同金额</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万元，占政府采购支出总额的</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%，其中：授予小微企业合同金额</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万元，占政府采购支出总额的</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w:t>
      </w:r>
    </w:p>
    <w:p>
      <w:pPr>
        <w:ind w:firstLine="420" w:firstLineChars="150"/>
        <w:rPr>
          <w:rFonts w:hint="eastAsia" w:asciiTheme="minorEastAsia" w:hAnsiTheme="minorEastAsia" w:eastAsiaTheme="minorEastAsia" w:cstheme="minorEastAsia"/>
          <w:b/>
          <w:color w:val="000000"/>
          <w:kern w:val="0"/>
          <w:sz w:val="28"/>
          <w:szCs w:val="28"/>
        </w:rPr>
      </w:pPr>
      <w:r>
        <w:rPr>
          <w:rFonts w:hint="eastAsia" w:asciiTheme="minorEastAsia" w:hAnsiTheme="minorEastAsia" w:cstheme="minorEastAsia"/>
          <w:b/>
          <w:color w:val="000000"/>
          <w:kern w:val="0"/>
          <w:sz w:val="28"/>
          <w:szCs w:val="28"/>
          <w:lang w:eastAsia="zh-CN"/>
        </w:rPr>
        <w:t>十三、</w:t>
      </w:r>
      <w:r>
        <w:rPr>
          <w:rFonts w:hint="eastAsia" w:asciiTheme="minorEastAsia" w:hAnsiTheme="minorEastAsia" w:eastAsiaTheme="minorEastAsia" w:cstheme="minorEastAsia"/>
          <w:b/>
          <w:color w:val="000000"/>
          <w:kern w:val="0"/>
          <w:sz w:val="28"/>
          <w:szCs w:val="28"/>
        </w:rPr>
        <w:t>国有资产占用情况</w:t>
      </w:r>
    </w:p>
    <w:p>
      <w:pPr>
        <w:pStyle w:val="6"/>
        <w:ind w:firstLine="560"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color w:val="000000"/>
          <w:kern w:val="0"/>
          <w:sz w:val="28"/>
          <w:szCs w:val="28"/>
        </w:rPr>
        <w:t>截至</w:t>
      </w:r>
      <w:r>
        <w:rPr>
          <w:rFonts w:hint="eastAsia" w:asciiTheme="minorEastAsia" w:hAnsiTheme="minorEastAsia" w:cstheme="minorEastAsia"/>
          <w:color w:val="000000"/>
          <w:kern w:val="0"/>
          <w:sz w:val="28"/>
          <w:szCs w:val="28"/>
          <w:lang w:eastAsia="zh-CN"/>
        </w:rPr>
        <w:t>202</w:t>
      </w:r>
      <w:r>
        <w:rPr>
          <w:rFonts w:hint="eastAsia" w:asciiTheme="minorEastAsia" w:hAnsiTheme="minorEastAsia" w:cstheme="minorEastAsia"/>
          <w:color w:val="000000"/>
          <w:kern w:val="0"/>
          <w:sz w:val="28"/>
          <w:szCs w:val="28"/>
          <w:lang w:val="en-US" w:eastAsia="zh-CN"/>
        </w:rPr>
        <w:t>1</w:t>
      </w:r>
      <w:r>
        <w:rPr>
          <w:rFonts w:hint="eastAsia" w:asciiTheme="minorEastAsia" w:hAnsiTheme="minorEastAsia" w:eastAsiaTheme="minorEastAsia" w:cstheme="minorEastAsia"/>
          <w:color w:val="000000"/>
          <w:kern w:val="0"/>
          <w:sz w:val="28"/>
          <w:szCs w:val="28"/>
        </w:rPr>
        <w:t>年12月31日，本单位共有车辆</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辆，其中，领导干部用车</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辆、机要通信用车</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辆、应急保障用车</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辆、执法执勤用车</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辆、特种专业技术用车</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辆、其他用车</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辆；单位价值50万元以上通用设备</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台（套）；单位价值100万元以上专用设备</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台（套）。</w:t>
      </w:r>
      <w:r>
        <w:rPr>
          <w:rFonts w:hint="eastAsia" w:asciiTheme="minorEastAsia" w:hAnsiTheme="minorEastAsia" w:cstheme="minorEastAsia"/>
          <w:b/>
          <w:color w:val="000000"/>
          <w:kern w:val="0"/>
          <w:sz w:val="28"/>
          <w:szCs w:val="28"/>
          <w:lang w:eastAsia="zh-CN"/>
        </w:rPr>
        <w:t>十四、</w:t>
      </w:r>
      <w:r>
        <w:rPr>
          <w:rFonts w:hint="eastAsia" w:asciiTheme="minorEastAsia" w:hAnsiTheme="minorEastAsia" w:eastAsiaTheme="minorEastAsia" w:cstheme="minorEastAsia"/>
          <w:b/>
          <w:sz w:val="28"/>
          <w:szCs w:val="28"/>
          <w:lang w:val="en-US" w:eastAsia="zh-CN"/>
        </w:rPr>
        <w:t>2021</w:t>
      </w:r>
      <w:r>
        <w:rPr>
          <w:rFonts w:hint="eastAsia" w:asciiTheme="minorEastAsia" w:hAnsiTheme="minorEastAsia" w:eastAsiaTheme="minorEastAsia" w:cstheme="minorEastAsia"/>
          <w:b/>
          <w:sz w:val="28"/>
          <w:szCs w:val="28"/>
        </w:rPr>
        <w:t>年度预算绩效情况说明</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pPr>
        <w:pStyle w:val="6"/>
        <w:ind w:firstLine="560"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根据预算绩效管理要求，我部门组织对2021 年度一般公共预算项目支出全面开展绩效自评，其中，一级项目1个，二级项目0 个，共涉及资金3.37万元，占一般公共预算项目支出总额的100%。组织对2021年度0等0个政府性基金预算项目支出开展绩效自评，共涉及资金0万元，占政府性基金预算项目支出总额的0%。组织对2021年度0等0 个国有资本经营预算项目支出开展绩效自评，共涉及资金0万元，占国有资本经营预算项目支出总额的0%。</w:t>
      </w:r>
    </w:p>
    <w:p>
      <w:pPr>
        <w:pStyle w:val="6"/>
        <w:ind w:firstLine="560"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组织对“新隆中心小学校舍维修”1个项目开展了部门评价，涉及一般公共预算支出3.37万元，政府性基金预算支出0万元，国有资本经营预算支出0万元。从评价情况来看，校园环境得到优化，办学条件得到了进一步改善。</w:t>
      </w:r>
    </w:p>
    <w:p>
      <w:pPr>
        <w:pStyle w:val="6"/>
        <w:ind w:firstLine="560"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组织对新隆中心小学1个单位开展整体支出绩效评价，涉及一般公共预算支出732.57万元，政府性基金预算支出0万元。2021年单位整体支出资金使用符合政策要求，全理合法，使用有效，管理较规范，本单位绩效管理工作开展情况良好。</w:t>
      </w:r>
    </w:p>
    <w:p>
      <w:pPr>
        <w:autoSpaceDE w:val="0"/>
        <w:autoSpaceDN w:val="0"/>
        <w:adjustRightInd w:val="0"/>
        <w:ind w:firstLine="640" w:firstLineChars="200"/>
        <w:jc w:val="left"/>
        <w:rPr>
          <w:rFonts w:hint="eastAsia"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（2）部门决算中项目绩效自评结果。</w:t>
      </w:r>
    </w:p>
    <w:p>
      <w:pPr>
        <w:pStyle w:val="6"/>
        <w:ind w:firstLine="560"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新隆中心校校舍维修项目绩效自评综述：根据年初设定的绩效目标，项目绩效自评得分为100分。项目全年预算数为3.37万元，执行数为3.37万元，完成预算的100%。项目绩效目标完成情况：通过调查、提案、实施，为学校的教学环境改善发挥了重要作用。</w:t>
      </w:r>
    </w:p>
    <w:p>
      <w:pPr>
        <w:autoSpaceDE w:val="0"/>
        <w:autoSpaceDN w:val="0"/>
        <w:adjustRightInd w:val="0"/>
        <w:ind w:firstLine="640" w:firstLineChars="200"/>
        <w:jc w:val="left"/>
        <w:rPr>
          <w:rFonts w:hint="eastAsia"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（3）部门评价项目绩效评价结果。</w:t>
      </w:r>
    </w:p>
    <w:p>
      <w:pPr>
        <w:pStyle w:val="6"/>
        <w:ind w:firstLine="560"/>
        <w:jc w:val="both"/>
        <w:rPr>
          <w:rFonts w:hint="eastAsia" w:asciiTheme="minorEastAsia" w:hAnsiTheme="minorEastAsia" w:eastAsiaTheme="minorEastAsia" w:cstheme="minorEastAsia"/>
          <w:color w:val="000000"/>
          <w:kern w:val="0"/>
          <w:sz w:val="28"/>
          <w:szCs w:val="28"/>
          <w:lang w:eastAsia="zh-CN"/>
        </w:rPr>
      </w:pPr>
      <w:r>
        <w:rPr>
          <w:rFonts w:hint="eastAsia" w:asciiTheme="minorEastAsia" w:hAnsiTheme="minorEastAsia" w:eastAsiaTheme="minorEastAsia" w:cstheme="minorEastAsia"/>
          <w:color w:val="000000"/>
          <w:kern w:val="0"/>
          <w:sz w:val="28"/>
          <w:szCs w:val="28"/>
        </w:rPr>
        <w:t>本年度绩效目标全面完成，取得了一定的经济和社会效益，通过加强绩效预算管理，使财政资金得到有效使用，效率得到提高，促进了各项工作顺利开展</w:t>
      </w:r>
      <w:r>
        <w:rPr>
          <w:rFonts w:hint="eastAsia" w:asciiTheme="minorEastAsia" w:hAnsiTheme="minorEastAsia" w:eastAsiaTheme="minorEastAsia" w:cstheme="minorEastAsia"/>
          <w:color w:val="000000"/>
          <w:kern w:val="0"/>
          <w:sz w:val="28"/>
          <w:szCs w:val="28"/>
          <w:lang w:eastAsia="zh-CN"/>
        </w:rPr>
        <w:t>。</w:t>
      </w:r>
    </w:p>
    <w:p>
      <w:pPr>
        <w:pStyle w:val="6"/>
        <w:ind w:firstLine="560"/>
        <w:jc w:val="both"/>
        <w:rPr>
          <w:rFonts w:hint="eastAsia" w:ascii="黑体" w:hAnsi="黑体" w:eastAsia="黑体" w:cs="黑体"/>
          <w:color w:val="000000"/>
          <w:kern w:val="0"/>
          <w:sz w:val="32"/>
          <w:szCs w:val="32"/>
        </w:rPr>
      </w:pPr>
      <w:r>
        <w:rPr>
          <w:rFonts w:hint="eastAsia" w:ascii="黑体" w:hAnsi="黑体" w:eastAsia="黑体" w:cs="黑体"/>
          <w:sz w:val="32"/>
          <w:szCs w:val="32"/>
        </w:rPr>
        <w:t>第四部分</w:t>
      </w:r>
      <w:r>
        <w:rPr>
          <w:rFonts w:hint="eastAsia" w:ascii="黑体" w:hAnsi="黑体" w:eastAsia="黑体" w:cs="黑体"/>
          <w:sz w:val="32"/>
          <w:szCs w:val="32"/>
          <w:lang w:val="en-US" w:eastAsia="zh-CN"/>
        </w:rPr>
        <w:t xml:space="preserve"> </w:t>
      </w:r>
      <w:r>
        <w:rPr>
          <w:rFonts w:hint="eastAsia" w:ascii="黑体" w:hAnsi="黑体" w:eastAsia="黑体" w:cs="黑体"/>
          <w:color w:val="000000"/>
          <w:kern w:val="0"/>
          <w:sz w:val="32"/>
          <w:szCs w:val="32"/>
        </w:rPr>
        <w:t>名词解释</w:t>
      </w:r>
    </w:p>
    <w:p>
      <w:pPr>
        <w:pStyle w:val="6"/>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一、收入科目</w:t>
      </w:r>
    </w:p>
    <w:p>
      <w:pPr>
        <w:pStyle w:val="6"/>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财政拨款收入：指财政当年拨付的资金。</w:t>
      </w:r>
    </w:p>
    <w:p>
      <w:pPr>
        <w:pStyle w:val="6"/>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二、支出科目</w:t>
      </w:r>
    </w:p>
    <w:p>
      <w:pPr>
        <w:pStyle w:val="6"/>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1.基本支出：指为保障机构正常运转、完成日常工作任务而发生的人员支出和公用支出。</w:t>
      </w:r>
    </w:p>
    <w:p>
      <w:pPr>
        <w:pStyle w:val="6"/>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2.项目支出：指在基本支出之外为完成特定行政任务和事业发展目标所发生的支出。</w:t>
      </w:r>
    </w:p>
    <w:p>
      <w:pPr>
        <w:pStyle w:val="6"/>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3.年末结转和结余：指本年度或以前年度预算安排、因客观条件发生变化无法按原计划实施，需延迟到以后年度按有关规定继续使用的资金。</w:t>
      </w:r>
    </w:p>
    <w:p>
      <w:pPr>
        <w:pStyle w:val="6"/>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三、“三公”经费</w:t>
      </w:r>
    </w:p>
    <w:p>
      <w:pPr>
        <w:pStyle w:val="6"/>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pStyle w:val="6"/>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四、机关运行经费</w:t>
      </w:r>
    </w:p>
    <w:p>
      <w:pPr>
        <w:pStyle w:val="6"/>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是指各部门的公用经费，包括办公及印刷费、邮电费、差旅费、会议费、福利费、日常维修费、专用资料及一般设备购置费、办公用房水电费、网络租赁费、办公用房取暖费、办公用房物业管理费、公务用车运行维护费以及其他费用。</w:t>
      </w:r>
    </w:p>
    <w:p>
      <w:pPr>
        <w:pStyle w:val="6"/>
        <w:ind w:firstLine="640" w:firstLineChars="200"/>
        <w:jc w:val="both"/>
        <w:rPr>
          <w:rFonts w:hint="eastAsia" w:ascii="黑体" w:hAnsi="黑体" w:eastAsia="黑体" w:cs="黑体"/>
          <w:color w:val="000000"/>
          <w:kern w:val="0"/>
          <w:sz w:val="32"/>
          <w:szCs w:val="32"/>
        </w:rPr>
      </w:pPr>
      <w:r>
        <w:rPr>
          <w:rFonts w:hint="eastAsia" w:ascii="黑体" w:hAnsi="黑体" w:eastAsia="黑体" w:cs="黑体"/>
          <w:sz w:val="32"/>
          <w:szCs w:val="32"/>
        </w:rPr>
        <w:t>第五部分</w:t>
      </w:r>
      <w:r>
        <w:rPr>
          <w:rFonts w:hint="eastAsia" w:ascii="黑体" w:hAnsi="黑体" w:eastAsia="黑体" w:cs="黑体"/>
          <w:sz w:val="32"/>
          <w:szCs w:val="32"/>
          <w:lang w:val="en-US" w:eastAsia="zh-CN"/>
        </w:rPr>
        <w:t xml:space="preserve"> </w:t>
      </w:r>
      <w:r>
        <w:rPr>
          <w:rFonts w:hint="eastAsia" w:ascii="黑体" w:hAnsi="黑体" w:eastAsia="黑体" w:cs="黑体"/>
          <w:color w:val="000000"/>
          <w:kern w:val="0"/>
          <w:sz w:val="32"/>
          <w:szCs w:val="32"/>
        </w:rPr>
        <w:t>附件</w:t>
      </w:r>
    </w:p>
    <w:p>
      <w:pPr>
        <w:ind w:firstLine="560" w:firstLineChars="200"/>
        <w:jc w:val="center"/>
        <w:rPr>
          <w:rFonts w:hint="eastAsia" w:asciiTheme="minorEastAsia" w:hAnsiTheme="minorEastAsia" w:eastAsiaTheme="minorEastAsia" w:cstheme="minorEastAsia"/>
          <w:b/>
          <w:color w:val="000000"/>
          <w:kern w:val="0"/>
          <w:sz w:val="28"/>
          <w:szCs w:val="28"/>
        </w:rPr>
      </w:pPr>
      <w:r>
        <w:rPr>
          <w:rFonts w:hint="eastAsia" w:asciiTheme="minorEastAsia" w:hAnsiTheme="minorEastAsia" w:cstheme="minorEastAsia"/>
          <w:b/>
          <w:color w:val="000000"/>
          <w:kern w:val="0"/>
          <w:sz w:val="28"/>
          <w:szCs w:val="28"/>
          <w:lang w:eastAsia="zh-CN"/>
        </w:rPr>
        <w:t>202</w:t>
      </w:r>
      <w:r>
        <w:rPr>
          <w:rFonts w:hint="eastAsia" w:asciiTheme="minorEastAsia" w:hAnsiTheme="minorEastAsia" w:cstheme="minorEastAsia"/>
          <w:b/>
          <w:color w:val="000000"/>
          <w:kern w:val="0"/>
          <w:sz w:val="28"/>
          <w:szCs w:val="28"/>
          <w:lang w:val="en-US" w:eastAsia="zh-CN"/>
        </w:rPr>
        <w:t>1</w:t>
      </w:r>
      <w:r>
        <w:rPr>
          <w:rFonts w:hint="eastAsia" w:asciiTheme="minorEastAsia" w:hAnsiTheme="minorEastAsia" w:eastAsiaTheme="minorEastAsia" w:cstheme="minorEastAsia"/>
          <w:b/>
          <w:color w:val="000000"/>
          <w:kern w:val="0"/>
          <w:sz w:val="28"/>
          <w:szCs w:val="28"/>
        </w:rPr>
        <w:t>年度部门整体支出绩效评价报告</w:t>
      </w:r>
    </w:p>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仿宋">
    <w:altName w:val="微软雅黑"/>
    <w:panose1 w:val="02010609060101010101"/>
    <w:charset w:val="86"/>
    <w:family w:val="auto"/>
    <w:pitch w:val="default"/>
    <w:sig w:usb0="00000000" w:usb1="00000000"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1MTAwN2U5NGJiY2U2ZmFmZjdjYjcxMmI3MmNmMzAifQ=="/>
  </w:docVars>
  <w:rsids>
    <w:rsidRoot w:val="196D3D59"/>
    <w:rsid w:val="007C717F"/>
    <w:rsid w:val="00CA64C2"/>
    <w:rsid w:val="00EB514E"/>
    <w:rsid w:val="025D5D91"/>
    <w:rsid w:val="02B313FF"/>
    <w:rsid w:val="03D177E1"/>
    <w:rsid w:val="0431724B"/>
    <w:rsid w:val="043D6D35"/>
    <w:rsid w:val="054D52F7"/>
    <w:rsid w:val="05B62629"/>
    <w:rsid w:val="05F84A9A"/>
    <w:rsid w:val="061F6335"/>
    <w:rsid w:val="06983C28"/>
    <w:rsid w:val="06A116ED"/>
    <w:rsid w:val="07B331ED"/>
    <w:rsid w:val="08D87C94"/>
    <w:rsid w:val="0A8A2F12"/>
    <w:rsid w:val="0ACF546D"/>
    <w:rsid w:val="0B89236E"/>
    <w:rsid w:val="0D83393E"/>
    <w:rsid w:val="0E314E13"/>
    <w:rsid w:val="0F84620A"/>
    <w:rsid w:val="0F9E3EA7"/>
    <w:rsid w:val="0FB624FC"/>
    <w:rsid w:val="11B6422C"/>
    <w:rsid w:val="127C2B0A"/>
    <w:rsid w:val="13D529D6"/>
    <w:rsid w:val="13EC7097"/>
    <w:rsid w:val="1437755A"/>
    <w:rsid w:val="147A3681"/>
    <w:rsid w:val="14CA0061"/>
    <w:rsid w:val="15CA22E2"/>
    <w:rsid w:val="17597296"/>
    <w:rsid w:val="179B5CE4"/>
    <w:rsid w:val="18993825"/>
    <w:rsid w:val="191B2B9B"/>
    <w:rsid w:val="19623A5D"/>
    <w:rsid w:val="19662F12"/>
    <w:rsid w:val="196D3D59"/>
    <w:rsid w:val="1A76621B"/>
    <w:rsid w:val="1A806BCE"/>
    <w:rsid w:val="1B642331"/>
    <w:rsid w:val="1C0D7685"/>
    <w:rsid w:val="1DED68D3"/>
    <w:rsid w:val="1E8A6AB3"/>
    <w:rsid w:val="1EC10B0F"/>
    <w:rsid w:val="1ED44E73"/>
    <w:rsid w:val="1FD44489"/>
    <w:rsid w:val="202A58F7"/>
    <w:rsid w:val="208F6602"/>
    <w:rsid w:val="224B692C"/>
    <w:rsid w:val="23516BEE"/>
    <w:rsid w:val="24373239"/>
    <w:rsid w:val="258F0526"/>
    <w:rsid w:val="25E52AC4"/>
    <w:rsid w:val="2601618C"/>
    <w:rsid w:val="274D50D2"/>
    <w:rsid w:val="28A311F2"/>
    <w:rsid w:val="2ABF1BB7"/>
    <w:rsid w:val="2AC0716E"/>
    <w:rsid w:val="2B0C3EEE"/>
    <w:rsid w:val="2B472CA1"/>
    <w:rsid w:val="2B65068C"/>
    <w:rsid w:val="2BA87149"/>
    <w:rsid w:val="2BD641E6"/>
    <w:rsid w:val="2D021B91"/>
    <w:rsid w:val="2DC45C01"/>
    <w:rsid w:val="2E156D14"/>
    <w:rsid w:val="2E526B5F"/>
    <w:rsid w:val="2E750BE6"/>
    <w:rsid w:val="2F5B5265"/>
    <w:rsid w:val="2F8C2209"/>
    <w:rsid w:val="2F9874C3"/>
    <w:rsid w:val="2FF63FA8"/>
    <w:rsid w:val="301B40F0"/>
    <w:rsid w:val="32712776"/>
    <w:rsid w:val="32A777DC"/>
    <w:rsid w:val="33973075"/>
    <w:rsid w:val="3445105A"/>
    <w:rsid w:val="34657D91"/>
    <w:rsid w:val="352140F9"/>
    <w:rsid w:val="369B31B3"/>
    <w:rsid w:val="36CE5337"/>
    <w:rsid w:val="36DC4165"/>
    <w:rsid w:val="37762B4F"/>
    <w:rsid w:val="37A42450"/>
    <w:rsid w:val="37B93473"/>
    <w:rsid w:val="37E22043"/>
    <w:rsid w:val="383F5EE0"/>
    <w:rsid w:val="3A472E46"/>
    <w:rsid w:val="3A7A287E"/>
    <w:rsid w:val="3AC36478"/>
    <w:rsid w:val="3AF02F9E"/>
    <w:rsid w:val="3B4912EC"/>
    <w:rsid w:val="3C2D0D52"/>
    <w:rsid w:val="3D72760F"/>
    <w:rsid w:val="3D9A6CF2"/>
    <w:rsid w:val="3E5527E2"/>
    <w:rsid w:val="41083B3B"/>
    <w:rsid w:val="441422E2"/>
    <w:rsid w:val="44225DEE"/>
    <w:rsid w:val="44291FBA"/>
    <w:rsid w:val="46200C9A"/>
    <w:rsid w:val="47194F77"/>
    <w:rsid w:val="47C87658"/>
    <w:rsid w:val="47DA42A8"/>
    <w:rsid w:val="47FD5A57"/>
    <w:rsid w:val="49174D62"/>
    <w:rsid w:val="499917D4"/>
    <w:rsid w:val="4A7B35D0"/>
    <w:rsid w:val="4AE90040"/>
    <w:rsid w:val="4B076355"/>
    <w:rsid w:val="4B5E48F5"/>
    <w:rsid w:val="4BAB2B88"/>
    <w:rsid w:val="4C311527"/>
    <w:rsid w:val="4C8E2E4B"/>
    <w:rsid w:val="4DDF4D39"/>
    <w:rsid w:val="4E724CEA"/>
    <w:rsid w:val="4F905428"/>
    <w:rsid w:val="50D82E17"/>
    <w:rsid w:val="51385570"/>
    <w:rsid w:val="514069D9"/>
    <w:rsid w:val="51B56D5C"/>
    <w:rsid w:val="5313200B"/>
    <w:rsid w:val="54684BC5"/>
    <w:rsid w:val="546E3DFB"/>
    <w:rsid w:val="552702C2"/>
    <w:rsid w:val="55601F0C"/>
    <w:rsid w:val="55C96B92"/>
    <w:rsid w:val="56D06A51"/>
    <w:rsid w:val="56F1746B"/>
    <w:rsid w:val="5753429D"/>
    <w:rsid w:val="57727B09"/>
    <w:rsid w:val="588A131C"/>
    <w:rsid w:val="591825C3"/>
    <w:rsid w:val="59631D9A"/>
    <w:rsid w:val="59A10231"/>
    <w:rsid w:val="5ACE5056"/>
    <w:rsid w:val="5BC8200E"/>
    <w:rsid w:val="5C1820FC"/>
    <w:rsid w:val="5C3D56D8"/>
    <w:rsid w:val="5CB12EC3"/>
    <w:rsid w:val="5D2F721D"/>
    <w:rsid w:val="5D323FC2"/>
    <w:rsid w:val="5DD04382"/>
    <w:rsid w:val="5E610BDB"/>
    <w:rsid w:val="60D55390"/>
    <w:rsid w:val="616A041F"/>
    <w:rsid w:val="61761FA3"/>
    <w:rsid w:val="62664366"/>
    <w:rsid w:val="627B167E"/>
    <w:rsid w:val="627D4DEE"/>
    <w:rsid w:val="63104F6D"/>
    <w:rsid w:val="65CE6EB4"/>
    <w:rsid w:val="68654B61"/>
    <w:rsid w:val="68881887"/>
    <w:rsid w:val="6958220D"/>
    <w:rsid w:val="6A5858FA"/>
    <w:rsid w:val="6AC10733"/>
    <w:rsid w:val="6ADB2C10"/>
    <w:rsid w:val="6C5D71F1"/>
    <w:rsid w:val="6CDE5F98"/>
    <w:rsid w:val="6E030AA0"/>
    <w:rsid w:val="6E3B5BCA"/>
    <w:rsid w:val="6ED5781F"/>
    <w:rsid w:val="6F5C62BD"/>
    <w:rsid w:val="6FA14CA5"/>
    <w:rsid w:val="71062E85"/>
    <w:rsid w:val="713C09D1"/>
    <w:rsid w:val="71E54313"/>
    <w:rsid w:val="7221423E"/>
    <w:rsid w:val="72A81DAB"/>
    <w:rsid w:val="730E028E"/>
    <w:rsid w:val="73C05A2C"/>
    <w:rsid w:val="744321B9"/>
    <w:rsid w:val="77C875A5"/>
    <w:rsid w:val="79075EAB"/>
    <w:rsid w:val="790A7FD0"/>
    <w:rsid w:val="797B28CB"/>
    <w:rsid w:val="79F857F4"/>
    <w:rsid w:val="7A4F18B8"/>
    <w:rsid w:val="7B14665D"/>
    <w:rsid w:val="7B20109C"/>
    <w:rsid w:val="7B9109AA"/>
    <w:rsid w:val="7B936D46"/>
    <w:rsid w:val="7BDA7AD6"/>
    <w:rsid w:val="7C3A1A78"/>
    <w:rsid w:val="7D5C7CD7"/>
    <w:rsid w:val="7D8C6BBD"/>
    <w:rsid w:val="7D9615AC"/>
    <w:rsid w:val="7E232498"/>
    <w:rsid w:val="7E4E3093"/>
    <w:rsid w:val="7EDB5E10"/>
    <w:rsid w:val="7EEB5927"/>
    <w:rsid w:val="7FC20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5840</Words>
  <Characters>6928</Characters>
  <Lines>0</Lines>
  <Paragraphs>0</Paragraphs>
  <TotalTime>0</TotalTime>
  <ScaleCrop>false</ScaleCrop>
  <LinksUpToDate>false</LinksUpToDate>
  <CharactersWithSpaces>8564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2022-10-13T07:39:00Z</dcterms:created>
  <dc:creator>Administrator</dc:creator>
  <cp:lastModifiedBy>Administrator</cp:lastModifiedBy>
  <dcterms:modified xsi:type="dcterms:W3CDTF">2023-09-25T08:44:07Z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16B0E94284194AD69687834AFA152FE6</vt:lpwstr>
  </property>
</Properties>
</file>