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DE1D2">
      <w:pPr>
        <w:keepNext w:val="0"/>
        <w:keepLines w:val="0"/>
        <w:widowControl/>
        <w:suppressLineNumbers w:val="0"/>
        <w:spacing w:before="0" w:beforeAutospacing="0" w:after="0" w:afterAutospacing="0" w:line="600" w:lineRule="atLeast"/>
        <w:ind w:right="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2023年</w:t>
      </w:r>
      <w:r>
        <w:rPr>
          <w:rFonts w:hint="eastAsia" w:ascii="黑体" w:hAnsi="黑体" w:eastAsia="黑体" w:cs="黑体"/>
          <w:b/>
          <w:bCs/>
          <w:color w:val="auto"/>
          <w:sz w:val="44"/>
          <w:szCs w:val="44"/>
          <w:u w:val="none"/>
          <w:lang w:val="en-US" w:eastAsia="zh-CN"/>
        </w:rPr>
        <w:t>新田县统计局</w:t>
      </w:r>
      <w:r>
        <w:rPr>
          <w:rFonts w:hint="eastAsia" w:ascii="黑体" w:hAnsi="黑体" w:eastAsia="黑体" w:cs="黑体"/>
          <w:b/>
          <w:bCs/>
          <w:color w:val="auto"/>
          <w:sz w:val="44"/>
          <w:szCs w:val="44"/>
          <w:lang w:val="en-US" w:eastAsia="zh-CN"/>
        </w:rPr>
        <w:t>部门预算</w:t>
      </w:r>
    </w:p>
    <w:p w14:paraId="27152593">
      <w:pPr>
        <w:keepNext w:val="0"/>
        <w:keepLines w:val="0"/>
        <w:widowControl/>
        <w:suppressLineNumbers w:val="0"/>
        <w:spacing w:before="0" w:beforeAutospacing="0" w:after="0" w:afterAutospacing="0" w:line="600" w:lineRule="atLeast"/>
        <w:ind w:right="0"/>
        <w:jc w:val="left"/>
        <w:rPr>
          <w:rFonts w:hint="eastAsia" w:ascii="黑体" w:hAnsi="宋体" w:eastAsia="黑体" w:cs="黑体"/>
          <w:color w:val="auto"/>
          <w:kern w:val="0"/>
          <w:sz w:val="32"/>
          <w:szCs w:val="32"/>
          <w:shd w:val="clear" w:color="auto" w:fill="F6F6F6"/>
          <w:lang w:val="en-US" w:eastAsia="zh-CN" w:bidi="ar"/>
        </w:rPr>
      </w:pPr>
    </w:p>
    <w:p w14:paraId="2AA25156">
      <w:pPr>
        <w:keepNext w:val="0"/>
        <w:keepLines w:val="0"/>
        <w:widowControl/>
        <w:suppressLineNumbers w:val="0"/>
        <w:spacing w:before="0" w:beforeAutospacing="0" w:after="0" w:afterAutospacing="0" w:line="600" w:lineRule="atLeast"/>
        <w:ind w:right="0"/>
        <w:jc w:val="center"/>
        <w:rPr>
          <w:rFonts w:hint="eastAsia" w:ascii="黑体" w:hAnsi="黑体" w:eastAsia="黑体" w:cs="黑体"/>
          <w:color w:val="auto"/>
          <w:sz w:val="44"/>
          <w:szCs w:val="44"/>
        </w:rPr>
      </w:pPr>
      <w:r>
        <w:rPr>
          <w:rFonts w:hint="eastAsia" w:ascii="黑体" w:hAnsi="黑体" w:eastAsia="黑体" w:cs="黑体"/>
          <w:color w:val="auto"/>
          <w:sz w:val="44"/>
          <w:szCs w:val="44"/>
        </w:rPr>
        <w:t>目 录</w:t>
      </w:r>
    </w:p>
    <w:p w14:paraId="3104D450">
      <w:pPr>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第一部分</w:t>
      </w: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rPr>
        <w:t>202</w:t>
      </w: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年部门预算说明</w:t>
      </w:r>
    </w:p>
    <w:p w14:paraId="1E327A50">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部门基本概况</w:t>
      </w:r>
    </w:p>
    <w:p w14:paraId="238C5156">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二、部门预算单位构成</w:t>
      </w:r>
    </w:p>
    <w:p w14:paraId="32D17057">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部门收支总体情况</w:t>
      </w:r>
    </w:p>
    <w:p w14:paraId="38029964">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一般公共预算拨款支出</w:t>
      </w:r>
    </w:p>
    <w:p w14:paraId="7BD06F2D">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五、政府性基金预算支出</w:t>
      </w:r>
    </w:p>
    <w:p w14:paraId="48A967CE">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六、</w:t>
      </w:r>
      <w:r>
        <w:rPr>
          <w:rFonts w:hint="eastAsia" w:ascii="楷体" w:hAnsi="楷体" w:eastAsia="楷体" w:cs="楷体"/>
          <w:color w:val="auto"/>
          <w:sz w:val="32"/>
          <w:szCs w:val="32"/>
        </w:rPr>
        <w:t>其他重要事项的情况说明</w:t>
      </w:r>
    </w:p>
    <w:p w14:paraId="21B2A29B">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七</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名词解释</w:t>
      </w:r>
    </w:p>
    <w:p w14:paraId="7DDE7120">
      <w:pPr>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楷体" w:hAnsi="楷体" w:eastAsia="楷体" w:cs="楷体"/>
          <w:b/>
          <w:bCs/>
          <w:color w:val="auto"/>
          <w:kern w:val="0"/>
          <w:sz w:val="32"/>
          <w:szCs w:val="32"/>
          <w:shd w:val="clear" w:color="auto" w:fill="F6F6F6"/>
          <w:lang w:val="en-US" w:eastAsia="zh-CN" w:bidi="ar"/>
        </w:rPr>
      </w:pPr>
      <w:r>
        <w:rPr>
          <w:rFonts w:hint="eastAsia" w:ascii="楷体" w:hAnsi="楷体" w:eastAsia="楷体" w:cs="楷体"/>
          <w:b/>
          <w:bCs/>
          <w:color w:val="auto"/>
          <w:sz w:val="32"/>
          <w:szCs w:val="32"/>
        </w:rPr>
        <w:t>第二部分 202</w:t>
      </w: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年</w:t>
      </w:r>
      <w:r>
        <w:rPr>
          <w:rFonts w:hint="eastAsia" w:ascii="楷体" w:hAnsi="楷体" w:eastAsia="楷体" w:cs="楷体"/>
          <w:b/>
          <w:bCs/>
          <w:color w:val="auto"/>
          <w:sz w:val="32"/>
          <w:szCs w:val="32"/>
          <w:lang w:eastAsia="zh-CN"/>
        </w:rPr>
        <w:t>部门</w:t>
      </w:r>
      <w:r>
        <w:rPr>
          <w:rFonts w:hint="eastAsia" w:ascii="楷体" w:hAnsi="楷体" w:eastAsia="楷体" w:cs="楷体"/>
          <w:b/>
          <w:bCs/>
          <w:color w:val="auto"/>
          <w:sz w:val="32"/>
          <w:szCs w:val="32"/>
        </w:rPr>
        <w:t>预算</w:t>
      </w:r>
      <w:r>
        <w:rPr>
          <w:rFonts w:hint="eastAsia" w:ascii="楷体" w:hAnsi="楷体" w:eastAsia="楷体" w:cs="楷体"/>
          <w:b/>
          <w:bCs/>
          <w:color w:val="auto"/>
          <w:sz w:val="32"/>
          <w:szCs w:val="32"/>
          <w:lang w:eastAsia="zh-CN"/>
        </w:rPr>
        <w:t>公开</w:t>
      </w:r>
      <w:r>
        <w:rPr>
          <w:rFonts w:hint="eastAsia" w:ascii="楷体" w:hAnsi="楷体" w:eastAsia="楷体" w:cs="楷体"/>
          <w:b/>
          <w:bCs/>
          <w:color w:val="auto"/>
          <w:sz w:val="32"/>
          <w:szCs w:val="32"/>
        </w:rPr>
        <w:t>表</w:t>
      </w:r>
    </w:p>
    <w:p w14:paraId="144EFB54">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1.收支总表</w:t>
      </w:r>
    </w:p>
    <w:p w14:paraId="25B060D7">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2.收入总表</w:t>
      </w:r>
    </w:p>
    <w:p w14:paraId="129EC61F">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.支出总表</w:t>
      </w:r>
    </w:p>
    <w:p w14:paraId="44EBE96B">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.支出预算分类汇总表（按政府预算经济分类）</w:t>
      </w:r>
    </w:p>
    <w:p w14:paraId="514218D1">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.支出预算分类汇总表（按部门预算经济分类）</w:t>
      </w:r>
    </w:p>
    <w:p w14:paraId="6CDE0135">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6.财政拨款收支总表</w:t>
      </w:r>
    </w:p>
    <w:p w14:paraId="4F696905">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7.一般公共预算支出表</w:t>
      </w:r>
    </w:p>
    <w:p w14:paraId="2EE5881A">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8.一般公共预算基本支出表</w:t>
      </w:r>
    </w:p>
    <w:p w14:paraId="51970E15">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9.一般公共预算基本支出表--人员经费(工资福利支出)(按政府预算经济分类)</w:t>
      </w:r>
    </w:p>
    <w:p w14:paraId="54262FB5">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10.一般公共预算基本支出表--人员经费(工资福利支出)(按部门预算经济分类)</w:t>
      </w:r>
    </w:p>
    <w:p w14:paraId="69EDAE24">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11.一般公共预算基本支出表--人员经费(对个人和家庭的补助)(按政府预算经济分类)</w:t>
      </w:r>
    </w:p>
    <w:p w14:paraId="594F1D0B">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12.一般公共预算基本支出表--人员经费(对个人和家庭的补助)（按部门预算经济分类）</w:t>
      </w:r>
    </w:p>
    <w:p w14:paraId="35904905">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13.一般公共预算基本支出表--公用经费(商品和服务支出)（按政府预算经济分类）</w:t>
      </w:r>
    </w:p>
    <w:p w14:paraId="577A8CB7">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14.一般公共预算基本支出表--公用经费(商品和服务支出)(按部门预算经济分类)</w:t>
      </w:r>
    </w:p>
    <w:p w14:paraId="7A36B976">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15.一般公共预算“三公”经费支出表</w:t>
      </w:r>
    </w:p>
    <w:p w14:paraId="2216156D">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16.政府性基金预算支出表</w:t>
      </w:r>
    </w:p>
    <w:p w14:paraId="337AB6C1">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17.政府性基金预算支出分类汇总表（按政府预算经济分类）</w:t>
      </w:r>
    </w:p>
    <w:p w14:paraId="5A88C525">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18.政府性基金预算支出分类汇总表（按部门预算经济分类）</w:t>
      </w:r>
    </w:p>
    <w:p w14:paraId="6928A6E0">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19.国有资本经营预算支出表</w:t>
      </w:r>
    </w:p>
    <w:p w14:paraId="2F9D5A73">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20.财政专户管理资金预算支出表</w:t>
      </w:r>
    </w:p>
    <w:p w14:paraId="4AA142D0">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21.整体支出绩效目标表</w:t>
      </w:r>
    </w:p>
    <w:p w14:paraId="2682141D">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22.政府采购预算表</w:t>
      </w:r>
    </w:p>
    <w:p w14:paraId="53B6409F">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23.政府购买服务支出预算表</w:t>
      </w:r>
    </w:p>
    <w:p w14:paraId="178DFBF9">
      <w:pPr>
        <w:widowControl/>
        <w:spacing w:line="600" w:lineRule="exact"/>
        <w:ind w:firstLine="630" w:firstLineChars="196"/>
        <w:jc w:val="left"/>
        <w:rPr>
          <w:rFonts w:hint="eastAsia" w:ascii="黑体" w:hAnsi="宋体" w:eastAsia="黑体" w:cs="黑体"/>
          <w:color w:val="auto"/>
          <w:kern w:val="0"/>
          <w:sz w:val="32"/>
          <w:szCs w:val="32"/>
          <w:shd w:val="clear" w:color="auto" w:fill="F6F6F6"/>
          <w:lang w:val="en-US" w:eastAsia="zh-CN" w:bidi="ar"/>
        </w:rPr>
      </w:pPr>
      <w:r>
        <w:rPr>
          <w:rFonts w:hint="eastAsia" w:ascii="仿宋" w:hAnsi="仿宋" w:eastAsia="仿宋" w:cs="仿宋"/>
          <w:b/>
          <w:bCs/>
          <w:sz w:val="32"/>
          <w:szCs w:val="32"/>
          <w:lang w:val="en-US" w:eastAsia="zh-CN"/>
        </w:rPr>
        <w:t>24.项目支出绩效目标表</w:t>
      </w:r>
    </w:p>
    <w:p w14:paraId="73BAEF97">
      <w:pPr>
        <w:widowControl/>
        <w:spacing w:line="600" w:lineRule="exact"/>
        <w:ind w:firstLine="640" w:firstLineChars="200"/>
        <w:rPr>
          <w:rFonts w:eastAsia="仿宋_GB2312"/>
          <w:bCs/>
          <w:color w:val="auto"/>
          <w:kern w:val="0"/>
          <w:sz w:val="32"/>
          <w:szCs w:val="32"/>
        </w:rPr>
      </w:pPr>
      <w:r>
        <w:rPr>
          <w:rFonts w:eastAsia="仿宋_GB2312"/>
          <w:bCs/>
          <w:color w:val="auto"/>
          <w:kern w:val="0"/>
          <w:sz w:val="32"/>
          <w:szCs w:val="32"/>
        </w:rPr>
        <w:t>注：以上部门预算报表中，空表表示本部门无相关收支情况。</w:t>
      </w:r>
    </w:p>
    <w:p w14:paraId="61E34F7D">
      <w:pPr>
        <w:keepNext w:val="0"/>
        <w:keepLines w:val="0"/>
        <w:widowControl/>
        <w:suppressLineNumbers w:val="0"/>
        <w:spacing w:before="0" w:beforeAutospacing="0" w:after="0" w:afterAutospacing="0" w:line="600" w:lineRule="exact"/>
        <w:ind w:left="0" w:right="0"/>
        <w:jc w:val="center"/>
        <w:rPr>
          <w:rFonts w:hint="eastAsia" w:ascii="黑体" w:hAnsi="宋体" w:eastAsia="黑体" w:cs="黑体"/>
          <w:b/>
          <w:color w:val="auto"/>
          <w:kern w:val="0"/>
          <w:sz w:val="36"/>
          <w:szCs w:val="36"/>
          <w:shd w:val="clear" w:color="auto" w:fill="F6F6F6"/>
          <w:lang w:val="en-US" w:eastAsia="zh-CN" w:bidi="ar"/>
        </w:rPr>
      </w:pPr>
    </w:p>
    <w:p w14:paraId="1577D17B">
      <w:pPr>
        <w:keepNext w:val="0"/>
        <w:keepLines w:val="0"/>
        <w:widowControl/>
        <w:suppressLineNumbers w:val="0"/>
        <w:spacing w:before="0" w:beforeAutospacing="0" w:after="0" w:afterAutospacing="0" w:line="600" w:lineRule="exact"/>
        <w:ind w:left="0" w:right="0"/>
        <w:jc w:val="center"/>
        <w:rPr>
          <w:color w:val="auto"/>
        </w:rPr>
      </w:pPr>
      <w:r>
        <w:rPr>
          <w:rFonts w:hint="eastAsia" w:ascii="黑体" w:hAnsi="黑体" w:eastAsia="黑体" w:cs="黑体"/>
          <w:b/>
          <w:bCs/>
          <w:color w:val="auto"/>
          <w:sz w:val="36"/>
          <w:szCs w:val="36"/>
          <w:lang w:val="en-US" w:eastAsia="zh-CN"/>
        </w:rPr>
        <w:t>第一部分 2023年部门预算说明</w:t>
      </w:r>
    </w:p>
    <w:p w14:paraId="6BD6F3E7">
      <w:pPr>
        <w:keepNext w:val="0"/>
        <w:keepLines w:val="0"/>
        <w:widowControl/>
        <w:suppressLineNumbers w:val="0"/>
        <w:spacing w:before="0" w:beforeAutospacing="0" w:after="0" w:afterAutospacing="0" w:line="600" w:lineRule="atLeast"/>
        <w:ind w:left="0" w:right="0" w:firstLine="627"/>
        <w:jc w:val="left"/>
        <w:rPr>
          <w:rFonts w:hint="eastAsia" w:ascii="黑体" w:hAnsi="宋体" w:eastAsia="黑体" w:cs="黑体"/>
          <w:color w:val="auto"/>
          <w:kern w:val="0"/>
          <w:sz w:val="32"/>
          <w:szCs w:val="32"/>
          <w:shd w:val="clear" w:color="auto" w:fill="F6F6F6"/>
          <w:lang w:val="en-US" w:eastAsia="zh-CN" w:bidi="ar"/>
        </w:rPr>
      </w:pPr>
    </w:p>
    <w:p w14:paraId="6C15B653">
      <w:pPr>
        <w:keepNext w:val="0"/>
        <w:keepLines w:val="0"/>
        <w:widowControl/>
        <w:suppressLineNumbers w:val="0"/>
        <w:spacing w:before="0" w:beforeAutospacing="0" w:after="0" w:afterAutospacing="0" w:line="600" w:lineRule="atLeast"/>
        <w:ind w:left="0" w:right="0" w:firstLine="627"/>
        <w:jc w:val="left"/>
        <w:rPr>
          <w:color w:val="auto"/>
        </w:rPr>
      </w:pPr>
      <w:r>
        <w:rPr>
          <w:rFonts w:hint="eastAsia" w:ascii="黑体" w:hAnsi="黑体" w:eastAsia="黑体" w:cs="黑体"/>
          <w:color w:val="auto"/>
          <w:sz w:val="32"/>
          <w:szCs w:val="32"/>
          <w:lang w:val="en-US" w:eastAsia="zh-CN"/>
        </w:rPr>
        <w:t>一、部门基本概况</w:t>
      </w:r>
    </w:p>
    <w:p w14:paraId="4AE8DCB7">
      <w:pPr>
        <w:widowControl/>
        <w:spacing w:line="600" w:lineRule="exact"/>
        <w:ind w:firstLine="627" w:firstLineChars="196"/>
        <w:jc w:val="left"/>
        <w:rPr>
          <w:rFonts w:hint="eastAsia" w:eastAsia="仿宋_GB2312"/>
          <w:color w:val="auto"/>
          <w:sz w:val="32"/>
          <w:szCs w:val="32"/>
          <w:lang w:val="en-US" w:eastAsia="zh-CN"/>
        </w:rPr>
      </w:pPr>
      <w:r>
        <w:rPr>
          <w:rFonts w:hint="default" w:eastAsia="仿宋_GB2312"/>
          <w:color w:val="auto"/>
          <w:sz w:val="32"/>
          <w:szCs w:val="32"/>
          <w:lang w:val="en-US" w:eastAsia="zh-CN"/>
        </w:rPr>
        <w:t>1、职能职责</w:t>
      </w:r>
      <w:r>
        <w:rPr>
          <w:rFonts w:hint="eastAsia" w:eastAsia="仿宋_GB2312"/>
          <w:color w:val="auto"/>
          <w:sz w:val="32"/>
          <w:szCs w:val="32"/>
          <w:lang w:val="en-US" w:eastAsia="zh-CN"/>
        </w:rPr>
        <w:t>。</w:t>
      </w:r>
    </w:p>
    <w:p w14:paraId="1E04533F">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(1)贯彻执行国家和省、市统计工作的方针、政策和统计法律、法规，研究统计制度和统计方法的改革，完成国家、省、市和地方统计调查任务;承担组织领导和协调全县统计工作，确保统计数据真实、准确、及时;监督检查统计法律法规的实施情况，查处各类统计违法行为。</w:t>
      </w:r>
    </w:p>
    <w:p w14:paraId="3CAF353D">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(2)制定并组织实施全 县统计改革和统计现代化建设规划及统计调查计划,建立健全全县国民经济核算体系和统计指标体系。</w:t>
      </w:r>
    </w:p>
    <w:p w14:paraId="09ECA21F">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(3)会同有关部门拟订重大县情县力普查计划与方案，组织实施全县人口、经济、农业等重大县情县力普查，汇总、整理和提供有关县情县力方面的统计数据。</w:t>
      </w:r>
    </w:p>
    <w:p w14:paraId="661C2F2D">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(4)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p>
    <w:p w14:paraId="65608F3E">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(5)组织实施能源、投资、消费、价格、收入、科技、人口、劳动力、社会发展基本情况、环境基本状况等统计调查，收集、汇总、整理和提供有关调查的统计数据，综合整理和提供资源、房屋、对外贸易、对外经济等全县性基本统计数据。</w:t>
      </w:r>
    </w:p>
    <w:p w14:paraId="4B73E4AB">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(6)组织各乡镇、各部门的经济、社会、科技和资源环境统计调查。统一核定、管理、公布全县性基本统计资料,定期发布全县国民经济和社会发展情况公报以及有关普查和专项调查公报;公布社会经济统计信息。组织建立服务业统计信息管理制度、共享制度和发布制度。</w:t>
      </w:r>
    </w:p>
    <w:p w14:paraId="56668CEE">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(7)对国民经济、社会发展、科技进步和资源环境等情况进行统计分析、统计预测和统计监督，向县委、县政府及有关部门提供统计信息和咨询建议，向社会公众提供统计信息服务。</w:t>
      </w:r>
    </w:p>
    <w:p w14:paraId="6201F0A2">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(8)依法审批乡镇和县直各部门统计调查项目，指导专业统计基础工作、统计基层业务基础建设，建立健全统计数据质量审核、监控和评估制度，开展对重要统计数据的审核、监控和评估，依法监督管理涉外调查活动。</w:t>
      </w:r>
    </w:p>
    <w:p w14:paraId="5D89F3CC">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(9)指导全县统计专业队伍建设，会同有关部门组织管理全县统计专业资格考试和职务评审有关工作;指导全县统计科研、统计教育、统计宣传工作。</w:t>
      </w:r>
    </w:p>
    <w:p w14:paraId="2D39CCA2">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(10)建立并管理全县统计信息自动化系统和统计数据库系统;组织实施各乡镇、县直各部门统计数据库和网络的基本标准和运行规则，指导全县统计信息化系统建设。</w:t>
      </w:r>
    </w:p>
    <w:p w14:paraId="23678BAE">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(11)领导和管理县社会经济调查队、县民意调查中心工作。</w:t>
      </w:r>
    </w:p>
    <w:p w14:paraId="07A47CAE">
      <w:pPr>
        <w:widowControl/>
        <w:spacing w:line="600" w:lineRule="exact"/>
        <w:ind w:firstLine="627" w:firstLineChars="196"/>
        <w:jc w:val="left"/>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(12)完成县委、县政府交办的其他任务。</w:t>
      </w:r>
    </w:p>
    <w:p w14:paraId="08F93AE6">
      <w:pPr>
        <w:widowControl/>
        <w:spacing w:line="600" w:lineRule="exact"/>
        <w:ind w:firstLine="627" w:firstLineChars="196"/>
        <w:jc w:val="left"/>
        <w:rPr>
          <w:rFonts w:hint="eastAsia" w:eastAsia="仿宋_GB2312"/>
          <w:color w:val="auto"/>
          <w:sz w:val="32"/>
          <w:szCs w:val="32"/>
          <w:lang w:val="en-US" w:eastAsia="zh-CN"/>
        </w:rPr>
      </w:pPr>
      <w:r>
        <w:rPr>
          <w:rFonts w:hint="default" w:eastAsia="仿宋_GB2312"/>
          <w:color w:val="auto"/>
          <w:sz w:val="32"/>
          <w:szCs w:val="32"/>
          <w:lang w:val="en-US" w:eastAsia="zh-CN"/>
        </w:rPr>
        <w:t>2、机构设置</w:t>
      </w:r>
      <w:r>
        <w:rPr>
          <w:rFonts w:hint="eastAsia" w:eastAsia="仿宋_GB2312"/>
          <w:color w:val="auto"/>
          <w:sz w:val="32"/>
          <w:szCs w:val="32"/>
          <w:lang w:val="en-US" w:eastAsia="zh-CN"/>
        </w:rPr>
        <w:t>。</w:t>
      </w:r>
    </w:p>
    <w:p w14:paraId="6236E784">
      <w:pPr>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本部门内设机构、二级机构情况根据上述职责，县统计局设置2个内设机构。</w:t>
      </w:r>
    </w:p>
    <w:p w14:paraId="6DB5DD39">
      <w:pPr>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办公室、行政审批股（加挂业务股、统计法律法规监督检查股牌子）。</w:t>
      </w:r>
    </w:p>
    <w:p w14:paraId="0EAD916E">
      <w:pPr>
        <w:spacing w:line="60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rPr>
        <w:t>下属事业单位</w:t>
      </w:r>
      <w:r>
        <w:rPr>
          <w:rFonts w:hint="eastAsia" w:ascii="仿宋_GB2312" w:hAnsi="仿宋_GB2312" w:eastAsia="仿宋_GB2312"/>
          <w:color w:val="000000"/>
          <w:sz w:val="32"/>
          <w:szCs w:val="32"/>
          <w:lang w:val="en-US" w:eastAsia="zh-CN"/>
        </w:rPr>
        <w:t>3</w:t>
      </w:r>
      <w:r>
        <w:rPr>
          <w:rFonts w:hint="eastAsia" w:ascii="仿宋_GB2312" w:hAnsi="仿宋_GB2312" w:eastAsia="仿宋_GB2312"/>
          <w:color w:val="000000"/>
          <w:sz w:val="32"/>
          <w:szCs w:val="32"/>
        </w:rPr>
        <w:t>个：县社会经济调查队，县民意调查中心</w:t>
      </w:r>
      <w:r>
        <w:rPr>
          <w:rFonts w:hint="eastAsia" w:ascii="仿宋_GB2312" w:hAnsi="仿宋_GB2312" w:eastAsia="仿宋_GB2312"/>
          <w:color w:val="000000"/>
          <w:sz w:val="32"/>
          <w:szCs w:val="32"/>
          <w:lang w:eastAsia="zh-CN"/>
        </w:rPr>
        <w:t>，县电子计算站。</w:t>
      </w:r>
    </w:p>
    <w:p w14:paraId="118B1388">
      <w:pPr>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本部门所属的事业单位都列入了本部门预算。</w:t>
      </w:r>
    </w:p>
    <w:p w14:paraId="49AF70EC">
      <w:pPr>
        <w:widowControl w:val="0"/>
        <w:numPr>
          <w:ilvl w:val="0"/>
          <w:numId w:val="0"/>
        </w:numPr>
        <w:shd w:val="clear" w:color="auto" w:fill="FFFFFF"/>
        <w:spacing w:line="570" w:lineRule="exact"/>
        <w:outlineLvl w:val="1"/>
        <w:rPr>
          <w:rFonts w:hint="eastAsia" w:eastAsia="仿宋_GB2312"/>
          <w:color w:val="auto"/>
          <w:sz w:val="32"/>
          <w:szCs w:val="32"/>
          <w:lang w:val="en-US" w:eastAsia="zh-CN"/>
        </w:rPr>
      </w:pPr>
      <w:r>
        <w:rPr>
          <w:rFonts w:hint="eastAsia" w:ascii="仿宋_GB2312" w:hAnsi="仿宋_GB2312" w:eastAsia="仿宋_GB2312"/>
          <w:color w:val="000000"/>
          <w:sz w:val="32"/>
          <w:szCs w:val="32"/>
        </w:rPr>
        <w:t>人员情况。县统计局核定行政编制为</w:t>
      </w:r>
      <w:r>
        <w:rPr>
          <w:rFonts w:hint="eastAsia" w:ascii="仿宋_GB2312" w:hAnsi="仿宋_GB2312" w:eastAsia="仿宋_GB2312"/>
          <w:color w:val="000000"/>
          <w:sz w:val="32"/>
          <w:szCs w:val="32"/>
          <w:lang w:val="en-US" w:eastAsia="zh-CN"/>
        </w:rPr>
        <w:t>4</w:t>
      </w:r>
      <w:r>
        <w:rPr>
          <w:rFonts w:hint="eastAsia" w:ascii="仿宋_GB2312" w:hAnsi="仿宋_GB2312" w:eastAsia="仿宋_GB2312"/>
          <w:color w:val="000000"/>
          <w:sz w:val="32"/>
          <w:szCs w:val="32"/>
        </w:rPr>
        <w:t>名。其中：局长1名，副局长2名，</w:t>
      </w:r>
      <w:r>
        <w:rPr>
          <w:rFonts w:hint="eastAsia" w:ascii="仿宋_GB2312" w:hAnsi="仿宋_GB2312" w:eastAsia="仿宋_GB2312"/>
          <w:color w:val="000000"/>
          <w:sz w:val="32"/>
          <w:szCs w:val="32"/>
          <w:lang w:eastAsia="zh-CN"/>
        </w:rPr>
        <w:t>总统计师</w:t>
      </w: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rPr>
        <w:t>名。机关后勤服务人员事业编制1名。下属事业单位事业编制1</w:t>
      </w:r>
      <w:r>
        <w:rPr>
          <w:rFonts w:hint="eastAsia" w:ascii="仿宋_GB2312" w:hAnsi="仿宋_GB2312" w:eastAsia="仿宋_GB2312"/>
          <w:color w:val="000000"/>
          <w:sz w:val="32"/>
          <w:szCs w:val="32"/>
          <w:lang w:val="en-US" w:eastAsia="zh-CN"/>
        </w:rPr>
        <w:t>7</w:t>
      </w:r>
      <w:r>
        <w:rPr>
          <w:rFonts w:hint="eastAsia" w:ascii="仿宋_GB2312" w:hAnsi="仿宋_GB2312" w:eastAsia="仿宋_GB2312"/>
          <w:color w:val="000000"/>
          <w:sz w:val="32"/>
          <w:szCs w:val="32"/>
        </w:rPr>
        <w:t>名。本部门现人员编制</w:t>
      </w:r>
      <w:r>
        <w:rPr>
          <w:rFonts w:hint="eastAsia" w:ascii="仿宋_GB2312" w:hAnsi="仿宋_GB2312" w:eastAsia="仿宋_GB2312"/>
          <w:color w:val="000000"/>
          <w:sz w:val="32"/>
          <w:szCs w:val="32"/>
          <w:lang w:val="en-US" w:eastAsia="zh-CN"/>
        </w:rPr>
        <w:t>22</w:t>
      </w:r>
      <w:r>
        <w:rPr>
          <w:rFonts w:hint="eastAsia" w:ascii="仿宋_GB2312" w:hAnsi="仿宋_GB2312" w:eastAsia="仿宋_GB2312"/>
          <w:color w:val="000000"/>
          <w:sz w:val="32"/>
          <w:szCs w:val="32"/>
        </w:rPr>
        <w:t>人，实有在职人员1</w:t>
      </w:r>
      <w:r>
        <w:rPr>
          <w:rFonts w:hint="eastAsia" w:ascii="仿宋_GB2312" w:hAnsi="仿宋_GB2312" w:eastAsia="仿宋_GB2312"/>
          <w:color w:val="000000"/>
          <w:sz w:val="32"/>
          <w:szCs w:val="32"/>
          <w:lang w:val="en-US" w:eastAsia="zh-CN"/>
        </w:rPr>
        <w:t>8</w:t>
      </w:r>
      <w:r>
        <w:rPr>
          <w:rFonts w:hint="eastAsia" w:ascii="仿宋_GB2312" w:hAnsi="仿宋_GB2312" w:eastAsia="仿宋_GB2312"/>
          <w:color w:val="000000"/>
          <w:sz w:val="32"/>
          <w:szCs w:val="32"/>
        </w:rPr>
        <w:t>人，实有车辆0台。</w:t>
      </w:r>
    </w:p>
    <w:p w14:paraId="09673057">
      <w:pPr>
        <w:widowControl/>
        <w:spacing w:line="600" w:lineRule="exact"/>
        <w:ind w:firstLine="627" w:firstLineChars="196"/>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二、部门预算单位构成</w:t>
      </w:r>
    </w:p>
    <w:p w14:paraId="7E232667">
      <w:pPr>
        <w:widowControl/>
        <w:spacing w:line="600" w:lineRule="exact"/>
        <w:ind w:firstLine="627" w:firstLineChars="196"/>
        <w:rPr>
          <w:rFonts w:hint="default" w:ascii="黑体" w:hAnsi="宋体" w:eastAsia="黑体" w:cs="黑体"/>
          <w:color w:val="auto"/>
          <w:kern w:val="0"/>
          <w:sz w:val="32"/>
          <w:szCs w:val="32"/>
          <w:shd w:val="clear" w:color="auto" w:fill="F6F6F6"/>
          <w:lang w:val="en-US" w:eastAsia="zh-CN" w:bidi="ar"/>
        </w:rPr>
      </w:pPr>
      <w:r>
        <w:rPr>
          <w:rFonts w:hint="eastAsia" w:eastAsia="仿宋_GB2312"/>
          <w:color w:val="auto"/>
          <w:sz w:val="32"/>
          <w:szCs w:val="32"/>
          <w:lang w:eastAsia="zh-CN"/>
        </w:rPr>
        <w:t>新田县统计局</w:t>
      </w:r>
      <w:r>
        <w:rPr>
          <w:rFonts w:eastAsia="仿宋_GB2312"/>
          <w:color w:val="auto"/>
          <w:sz w:val="32"/>
          <w:szCs w:val="32"/>
        </w:rPr>
        <w:t>只有本级，没有其他预算单位，因此本部门预算仅含本级预算。</w:t>
      </w:r>
    </w:p>
    <w:p w14:paraId="542BC8CC">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三、部门收支总体情况</w:t>
      </w:r>
    </w:p>
    <w:p w14:paraId="58C5C444">
      <w:pPr>
        <w:widowControl/>
        <w:spacing w:line="600" w:lineRule="exact"/>
        <w:ind w:firstLine="640" w:firstLineChars="200"/>
        <w:rPr>
          <w:rFonts w:hint="default" w:eastAsia="仿宋_GB2312"/>
          <w:color w:val="auto"/>
          <w:sz w:val="32"/>
          <w:szCs w:val="32"/>
          <w:lang w:val="en-US" w:eastAsia="zh-CN"/>
        </w:rPr>
      </w:pPr>
      <w:r>
        <w:rPr>
          <w:rFonts w:hint="default" w:eastAsia="仿宋_GB2312"/>
          <w:color w:val="auto"/>
          <w:sz w:val="32"/>
          <w:szCs w:val="32"/>
          <w:lang w:val="en-US" w:eastAsia="zh-CN"/>
        </w:rPr>
        <w:t>202</w:t>
      </w:r>
      <w:r>
        <w:rPr>
          <w:rFonts w:hint="eastAsia" w:eastAsia="仿宋_GB2312"/>
          <w:color w:val="auto"/>
          <w:sz w:val="32"/>
          <w:szCs w:val="32"/>
          <w:lang w:val="en-US" w:eastAsia="zh-CN"/>
        </w:rPr>
        <w:t>3</w:t>
      </w:r>
      <w:r>
        <w:rPr>
          <w:rFonts w:hint="default" w:eastAsia="仿宋_GB2312"/>
          <w:color w:val="auto"/>
          <w:sz w:val="32"/>
          <w:szCs w:val="32"/>
          <w:lang w:val="en-US" w:eastAsia="zh-CN"/>
        </w:rPr>
        <w:t>年部门预算即我</w:t>
      </w:r>
      <w:r>
        <w:rPr>
          <w:rFonts w:hint="eastAsia" w:eastAsia="仿宋_GB2312"/>
          <w:color w:val="auto"/>
          <w:sz w:val="32"/>
          <w:szCs w:val="32"/>
          <w:lang w:val="en-US" w:eastAsia="zh-CN"/>
        </w:rPr>
        <w:t>部门</w:t>
      </w:r>
      <w:r>
        <w:rPr>
          <w:rFonts w:hint="default" w:eastAsia="仿宋_GB2312"/>
          <w:color w:val="auto"/>
          <w:sz w:val="32"/>
          <w:szCs w:val="32"/>
          <w:lang w:val="en-US" w:eastAsia="zh-CN"/>
        </w:rPr>
        <w:t>本级预算。我</w:t>
      </w:r>
      <w:r>
        <w:rPr>
          <w:rFonts w:hint="eastAsia" w:eastAsia="仿宋_GB2312"/>
          <w:color w:val="auto"/>
          <w:sz w:val="32"/>
          <w:szCs w:val="32"/>
          <w:lang w:val="en-US" w:eastAsia="zh-CN"/>
        </w:rPr>
        <w:t>部门</w:t>
      </w:r>
      <w:r>
        <w:rPr>
          <w:rFonts w:hint="default" w:eastAsia="仿宋_GB2312"/>
          <w:color w:val="auto"/>
          <w:sz w:val="32"/>
          <w:szCs w:val="32"/>
          <w:lang w:val="en-US" w:eastAsia="zh-CN"/>
        </w:rPr>
        <w:t>202</w:t>
      </w:r>
      <w:r>
        <w:rPr>
          <w:rFonts w:hint="eastAsia" w:eastAsia="仿宋_GB2312"/>
          <w:color w:val="auto"/>
          <w:sz w:val="32"/>
          <w:szCs w:val="32"/>
          <w:lang w:val="en-US" w:eastAsia="zh-CN"/>
        </w:rPr>
        <w:t>3</w:t>
      </w:r>
      <w:r>
        <w:rPr>
          <w:rFonts w:hint="default" w:eastAsia="仿宋_GB2312"/>
          <w:color w:val="auto"/>
          <w:sz w:val="32"/>
          <w:szCs w:val="32"/>
          <w:lang w:val="en-US" w:eastAsia="zh-CN"/>
        </w:rPr>
        <w:t xml:space="preserve">年没有政府性基金预算拨款、国有资本经营预算收入和纳入专户管理的非税收入拨款收入，也没有使用政府性基金预算拨款、国有资本经营预算收入和纳入专户管理的非税收入拨款安排的支出，所以公开的附件 </w:t>
      </w:r>
      <w:r>
        <w:rPr>
          <w:rFonts w:hint="eastAsia" w:eastAsia="仿宋_GB2312"/>
          <w:color w:val="auto"/>
          <w:sz w:val="32"/>
          <w:szCs w:val="32"/>
          <w:lang w:val="en-US" w:eastAsia="zh-CN"/>
        </w:rPr>
        <w:t>16、17、18、19、20</w:t>
      </w:r>
      <w:r>
        <w:rPr>
          <w:rFonts w:hint="default" w:eastAsia="仿宋_GB2312"/>
          <w:color w:val="auto"/>
          <w:sz w:val="32"/>
          <w:szCs w:val="32"/>
          <w:lang w:val="en-US" w:eastAsia="zh-CN"/>
        </w:rPr>
        <w:t>表均为空。收入包括经费拨款，也包括行政事业性收费收入和国有资源有偿使用收入；支出包括保障机关及</w:t>
      </w:r>
      <w:r>
        <w:rPr>
          <w:rFonts w:hint="eastAsia" w:eastAsia="仿宋_GB2312"/>
          <w:color w:val="auto"/>
          <w:sz w:val="32"/>
          <w:szCs w:val="32"/>
          <w:lang w:val="en-US" w:eastAsia="zh-CN"/>
        </w:rPr>
        <w:t>所</w:t>
      </w:r>
      <w:r>
        <w:rPr>
          <w:rFonts w:hint="default" w:eastAsia="仿宋_GB2312"/>
          <w:color w:val="auto"/>
          <w:sz w:val="32"/>
          <w:szCs w:val="32"/>
          <w:lang w:val="en-US" w:eastAsia="zh-CN"/>
        </w:rPr>
        <w:t>属事业单位基本运行的经费，也包括</w:t>
      </w:r>
      <w:r>
        <w:rPr>
          <w:rFonts w:hint="eastAsia" w:ascii="仿宋_GB2312" w:eastAsia="仿宋_GB2312" w:cs="仿宋_GB2312"/>
          <w:color w:val="auto"/>
          <w:kern w:val="2"/>
          <w:sz w:val="32"/>
          <w:szCs w:val="32"/>
          <w:shd w:val="clear" w:color="auto" w:fill="F6F6F6"/>
          <w:lang w:val="en-US" w:eastAsia="zh-CN" w:bidi="ar"/>
        </w:rPr>
        <w:t>统计数据质量和质效考核、企业联网直报、劳动力调查、《新田统计年鉴》</w:t>
      </w:r>
      <w:r>
        <w:rPr>
          <w:rFonts w:hint="default" w:ascii="仿宋_GB2312" w:hAnsi="Times New Roman" w:eastAsia="仿宋_GB2312" w:cs="仿宋_GB2312"/>
          <w:color w:val="auto"/>
          <w:kern w:val="2"/>
          <w:sz w:val="32"/>
          <w:szCs w:val="32"/>
          <w:shd w:val="clear" w:color="auto" w:fill="F6F6F6"/>
          <w:lang w:val="en-US" w:eastAsia="zh-CN" w:bidi="ar"/>
        </w:rPr>
        <w:t>等项目经费</w:t>
      </w:r>
      <w:r>
        <w:rPr>
          <w:rFonts w:hint="default" w:eastAsia="仿宋_GB2312"/>
          <w:color w:val="auto"/>
          <w:sz w:val="32"/>
          <w:szCs w:val="32"/>
          <w:lang w:val="en-US" w:eastAsia="zh-CN"/>
        </w:rPr>
        <w:t>。</w:t>
      </w:r>
    </w:p>
    <w:p w14:paraId="37485009">
      <w:pPr>
        <w:widowControl/>
        <w:spacing w:line="600" w:lineRule="exact"/>
        <w:ind w:firstLine="643" w:firstLineChars="200"/>
        <w:rPr>
          <w:rFonts w:eastAsia="仿宋_GB2312"/>
          <w:b/>
          <w:color w:val="auto"/>
          <w:sz w:val="32"/>
          <w:szCs w:val="32"/>
        </w:rPr>
      </w:pPr>
      <w:r>
        <w:rPr>
          <w:rFonts w:eastAsia="楷体_GB2312"/>
          <w:b/>
          <w:color w:val="auto"/>
          <w:sz w:val="32"/>
          <w:szCs w:val="32"/>
        </w:rPr>
        <w:t>（一）收入预算：</w:t>
      </w:r>
      <w:r>
        <w:rPr>
          <w:rFonts w:eastAsia="仿宋_GB2312"/>
          <w:color w:val="auto"/>
          <w:sz w:val="32"/>
          <w:szCs w:val="32"/>
        </w:rPr>
        <w:t>包括一般公共预算、政府性基金、国有资本经营预算等财政拨款收入，以及经营收入、事业收入等单位资金。</w:t>
      </w:r>
      <w:r>
        <w:rPr>
          <w:rFonts w:hint="eastAsia" w:eastAsia="仿宋_GB2312"/>
          <w:color w:val="auto"/>
          <w:sz w:val="32"/>
          <w:szCs w:val="32"/>
          <w:lang w:val="en-US" w:eastAsia="zh-CN"/>
        </w:rPr>
        <w:t>2023</w:t>
      </w:r>
      <w:r>
        <w:rPr>
          <w:rFonts w:eastAsia="仿宋_GB2312"/>
          <w:color w:val="auto"/>
          <w:sz w:val="32"/>
          <w:szCs w:val="32"/>
        </w:rPr>
        <w:t>年本部门收入预算</w:t>
      </w:r>
      <w:r>
        <w:rPr>
          <w:rFonts w:hint="eastAsia" w:eastAsia="仿宋_GB2312"/>
          <w:color w:val="auto"/>
          <w:sz w:val="32"/>
          <w:szCs w:val="32"/>
          <w:u w:val="single"/>
          <w:lang w:val="en-US" w:eastAsia="zh-CN"/>
        </w:rPr>
        <w:t>378.19</w:t>
      </w:r>
      <w:r>
        <w:rPr>
          <w:rFonts w:eastAsia="仿宋_GB2312"/>
          <w:color w:val="auto"/>
          <w:sz w:val="32"/>
          <w:szCs w:val="32"/>
        </w:rPr>
        <w:t>万元，其中，一般公共预算拨款</w:t>
      </w:r>
      <w:r>
        <w:rPr>
          <w:rFonts w:hint="eastAsia" w:eastAsia="仿宋_GB2312"/>
          <w:color w:val="auto"/>
          <w:sz w:val="32"/>
          <w:szCs w:val="32"/>
          <w:u w:val="single"/>
          <w:lang w:val="en-US" w:eastAsia="zh-CN"/>
        </w:rPr>
        <w:t>348.19</w:t>
      </w:r>
      <w:r>
        <w:rPr>
          <w:rFonts w:eastAsia="仿宋_GB2312"/>
          <w:color w:val="auto"/>
          <w:sz w:val="32"/>
          <w:szCs w:val="32"/>
        </w:rPr>
        <w:t>万元，</w:t>
      </w:r>
      <w:r>
        <w:rPr>
          <w:rFonts w:hint="eastAsia" w:eastAsia="仿宋_GB2312"/>
          <w:color w:val="auto"/>
          <w:sz w:val="32"/>
          <w:szCs w:val="32"/>
        </w:rPr>
        <w:t>上级财政补助</w:t>
      </w:r>
      <w:r>
        <w:rPr>
          <w:rFonts w:eastAsia="仿宋_GB2312"/>
          <w:color w:val="auto"/>
          <w:sz w:val="32"/>
          <w:szCs w:val="32"/>
        </w:rPr>
        <w:t>拨款</w:t>
      </w:r>
      <w:r>
        <w:rPr>
          <w:rFonts w:hint="eastAsia" w:eastAsia="仿宋_GB2312"/>
          <w:color w:val="auto"/>
          <w:sz w:val="32"/>
          <w:szCs w:val="32"/>
          <w:u w:val="single"/>
          <w:lang w:val="en-US" w:eastAsia="zh-CN"/>
        </w:rPr>
        <w:t>30</w:t>
      </w:r>
      <w:r>
        <w:rPr>
          <w:rFonts w:eastAsia="仿宋_GB2312"/>
          <w:color w:val="auto"/>
          <w:sz w:val="32"/>
          <w:szCs w:val="32"/>
        </w:rPr>
        <w:t>万元。</w:t>
      </w:r>
      <w:r>
        <w:rPr>
          <w:rFonts w:eastAsia="仿宋_GB2312"/>
          <w:b/>
          <w:color w:val="auto"/>
          <w:sz w:val="32"/>
          <w:szCs w:val="32"/>
        </w:rPr>
        <w:t>收入较去年减少</w:t>
      </w:r>
      <w:r>
        <w:rPr>
          <w:rFonts w:hint="eastAsia" w:eastAsia="仿宋_GB2312"/>
          <w:b/>
          <w:color w:val="auto"/>
          <w:sz w:val="32"/>
          <w:szCs w:val="32"/>
          <w:u w:val="single"/>
          <w:lang w:val="en-US" w:eastAsia="zh-CN"/>
        </w:rPr>
        <w:t>2.33</w:t>
      </w:r>
      <w:r>
        <w:rPr>
          <w:rFonts w:eastAsia="仿宋_GB2312"/>
          <w:b/>
          <w:color w:val="auto"/>
          <w:sz w:val="32"/>
          <w:szCs w:val="32"/>
        </w:rPr>
        <w:t>万元，主要是</w:t>
      </w:r>
      <w:r>
        <w:rPr>
          <w:rFonts w:hint="eastAsia" w:eastAsia="仿宋_GB2312"/>
          <w:b/>
          <w:color w:val="auto"/>
          <w:sz w:val="32"/>
          <w:szCs w:val="32"/>
          <w:lang w:eastAsia="zh-CN"/>
        </w:rPr>
        <w:t>厉行节约</w:t>
      </w:r>
      <w:r>
        <w:rPr>
          <w:rFonts w:eastAsia="仿宋_GB2312"/>
          <w:b/>
          <w:color w:val="auto"/>
          <w:sz w:val="32"/>
          <w:szCs w:val="32"/>
        </w:rPr>
        <w:t>。</w:t>
      </w:r>
    </w:p>
    <w:p w14:paraId="283546C3">
      <w:pPr>
        <w:keepNext w:val="0"/>
        <w:keepLines w:val="0"/>
        <w:widowControl/>
        <w:suppressLineNumbers w:val="0"/>
        <w:spacing w:before="0" w:beforeAutospacing="0" w:after="0" w:afterAutospacing="0" w:line="600" w:lineRule="atLeast"/>
        <w:ind w:left="0" w:right="0" w:firstLine="660"/>
        <w:jc w:val="left"/>
        <w:rPr>
          <w:rFonts w:eastAsia="仿宋_GB2312"/>
          <w:b/>
          <w:color w:val="auto"/>
          <w:sz w:val="32"/>
          <w:szCs w:val="32"/>
        </w:rPr>
      </w:pPr>
      <w:r>
        <w:rPr>
          <w:rFonts w:eastAsia="楷体_GB2312"/>
          <w:b/>
          <w:color w:val="auto"/>
          <w:sz w:val="32"/>
          <w:szCs w:val="32"/>
        </w:rPr>
        <w:t>（二）支出预算：</w:t>
      </w:r>
      <w:r>
        <w:rPr>
          <w:rFonts w:hint="eastAsia" w:eastAsia="仿宋_GB2312"/>
          <w:color w:val="auto"/>
          <w:sz w:val="32"/>
          <w:szCs w:val="32"/>
          <w:lang w:val="en-US" w:eastAsia="zh-CN"/>
        </w:rPr>
        <w:t>2023</w:t>
      </w:r>
      <w:r>
        <w:rPr>
          <w:rFonts w:eastAsia="仿宋_GB2312"/>
          <w:color w:val="auto"/>
          <w:sz w:val="32"/>
          <w:szCs w:val="32"/>
        </w:rPr>
        <w:t>年本部门支出预算</w:t>
      </w:r>
      <w:r>
        <w:rPr>
          <w:rFonts w:hint="eastAsia" w:eastAsia="仿宋_GB2312"/>
          <w:color w:val="auto"/>
          <w:sz w:val="32"/>
          <w:szCs w:val="32"/>
          <w:u w:val="single"/>
          <w:lang w:val="en-US" w:eastAsia="zh-CN"/>
        </w:rPr>
        <w:t>378.19</w:t>
      </w:r>
      <w:r>
        <w:rPr>
          <w:rFonts w:eastAsia="仿宋_GB2312"/>
          <w:color w:val="auto"/>
          <w:sz w:val="32"/>
          <w:szCs w:val="32"/>
        </w:rPr>
        <w:t>万元，其中，一般公共服务</w:t>
      </w:r>
      <w:r>
        <w:rPr>
          <w:rFonts w:hint="eastAsia" w:eastAsia="仿宋_GB2312"/>
          <w:color w:val="auto"/>
          <w:sz w:val="32"/>
          <w:szCs w:val="32"/>
          <w:u w:val="single"/>
          <w:lang w:val="en-US" w:eastAsia="zh-CN"/>
        </w:rPr>
        <w:t>378.19</w:t>
      </w:r>
      <w:r>
        <w:rPr>
          <w:rFonts w:eastAsia="仿宋_GB2312"/>
          <w:color w:val="auto"/>
          <w:sz w:val="32"/>
          <w:szCs w:val="32"/>
        </w:rPr>
        <w:t>万元，公共安全</w:t>
      </w:r>
      <w:r>
        <w:rPr>
          <w:rFonts w:hint="eastAsia" w:eastAsia="仿宋_GB2312"/>
          <w:color w:val="auto"/>
          <w:sz w:val="32"/>
          <w:szCs w:val="32"/>
          <w:u w:val="single"/>
          <w:lang w:val="en-US" w:eastAsia="zh-CN"/>
        </w:rPr>
        <w:t>0</w:t>
      </w:r>
      <w:r>
        <w:rPr>
          <w:rFonts w:eastAsia="仿宋_GB2312"/>
          <w:color w:val="auto"/>
          <w:sz w:val="32"/>
          <w:szCs w:val="32"/>
        </w:rPr>
        <w:t>万元，教育</w:t>
      </w:r>
      <w:r>
        <w:rPr>
          <w:rFonts w:hint="eastAsia" w:eastAsia="仿宋_GB2312"/>
          <w:color w:val="auto"/>
          <w:sz w:val="32"/>
          <w:szCs w:val="32"/>
          <w:u w:val="single"/>
          <w:lang w:val="en-US" w:eastAsia="zh-CN"/>
        </w:rPr>
        <w:t>0</w:t>
      </w:r>
      <w:r>
        <w:rPr>
          <w:rFonts w:eastAsia="仿宋_GB2312"/>
          <w:color w:val="auto"/>
          <w:sz w:val="32"/>
          <w:szCs w:val="32"/>
        </w:rPr>
        <w:t>万元，科学技术</w:t>
      </w:r>
      <w:r>
        <w:rPr>
          <w:rFonts w:hint="eastAsia" w:eastAsia="仿宋_GB2312"/>
          <w:color w:val="auto"/>
          <w:sz w:val="32"/>
          <w:szCs w:val="32"/>
          <w:u w:val="single"/>
          <w:lang w:val="en-US" w:eastAsia="zh-CN"/>
        </w:rPr>
        <w:t>0</w:t>
      </w:r>
      <w:r>
        <w:rPr>
          <w:rFonts w:eastAsia="仿宋_GB2312"/>
          <w:color w:val="auto"/>
          <w:sz w:val="32"/>
          <w:szCs w:val="32"/>
        </w:rPr>
        <w:t>万元。</w:t>
      </w:r>
      <w:r>
        <w:rPr>
          <w:rFonts w:eastAsia="仿宋_GB2312"/>
          <w:b/>
          <w:color w:val="auto"/>
          <w:sz w:val="32"/>
          <w:szCs w:val="32"/>
        </w:rPr>
        <w:t>支出较去年减少</w:t>
      </w:r>
      <w:r>
        <w:rPr>
          <w:rFonts w:hint="eastAsia" w:eastAsia="仿宋_GB2312"/>
          <w:b/>
          <w:color w:val="auto"/>
          <w:sz w:val="32"/>
          <w:szCs w:val="32"/>
          <w:u w:val="single"/>
          <w:lang w:val="en-US" w:eastAsia="zh-CN"/>
        </w:rPr>
        <w:t>2.33</w:t>
      </w:r>
      <w:r>
        <w:rPr>
          <w:rFonts w:eastAsia="仿宋_GB2312"/>
          <w:b/>
          <w:color w:val="auto"/>
          <w:sz w:val="32"/>
          <w:szCs w:val="32"/>
        </w:rPr>
        <w:t>万元，主要是</w:t>
      </w:r>
      <w:r>
        <w:rPr>
          <w:rFonts w:hint="eastAsia" w:eastAsia="仿宋_GB2312"/>
          <w:b/>
          <w:color w:val="auto"/>
          <w:sz w:val="32"/>
          <w:szCs w:val="32"/>
          <w:lang w:eastAsia="zh-CN"/>
        </w:rPr>
        <w:t>厉行节约</w:t>
      </w:r>
      <w:r>
        <w:rPr>
          <w:rFonts w:eastAsia="仿宋_GB2312"/>
          <w:b/>
          <w:color w:val="auto"/>
          <w:sz w:val="32"/>
          <w:szCs w:val="32"/>
        </w:rPr>
        <w:t>。</w:t>
      </w:r>
    </w:p>
    <w:p w14:paraId="59573726">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四、一般公共预算拨款支出</w:t>
      </w:r>
    </w:p>
    <w:p w14:paraId="57D8BF26">
      <w:pPr>
        <w:widowControl/>
        <w:spacing w:line="600" w:lineRule="exact"/>
        <w:ind w:firstLine="660"/>
        <w:jc w:val="left"/>
        <w:rPr>
          <w:rFonts w:eastAsia="黑体"/>
          <w:color w:val="auto"/>
          <w:sz w:val="32"/>
          <w:szCs w:val="32"/>
        </w:rPr>
      </w:pPr>
      <w:r>
        <w:rPr>
          <w:rFonts w:hint="eastAsia" w:eastAsia="仿宋_GB2312"/>
          <w:color w:val="auto"/>
          <w:sz w:val="32"/>
          <w:szCs w:val="32"/>
          <w:lang w:val="en-US" w:eastAsia="zh-CN"/>
        </w:rPr>
        <w:t>2023</w:t>
      </w:r>
      <w:r>
        <w:rPr>
          <w:rFonts w:eastAsia="仿宋_GB2312"/>
          <w:color w:val="auto"/>
          <w:sz w:val="32"/>
          <w:szCs w:val="32"/>
        </w:rPr>
        <w:t>年本部门一般公共预算拨款支出预算</w:t>
      </w:r>
      <w:r>
        <w:rPr>
          <w:rFonts w:hint="eastAsia" w:eastAsia="仿宋_GB2312"/>
          <w:color w:val="auto"/>
          <w:sz w:val="32"/>
          <w:szCs w:val="32"/>
          <w:u w:val="single"/>
          <w:lang w:val="en-US" w:eastAsia="zh-CN"/>
        </w:rPr>
        <w:t>378.19</w:t>
      </w:r>
      <w:r>
        <w:rPr>
          <w:rFonts w:eastAsia="仿宋_GB2312"/>
          <w:color w:val="auto"/>
          <w:sz w:val="32"/>
          <w:szCs w:val="32"/>
        </w:rPr>
        <w:t>万元，其中，一般公共服务支出</w:t>
      </w:r>
      <w:r>
        <w:rPr>
          <w:rFonts w:hint="eastAsia" w:eastAsia="仿宋_GB2312"/>
          <w:color w:val="auto"/>
          <w:sz w:val="32"/>
          <w:szCs w:val="32"/>
          <w:u w:val="single"/>
          <w:lang w:val="en-US" w:eastAsia="zh-CN"/>
        </w:rPr>
        <w:t>378.19</w:t>
      </w:r>
      <w:r>
        <w:rPr>
          <w:rFonts w:eastAsia="仿宋_GB2312"/>
          <w:color w:val="auto"/>
          <w:sz w:val="32"/>
          <w:szCs w:val="32"/>
        </w:rPr>
        <w:t>万元，占</w:t>
      </w:r>
      <w:r>
        <w:rPr>
          <w:rFonts w:hint="eastAsia" w:eastAsia="仿宋_GB2312"/>
          <w:color w:val="auto"/>
          <w:sz w:val="32"/>
          <w:szCs w:val="32"/>
          <w:u w:val="single"/>
          <w:lang w:val="en-US" w:eastAsia="zh-CN"/>
        </w:rPr>
        <w:t>100</w:t>
      </w:r>
      <w:r>
        <w:rPr>
          <w:rFonts w:eastAsia="仿宋_GB2312"/>
          <w:color w:val="auto"/>
          <w:sz w:val="32"/>
          <w:szCs w:val="32"/>
        </w:rPr>
        <w:t>%。具体安排情况如下：</w:t>
      </w:r>
    </w:p>
    <w:p w14:paraId="7B796D58">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（一）基本支出：20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基本支出预算数</w:t>
      </w:r>
      <w:r>
        <w:rPr>
          <w:rFonts w:hint="eastAsia" w:eastAsia="仿宋_GB2312"/>
          <w:color w:val="auto"/>
          <w:sz w:val="32"/>
          <w:szCs w:val="32"/>
          <w:u w:val="single"/>
          <w:lang w:val="en-US" w:eastAsia="zh-CN"/>
        </w:rPr>
        <w:t>229.89</w:t>
      </w:r>
      <w:r>
        <w:rPr>
          <w:rFonts w:hint="default" w:eastAsia="仿宋_GB2312"/>
          <w:color w:val="auto"/>
          <w:sz w:val="32"/>
          <w:szCs w:val="32"/>
          <w:lang w:val="en-US" w:eastAsia="zh-CN"/>
        </w:rPr>
        <w:t>万元，是指为保障单位机构正常运转、完成日常工作任务而发生的各项支出，包括用于基本工资、津贴补贴等人员经费以及办公费、印刷费、水电费、办公设备购置等公用经费。</w:t>
      </w:r>
    </w:p>
    <w:p w14:paraId="2748E5DA">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（二）项目支出：20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项目支出预算</w:t>
      </w:r>
      <w:r>
        <w:rPr>
          <w:rFonts w:hint="eastAsia" w:eastAsia="仿宋_GB2312"/>
          <w:color w:val="auto"/>
          <w:sz w:val="32"/>
          <w:szCs w:val="32"/>
          <w:u w:val="single"/>
          <w:lang w:val="en-US" w:eastAsia="zh-CN"/>
        </w:rPr>
        <w:t>148.30</w:t>
      </w:r>
      <w:r>
        <w:rPr>
          <w:rFonts w:hint="default" w:eastAsia="仿宋_GB2312"/>
          <w:color w:val="auto"/>
          <w:sz w:val="32"/>
          <w:szCs w:val="32"/>
          <w:lang w:val="en-US" w:eastAsia="zh-CN"/>
        </w:rPr>
        <w:t>万元，</w:t>
      </w:r>
      <w:r>
        <w:rPr>
          <w:rFonts w:hint="eastAsia" w:eastAsia="仿宋_GB2312"/>
          <w:color w:val="auto"/>
          <w:sz w:val="32"/>
          <w:szCs w:val="32"/>
          <w:lang w:val="en-US" w:eastAsia="zh-CN"/>
        </w:rPr>
        <w:t>主要是部门</w:t>
      </w:r>
      <w:r>
        <w:rPr>
          <w:rFonts w:hint="default" w:eastAsia="仿宋_GB2312"/>
          <w:color w:val="auto"/>
          <w:sz w:val="32"/>
          <w:szCs w:val="32"/>
          <w:lang w:val="en-US" w:eastAsia="zh-CN"/>
        </w:rPr>
        <w:t>为完成特定行政工作任务或事业发展目标而发生的支出，包括有关事业发展专项、专项业务费、基本建设支出等</w:t>
      </w:r>
      <w:r>
        <w:rPr>
          <w:rFonts w:hint="eastAsia" w:eastAsia="仿宋_GB2312"/>
          <w:color w:val="auto"/>
          <w:sz w:val="32"/>
          <w:szCs w:val="32"/>
          <w:lang w:val="en-US" w:eastAsia="zh-CN"/>
        </w:rPr>
        <w:t>。</w:t>
      </w:r>
      <w:r>
        <w:rPr>
          <w:rFonts w:hint="default" w:eastAsia="仿宋_GB2312"/>
          <w:color w:val="auto"/>
          <w:sz w:val="32"/>
          <w:szCs w:val="32"/>
          <w:lang w:val="en-US" w:eastAsia="zh-CN"/>
        </w:rPr>
        <w:t>其中：</w:t>
      </w:r>
      <w:r>
        <w:rPr>
          <w:rFonts w:hint="eastAsia" w:ascii="仿宋_GB2312" w:hAnsi="Arial" w:eastAsia="仿宋_GB2312" w:cs="仿宋_GB2312"/>
          <w:kern w:val="2"/>
          <w:sz w:val="32"/>
          <w:szCs w:val="32"/>
          <w:u w:val="single"/>
          <w:shd w:val="clear" w:color="auto" w:fill="auto"/>
          <w:lang w:val="en-US" w:eastAsia="zh-CN" w:bidi="ar"/>
        </w:rPr>
        <w:t>企业入统奖励</w:t>
      </w:r>
      <w:r>
        <w:rPr>
          <w:rFonts w:hint="default" w:ascii="仿宋_GB2312" w:hAnsi="Arial" w:eastAsia="仿宋_GB2312" w:cs="仿宋_GB2312"/>
          <w:kern w:val="2"/>
          <w:sz w:val="32"/>
          <w:szCs w:val="32"/>
          <w:shd w:val="clear" w:color="auto" w:fill="auto"/>
          <w:lang w:val="en-US" w:eastAsia="zh-CN" w:bidi="ar"/>
        </w:rPr>
        <w:t>支出</w:t>
      </w:r>
      <w:r>
        <w:rPr>
          <w:rFonts w:hint="eastAsia" w:ascii="仿宋_GB2312" w:hAnsi="Arial" w:eastAsia="仿宋_GB2312" w:cs="仿宋_GB2312"/>
          <w:kern w:val="2"/>
          <w:sz w:val="32"/>
          <w:szCs w:val="32"/>
          <w:u w:val="single"/>
          <w:shd w:val="clear" w:color="auto" w:fill="auto"/>
          <w:lang w:val="en-US" w:eastAsia="zh-CN" w:bidi="ar"/>
        </w:rPr>
        <w:t>50</w:t>
      </w:r>
      <w:r>
        <w:rPr>
          <w:rFonts w:hint="default" w:ascii="仿宋_GB2312" w:hAnsi="Arial" w:eastAsia="仿宋_GB2312" w:cs="仿宋_GB2312"/>
          <w:kern w:val="2"/>
          <w:sz w:val="32"/>
          <w:szCs w:val="32"/>
          <w:shd w:val="clear" w:color="auto" w:fill="auto"/>
          <w:lang w:val="en-US" w:eastAsia="zh-CN" w:bidi="ar"/>
        </w:rPr>
        <w:t>万元，主要用于</w:t>
      </w:r>
      <w:r>
        <w:rPr>
          <w:rFonts w:hint="eastAsia" w:ascii="仿宋_GB2312" w:hAnsi="Arial" w:eastAsia="仿宋_GB2312" w:cs="仿宋_GB2312"/>
          <w:kern w:val="2"/>
          <w:sz w:val="32"/>
          <w:szCs w:val="32"/>
          <w:u w:val="single"/>
          <w:shd w:val="clear" w:color="auto" w:fill="auto"/>
          <w:lang w:val="en-US" w:eastAsia="zh-CN" w:bidi="ar"/>
        </w:rPr>
        <w:t>入统企业奖励</w:t>
      </w:r>
      <w:r>
        <w:rPr>
          <w:rFonts w:hint="default" w:ascii="仿宋_GB2312" w:hAnsi="Arial" w:eastAsia="仿宋_GB2312" w:cs="仿宋_GB2312"/>
          <w:kern w:val="2"/>
          <w:sz w:val="32"/>
          <w:szCs w:val="32"/>
          <w:shd w:val="clear" w:color="auto" w:fill="auto"/>
          <w:lang w:val="en-US" w:eastAsia="zh-CN" w:bidi="ar"/>
        </w:rPr>
        <w:t>方面；</w:t>
      </w:r>
      <w:r>
        <w:rPr>
          <w:rFonts w:hint="eastAsia" w:ascii="仿宋_GB2312" w:hAnsi="Arial" w:eastAsia="仿宋_GB2312" w:cs="仿宋_GB2312"/>
          <w:kern w:val="2"/>
          <w:sz w:val="32"/>
          <w:szCs w:val="32"/>
          <w:u w:val="single"/>
          <w:shd w:val="clear" w:color="auto" w:fill="auto"/>
          <w:lang w:val="en-US" w:eastAsia="zh-CN" w:bidi="ar"/>
        </w:rPr>
        <w:t>统计数据质量和质效考核</w:t>
      </w:r>
      <w:r>
        <w:rPr>
          <w:rFonts w:hint="eastAsia" w:ascii="仿宋_GB2312" w:hAnsi="Arial" w:eastAsia="仿宋_GB2312" w:cs="仿宋_GB2312"/>
          <w:kern w:val="2"/>
          <w:sz w:val="32"/>
          <w:szCs w:val="32"/>
          <w:shd w:val="clear" w:color="auto" w:fill="auto"/>
          <w:lang w:val="en-US" w:eastAsia="zh-CN" w:bidi="ar"/>
        </w:rPr>
        <w:t>支出</w:t>
      </w:r>
      <w:r>
        <w:rPr>
          <w:rFonts w:hint="eastAsia" w:ascii="仿宋_GB2312" w:hAnsi="Arial" w:eastAsia="仿宋_GB2312" w:cs="仿宋_GB2312"/>
          <w:kern w:val="2"/>
          <w:sz w:val="32"/>
          <w:szCs w:val="32"/>
          <w:u w:val="single"/>
          <w:shd w:val="clear" w:color="auto" w:fill="auto"/>
          <w:lang w:val="en-US" w:eastAsia="zh-CN" w:bidi="ar"/>
        </w:rPr>
        <w:t>40.8</w:t>
      </w:r>
      <w:r>
        <w:rPr>
          <w:rFonts w:hint="default" w:ascii="仿宋_GB2312" w:hAnsi="Arial" w:eastAsia="仿宋_GB2312" w:cs="仿宋_GB2312"/>
          <w:kern w:val="2"/>
          <w:sz w:val="32"/>
          <w:szCs w:val="32"/>
          <w:shd w:val="clear" w:color="auto" w:fill="auto"/>
          <w:lang w:val="en-US" w:eastAsia="zh-CN" w:bidi="ar"/>
        </w:rPr>
        <w:t>万元，主要用于</w:t>
      </w:r>
      <w:r>
        <w:rPr>
          <w:rFonts w:hint="eastAsia" w:ascii="仿宋_GB2312" w:hAnsi="Arial" w:eastAsia="仿宋_GB2312" w:cs="仿宋_GB2312"/>
          <w:kern w:val="2"/>
          <w:sz w:val="32"/>
          <w:szCs w:val="32"/>
          <w:u w:val="single"/>
          <w:shd w:val="clear" w:color="auto" w:fill="auto"/>
          <w:lang w:val="en-US" w:eastAsia="zh-CN" w:bidi="ar"/>
        </w:rPr>
        <w:t>城乡住户一体化改革经费、绩效考核、民调、固定资产投资统计等</w:t>
      </w:r>
      <w:r>
        <w:rPr>
          <w:rFonts w:hint="default" w:ascii="仿宋_GB2312" w:hAnsi="Arial" w:eastAsia="仿宋_GB2312" w:cs="仿宋_GB2312"/>
          <w:kern w:val="2"/>
          <w:sz w:val="32"/>
          <w:szCs w:val="32"/>
          <w:shd w:val="clear" w:color="auto" w:fill="auto"/>
          <w:lang w:val="en-US" w:eastAsia="zh-CN" w:bidi="ar"/>
        </w:rPr>
        <w:t>方面；</w:t>
      </w:r>
      <w:r>
        <w:rPr>
          <w:rFonts w:hint="eastAsia" w:ascii="仿宋_GB2312" w:hAnsi="Arial" w:eastAsia="仿宋_GB2312" w:cs="仿宋_GB2312"/>
          <w:kern w:val="2"/>
          <w:sz w:val="32"/>
          <w:szCs w:val="32"/>
          <w:u w:val="single"/>
          <w:shd w:val="clear" w:color="auto" w:fill="auto"/>
          <w:lang w:val="en-US" w:eastAsia="zh-CN" w:bidi="ar"/>
        </w:rPr>
        <w:t>企业联网直报</w:t>
      </w:r>
      <w:r>
        <w:rPr>
          <w:rFonts w:hint="eastAsia" w:ascii="仿宋_GB2312" w:hAnsi="Arial" w:eastAsia="仿宋_GB2312" w:cs="仿宋_GB2312"/>
          <w:kern w:val="2"/>
          <w:sz w:val="32"/>
          <w:szCs w:val="32"/>
          <w:shd w:val="clear" w:color="auto" w:fill="auto"/>
          <w:lang w:val="en-US" w:eastAsia="zh-CN" w:bidi="ar"/>
        </w:rPr>
        <w:t>支出</w:t>
      </w:r>
      <w:r>
        <w:rPr>
          <w:rFonts w:hint="eastAsia" w:ascii="仿宋_GB2312" w:hAnsi="Arial" w:eastAsia="仿宋_GB2312" w:cs="仿宋_GB2312"/>
          <w:kern w:val="2"/>
          <w:sz w:val="32"/>
          <w:szCs w:val="32"/>
          <w:u w:val="single"/>
          <w:shd w:val="clear" w:color="auto" w:fill="auto"/>
          <w:lang w:val="en-US" w:eastAsia="zh-CN" w:bidi="ar"/>
        </w:rPr>
        <w:t>12.5</w:t>
      </w:r>
      <w:r>
        <w:rPr>
          <w:rFonts w:hint="default" w:ascii="仿宋_GB2312" w:hAnsi="Arial" w:eastAsia="仿宋_GB2312" w:cs="仿宋_GB2312"/>
          <w:kern w:val="2"/>
          <w:sz w:val="32"/>
          <w:szCs w:val="32"/>
          <w:shd w:val="clear" w:color="auto" w:fill="auto"/>
          <w:lang w:val="en-US" w:eastAsia="zh-CN" w:bidi="ar"/>
        </w:rPr>
        <w:t>万元，主要用于</w:t>
      </w:r>
      <w:r>
        <w:rPr>
          <w:rFonts w:hint="eastAsia" w:ascii="仿宋_GB2312" w:hAnsi="Arial" w:eastAsia="仿宋_GB2312" w:cs="仿宋_GB2312"/>
          <w:kern w:val="2"/>
          <w:sz w:val="32"/>
          <w:szCs w:val="32"/>
          <w:u w:val="single"/>
          <w:shd w:val="clear" w:color="auto" w:fill="auto"/>
          <w:lang w:val="en-US" w:eastAsia="zh-CN" w:bidi="ar"/>
        </w:rPr>
        <w:t>企业联网直报统计员工作</w:t>
      </w:r>
      <w:r>
        <w:rPr>
          <w:rFonts w:hint="default" w:ascii="仿宋_GB2312" w:hAnsi="Arial" w:eastAsia="仿宋_GB2312" w:cs="仿宋_GB2312"/>
          <w:kern w:val="2"/>
          <w:sz w:val="32"/>
          <w:szCs w:val="32"/>
          <w:shd w:val="clear" w:color="auto" w:fill="auto"/>
          <w:lang w:val="en-US" w:eastAsia="zh-CN" w:bidi="ar"/>
        </w:rPr>
        <w:t>方面；</w:t>
      </w:r>
      <w:r>
        <w:rPr>
          <w:rFonts w:hint="eastAsia" w:ascii="仿宋_GB2312" w:hAnsi="Arial" w:eastAsia="仿宋_GB2312" w:cs="仿宋_GB2312"/>
          <w:kern w:val="2"/>
          <w:sz w:val="32"/>
          <w:szCs w:val="32"/>
          <w:u w:val="single"/>
          <w:shd w:val="clear" w:color="auto" w:fill="auto"/>
          <w:lang w:val="en-US" w:eastAsia="zh-CN" w:bidi="ar"/>
        </w:rPr>
        <w:t>劳动力调查</w:t>
      </w:r>
      <w:r>
        <w:rPr>
          <w:rFonts w:hint="eastAsia" w:ascii="仿宋_GB2312" w:hAnsi="Arial" w:eastAsia="仿宋_GB2312" w:cs="仿宋_GB2312"/>
          <w:kern w:val="2"/>
          <w:sz w:val="32"/>
          <w:szCs w:val="32"/>
          <w:shd w:val="clear" w:color="auto" w:fill="auto"/>
          <w:lang w:val="en-US" w:eastAsia="zh-CN" w:bidi="ar"/>
        </w:rPr>
        <w:t>支出</w:t>
      </w:r>
      <w:r>
        <w:rPr>
          <w:rFonts w:hint="eastAsia" w:ascii="仿宋_GB2312" w:hAnsi="Arial" w:eastAsia="仿宋_GB2312" w:cs="仿宋_GB2312"/>
          <w:kern w:val="2"/>
          <w:sz w:val="32"/>
          <w:szCs w:val="32"/>
          <w:u w:val="single"/>
          <w:shd w:val="clear" w:color="auto" w:fill="auto"/>
          <w:lang w:val="en-US" w:eastAsia="zh-CN" w:bidi="ar"/>
        </w:rPr>
        <w:t>10</w:t>
      </w:r>
      <w:r>
        <w:rPr>
          <w:rFonts w:hint="default" w:ascii="仿宋_GB2312" w:hAnsi="Arial" w:eastAsia="仿宋_GB2312" w:cs="仿宋_GB2312"/>
          <w:kern w:val="2"/>
          <w:sz w:val="32"/>
          <w:szCs w:val="32"/>
          <w:shd w:val="clear" w:color="auto" w:fill="auto"/>
          <w:lang w:val="en-US" w:eastAsia="zh-CN" w:bidi="ar"/>
        </w:rPr>
        <w:t>万元，主要用于</w:t>
      </w:r>
      <w:r>
        <w:rPr>
          <w:rFonts w:hint="eastAsia" w:ascii="仿宋_GB2312" w:hAnsi="Arial" w:eastAsia="仿宋_GB2312" w:cs="仿宋_GB2312"/>
          <w:kern w:val="2"/>
          <w:sz w:val="32"/>
          <w:szCs w:val="32"/>
          <w:u w:val="single"/>
          <w:shd w:val="clear" w:color="auto" w:fill="auto"/>
          <w:lang w:val="en-US" w:eastAsia="zh-CN" w:bidi="ar"/>
        </w:rPr>
        <w:t>劳动力调查工作</w:t>
      </w:r>
      <w:r>
        <w:rPr>
          <w:rFonts w:hint="default" w:ascii="仿宋_GB2312" w:hAnsi="Arial" w:eastAsia="仿宋_GB2312" w:cs="仿宋_GB2312"/>
          <w:kern w:val="2"/>
          <w:sz w:val="32"/>
          <w:szCs w:val="32"/>
          <w:shd w:val="clear" w:color="auto" w:fill="auto"/>
          <w:lang w:val="en-US" w:eastAsia="zh-CN" w:bidi="ar"/>
        </w:rPr>
        <w:t>方面</w:t>
      </w:r>
      <w:r>
        <w:rPr>
          <w:rFonts w:hint="eastAsia" w:ascii="仿宋_GB2312" w:hAnsi="Arial" w:eastAsia="仿宋_GB2312" w:cs="仿宋_GB2312"/>
          <w:kern w:val="2"/>
          <w:sz w:val="32"/>
          <w:szCs w:val="32"/>
          <w:shd w:val="clear" w:color="auto" w:fill="auto"/>
          <w:lang w:val="en-US" w:eastAsia="zh-CN" w:bidi="ar"/>
        </w:rPr>
        <w:t>；</w:t>
      </w:r>
      <w:r>
        <w:rPr>
          <w:rFonts w:hint="eastAsia" w:ascii="仿宋_GB2312" w:hAnsi="Arial" w:eastAsia="仿宋_GB2312" w:cs="仿宋_GB2312"/>
          <w:kern w:val="2"/>
          <w:sz w:val="32"/>
          <w:szCs w:val="32"/>
          <w:u w:val="single"/>
          <w:shd w:val="clear" w:color="auto" w:fill="auto"/>
          <w:lang w:val="en-US" w:eastAsia="zh-CN" w:bidi="ar"/>
        </w:rPr>
        <w:t>《新田统计年鉴》编印</w:t>
      </w:r>
      <w:r>
        <w:rPr>
          <w:rFonts w:hint="eastAsia" w:ascii="仿宋_GB2312" w:hAnsi="Arial" w:eastAsia="仿宋_GB2312" w:cs="仿宋_GB2312"/>
          <w:kern w:val="2"/>
          <w:sz w:val="32"/>
          <w:szCs w:val="32"/>
          <w:shd w:val="clear" w:color="auto" w:fill="auto"/>
          <w:lang w:val="en-US" w:eastAsia="zh-CN" w:bidi="ar"/>
        </w:rPr>
        <w:t>支出</w:t>
      </w:r>
      <w:r>
        <w:rPr>
          <w:rFonts w:hint="eastAsia" w:ascii="仿宋_GB2312" w:hAnsi="Arial" w:eastAsia="仿宋_GB2312" w:cs="仿宋_GB2312"/>
          <w:kern w:val="2"/>
          <w:sz w:val="32"/>
          <w:szCs w:val="32"/>
          <w:u w:val="single"/>
          <w:shd w:val="clear" w:color="auto" w:fill="auto"/>
          <w:lang w:val="en-US" w:eastAsia="zh-CN" w:bidi="ar"/>
        </w:rPr>
        <w:t>5</w:t>
      </w:r>
      <w:r>
        <w:rPr>
          <w:rFonts w:hint="default" w:ascii="仿宋_GB2312" w:hAnsi="Arial" w:eastAsia="仿宋_GB2312" w:cs="仿宋_GB2312"/>
          <w:kern w:val="2"/>
          <w:sz w:val="32"/>
          <w:szCs w:val="32"/>
          <w:shd w:val="clear" w:color="auto" w:fill="auto"/>
          <w:lang w:val="en-US" w:eastAsia="zh-CN" w:bidi="ar"/>
        </w:rPr>
        <w:t>万元，主要用于</w:t>
      </w:r>
      <w:r>
        <w:rPr>
          <w:rFonts w:hint="eastAsia" w:ascii="仿宋_GB2312" w:hAnsi="Arial" w:eastAsia="仿宋_GB2312" w:cs="仿宋_GB2312"/>
          <w:kern w:val="2"/>
          <w:sz w:val="32"/>
          <w:szCs w:val="32"/>
          <w:u w:val="single"/>
          <w:shd w:val="clear" w:color="auto" w:fill="auto"/>
          <w:lang w:val="en-US" w:eastAsia="zh-CN" w:bidi="ar"/>
        </w:rPr>
        <w:t>《新田统计年鉴》编印</w:t>
      </w:r>
      <w:r>
        <w:rPr>
          <w:rFonts w:hint="default" w:ascii="仿宋_GB2312" w:hAnsi="Arial" w:eastAsia="仿宋_GB2312" w:cs="仿宋_GB2312"/>
          <w:kern w:val="2"/>
          <w:sz w:val="32"/>
          <w:szCs w:val="32"/>
          <w:shd w:val="clear" w:color="auto" w:fill="auto"/>
          <w:lang w:val="en-US" w:eastAsia="zh-CN" w:bidi="ar"/>
        </w:rPr>
        <w:t>方面</w:t>
      </w:r>
      <w:r>
        <w:rPr>
          <w:rFonts w:hint="eastAsia" w:ascii="仿宋_GB2312" w:hAnsi="Arial" w:eastAsia="仿宋_GB2312" w:cs="仿宋_GB2312"/>
          <w:kern w:val="2"/>
          <w:sz w:val="32"/>
          <w:szCs w:val="32"/>
          <w:shd w:val="clear" w:color="auto" w:fill="auto"/>
          <w:lang w:val="en-US" w:eastAsia="zh-CN" w:bidi="ar"/>
        </w:rPr>
        <w:t>；</w:t>
      </w:r>
      <w:r>
        <w:rPr>
          <w:rFonts w:hint="eastAsia" w:ascii="仿宋_GB2312" w:hAnsi="Arial" w:eastAsia="仿宋_GB2312" w:cs="仿宋_GB2312"/>
          <w:kern w:val="2"/>
          <w:sz w:val="32"/>
          <w:szCs w:val="32"/>
          <w:u w:val="single"/>
          <w:shd w:val="clear" w:color="auto" w:fill="auto"/>
          <w:lang w:val="en-US" w:eastAsia="zh-CN" w:bidi="ar"/>
        </w:rPr>
        <w:t>统计信息事务上级补助资金</w:t>
      </w:r>
      <w:r>
        <w:rPr>
          <w:rFonts w:hint="eastAsia" w:ascii="仿宋_GB2312" w:hAnsi="Arial" w:eastAsia="仿宋_GB2312" w:cs="仿宋_GB2312"/>
          <w:kern w:val="2"/>
          <w:sz w:val="32"/>
          <w:szCs w:val="32"/>
          <w:shd w:val="clear" w:color="auto" w:fill="auto"/>
          <w:lang w:val="en-US" w:eastAsia="zh-CN" w:bidi="ar"/>
        </w:rPr>
        <w:t>支出</w:t>
      </w:r>
      <w:r>
        <w:rPr>
          <w:rFonts w:hint="eastAsia" w:ascii="仿宋_GB2312" w:hAnsi="Arial" w:eastAsia="仿宋_GB2312" w:cs="仿宋_GB2312"/>
          <w:kern w:val="2"/>
          <w:sz w:val="32"/>
          <w:szCs w:val="32"/>
          <w:u w:val="single"/>
          <w:shd w:val="clear" w:color="auto" w:fill="auto"/>
          <w:lang w:val="en-US" w:eastAsia="zh-CN" w:bidi="ar"/>
        </w:rPr>
        <w:t>30</w:t>
      </w:r>
      <w:r>
        <w:rPr>
          <w:rFonts w:hint="default" w:ascii="仿宋_GB2312" w:hAnsi="Arial" w:eastAsia="仿宋_GB2312" w:cs="仿宋_GB2312"/>
          <w:kern w:val="2"/>
          <w:sz w:val="32"/>
          <w:szCs w:val="32"/>
          <w:shd w:val="clear" w:color="auto" w:fill="auto"/>
          <w:lang w:val="en-US" w:eastAsia="zh-CN" w:bidi="ar"/>
        </w:rPr>
        <w:t>万元，主要用于</w:t>
      </w:r>
      <w:r>
        <w:rPr>
          <w:rFonts w:hint="eastAsia" w:ascii="仿宋_GB2312" w:hAnsi="Arial" w:eastAsia="仿宋_GB2312" w:cs="仿宋_GB2312"/>
          <w:kern w:val="2"/>
          <w:sz w:val="32"/>
          <w:szCs w:val="32"/>
          <w:u w:val="single"/>
          <w:shd w:val="clear" w:color="auto" w:fill="auto"/>
          <w:lang w:val="en-US" w:eastAsia="zh-CN" w:bidi="ar"/>
        </w:rPr>
        <w:t>单位日常办公开支</w:t>
      </w:r>
      <w:r>
        <w:rPr>
          <w:rFonts w:hint="default" w:ascii="仿宋_GB2312" w:hAnsi="Arial" w:eastAsia="仿宋_GB2312" w:cs="仿宋_GB2312"/>
          <w:kern w:val="2"/>
          <w:sz w:val="32"/>
          <w:szCs w:val="32"/>
          <w:shd w:val="clear" w:color="auto" w:fill="auto"/>
          <w:lang w:val="en-US" w:eastAsia="zh-CN" w:bidi="ar"/>
        </w:rPr>
        <w:t>方面</w:t>
      </w:r>
      <w:r>
        <w:rPr>
          <w:rFonts w:hint="default" w:ascii="仿宋_GB2312" w:hAnsi="Arial" w:eastAsia="仿宋_GB2312" w:cs="仿宋_GB2312"/>
          <w:color w:val="auto"/>
          <w:kern w:val="2"/>
          <w:sz w:val="32"/>
          <w:szCs w:val="32"/>
          <w:shd w:val="clear" w:color="auto" w:fill="auto"/>
          <w:lang w:val="en-US" w:eastAsia="zh-CN" w:bidi="ar"/>
        </w:rPr>
        <w:t>。</w:t>
      </w:r>
    </w:p>
    <w:p w14:paraId="6AA572D4">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五、政府性基金预算支出</w:t>
      </w:r>
    </w:p>
    <w:p w14:paraId="538595EE">
      <w:pPr>
        <w:widowControl/>
        <w:spacing w:line="600" w:lineRule="exact"/>
        <w:ind w:firstLine="660"/>
        <w:jc w:val="left"/>
        <w:rPr>
          <w:rFonts w:hint="default" w:ascii="仿宋_GB2312" w:hAnsi="Arial" w:eastAsia="仿宋_GB2312" w:cs="仿宋_GB2312"/>
          <w:kern w:val="2"/>
          <w:sz w:val="32"/>
          <w:szCs w:val="32"/>
          <w:shd w:val="clear" w:color="auto" w:fill="auto"/>
          <w:lang w:val="en-US" w:eastAsia="zh-CN" w:bidi="ar"/>
        </w:rPr>
      </w:pPr>
      <w:r>
        <w:rPr>
          <w:rFonts w:hint="default" w:ascii="仿宋_GB2312" w:hAnsi="Arial" w:eastAsia="仿宋_GB2312" w:cs="仿宋_GB2312"/>
          <w:kern w:val="2"/>
          <w:sz w:val="32"/>
          <w:szCs w:val="32"/>
          <w:shd w:val="clear" w:color="auto" w:fill="auto"/>
          <w:lang w:val="en-US" w:eastAsia="zh-CN" w:bidi="ar"/>
        </w:rPr>
        <w:t>本部门无政府性基金安排的支出</w:t>
      </w:r>
      <w:r>
        <w:rPr>
          <w:rFonts w:hint="eastAsia" w:ascii="仿宋_GB2312" w:hAnsi="Arial" w:eastAsia="仿宋_GB2312" w:cs="仿宋_GB2312"/>
          <w:kern w:val="2"/>
          <w:sz w:val="32"/>
          <w:szCs w:val="32"/>
          <w:shd w:val="clear" w:color="auto" w:fill="auto"/>
          <w:lang w:val="en-US" w:eastAsia="zh-CN" w:bidi="ar"/>
        </w:rPr>
        <w:t>。</w:t>
      </w:r>
    </w:p>
    <w:p w14:paraId="31BA2A12">
      <w:pPr>
        <w:keepNext w:val="0"/>
        <w:keepLines w:val="0"/>
        <w:widowControl/>
        <w:suppressLineNumbers w:val="0"/>
        <w:spacing w:before="0" w:beforeAutospacing="0" w:after="0" w:afterAutospacing="0" w:line="600" w:lineRule="atLeast"/>
        <w:ind w:right="0" w:firstLine="640" w:firstLineChars="200"/>
        <w:jc w:val="left"/>
        <w:rPr>
          <w:color w:val="auto"/>
        </w:rPr>
      </w:pPr>
      <w:r>
        <w:rPr>
          <w:rFonts w:hint="eastAsia" w:ascii="黑体" w:hAnsi="黑体" w:eastAsia="黑体" w:cs="黑体"/>
          <w:color w:val="auto"/>
          <w:sz w:val="32"/>
          <w:szCs w:val="32"/>
          <w:lang w:val="en-US" w:eastAsia="zh-CN"/>
        </w:rPr>
        <w:t>六、其他重要事项的情况说明</w:t>
      </w:r>
    </w:p>
    <w:p w14:paraId="1C0649A8">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1、机关运行经费</w:t>
      </w:r>
    </w:p>
    <w:p w14:paraId="77953987">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年本部门机关本级机关运行经费</w:t>
      </w:r>
      <w:r>
        <w:rPr>
          <w:rFonts w:hint="eastAsia" w:eastAsia="仿宋_GB2312"/>
          <w:color w:val="auto"/>
          <w:sz w:val="32"/>
          <w:szCs w:val="32"/>
          <w:u w:val="single"/>
          <w:lang w:val="en-US" w:eastAsia="zh-CN"/>
        </w:rPr>
        <w:t>20.45</w:t>
      </w:r>
      <w:r>
        <w:rPr>
          <w:rFonts w:hint="default" w:eastAsia="仿宋_GB2312"/>
          <w:color w:val="auto"/>
          <w:sz w:val="32"/>
          <w:szCs w:val="32"/>
          <w:lang w:val="en-US" w:eastAsia="zh-CN"/>
        </w:rPr>
        <w:t>万元，比上年预算减少</w:t>
      </w:r>
      <w:r>
        <w:rPr>
          <w:rFonts w:hint="eastAsia" w:eastAsia="仿宋_GB2312"/>
          <w:color w:val="auto"/>
          <w:sz w:val="32"/>
          <w:szCs w:val="32"/>
          <w:u w:val="single"/>
          <w:lang w:val="en-US" w:eastAsia="zh-CN"/>
        </w:rPr>
        <w:t>0.9</w:t>
      </w:r>
      <w:r>
        <w:rPr>
          <w:rFonts w:hint="default" w:eastAsia="仿宋_GB2312"/>
          <w:color w:val="auto"/>
          <w:sz w:val="32"/>
          <w:szCs w:val="32"/>
          <w:lang w:val="en-US" w:eastAsia="zh-CN"/>
        </w:rPr>
        <w:t>万元，下降</w:t>
      </w:r>
      <w:r>
        <w:rPr>
          <w:rFonts w:hint="eastAsia" w:eastAsia="仿宋_GB2312"/>
          <w:i w:val="0"/>
          <w:iCs w:val="0"/>
          <w:color w:val="auto"/>
          <w:sz w:val="32"/>
          <w:szCs w:val="32"/>
          <w:u w:val="single"/>
          <w:lang w:val="en-US" w:eastAsia="zh-CN"/>
        </w:rPr>
        <w:t>4.2</w:t>
      </w:r>
      <w:r>
        <w:rPr>
          <w:rFonts w:hint="default" w:eastAsia="仿宋_GB2312"/>
          <w:color w:val="auto"/>
          <w:sz w:val="32"/>
          <w:szCs w:val="32"/>
          <w:lang w:val="en-US" w:eastAsia="zh-CN"/>
        </w:rPr>
        <w:t>%，主要是</w:t>
      </w:r>
      <w:r>
        <w:rPr>
          <w:rFonts w:hint="eastAsia" w:eastAsia="仿宋_GB2312"/>
          <w:color w:val="auto"/>
          <w:sz w:val="32"/>
          <w:szCs w:val="32"/>
          <w:lang w:val="en-US" w:eastAsia="zh-CN"/>
        </w:rPr>
        <w:t>厉行节约</w:t>
      </w:r>
      <w:r>
        <w:rPr>
          <w:rFonts w:hint="default" w:eastAsia="仿宋_GB2312"/>
          <w:color w:val="auto"/>
          <w:sz w:val="32"/>
          <w:szCs w:val="32"/>
          <w:lang w:val="en-US" w:eastAsia="zh-CN"/>
        </w:rPr>
        <w:t>。</w:t>
      </w:r>
    </w:p>
    <w:p w14:paraId="184A761A">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2、“三公”经费预算</w:t>
      </w:r>
    </w:p>
    <w:p w14:paraId="61B9E35E">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本部门机关本级</w:t>
      </w:r>
      <w:r>
        <w:rPr>
          <w:rFonts w:hint="default" w:eastAsia="仿宋_GB2312"/>
          <w:color w:val="auto"/>
          <w:sz w:val="32"/>
          <w:szCs w:val="32"/>
          <w:lang w:val="en-US" w:eastAsia="zh-CN"/>
        </w:rPr>
        <w:t>“三公”经费预算数为</w:t>
      </w:r>
      <w:r>
        <w:rPr>
          <w:rFonts w:hint="eastAsia" w:eastAsia="仿宋_GB2312"/>
          <w:color w:val="auto"/>
          <w:sz w:val="32"/>
          <w:szCs w:val="32"/>
          <w:u w:val="single"/>
          <w:lang w:val="en-US" w:eastAsia="zh-CN"/>
        </w:rPr>
        <w:t>6.8</w:t>
      </w:r>
      <w:r>
        <w:rPr>
          <w:rFonts w:hint="default" w:eastAsia="仿宋_GB2312"/>
          <w:color w:val="auto"/>
          <w:sz w:val="32"/>
          <w:szCs w:val="32"/>
          <w:lang w:val="en-US" w:eastAsia="zh-CN"/>
        </w:rPr>
        <w:t>万元，其中，公务接待费</w:t>
      </w:r>
      <w:r>
        <w:rPr>
          <w:rFonts w:hint="eastAsia" w:eastAsia="仿宋_GB2312"/>
          <w:color w:val="auto"/>
          <w:sz w:val="32"/>
          <w:szCs w:val="32"/>
          <w:u w:val="single"/>
          <w:lang w:val="en-US" w:eastAsia="zh-CN"/>
        </w:rPr>
        <w:t>6.8</w:t>
      </w:r>
      <w:r>
        <w:rPr>
          <w:rFonts w:hint="default" w:eastAsia="仿宋_GB2312"/>
          <w:color w:val="auto"/>
          <w:sz w:val="32"/>
          <w:szCs w:val="32"/>
          <w:lang w:val="en-US" w:eastAsia="zh-CN"/>
        </w:rPr>
        <w:t>万元，公务用车购置及运行费</w:t>
      </w:r>
      <w:r>
        <w:rPr>
          <w:rFonts w:hint="eastAsia" w:eastAsia="仿宋_GB2312"/>
          <w:color w:val="auto"/>
          <w:sz w:val="32"/>
          <w:szCs w:val="32"/>
          <w:u w:val="single"/>
          <w:lang w:val="en-US" w:eastAsia="zh-CN"/>
        </w:rPr>
        <w:t>0</w:t>
      </w:r>
      <w:r>
        <w:rPr>
          <w:rFonts w:hint="default" w:eastAsia="仿宋_GB2312"/>
          <w:color w:val="auto"/>
          <w:sz w:val="32"/>
          <w:szCs w:val="32"/>
          <w:lang w:val="en-US" w:eastAsia="zh-CN"/>
        </w:rPr>
        <w:t>万元（其中，公务用车购置费</w:t>
      </w:r>
      <w:r>
        <w:rPr>
          <w:rFonts w:hint="eastAsia" w:eastAsia="仿宋_GB2312"/>
          <w:color w:val="auto"/>
          <w:sz w:val="32"/>
          <w:szCs w:val="32"/>
          <w:u w:val="single"/>
          <w:lang w:val="en-US" w:eastAsia="zh-CN"/>
        </w:rPr>
        <w:t>0</w:t>
      </w:r>
      <w:r>
        <w:rPr>
          <w:rFonts w:hint="default" w:eastAsia="仿宋_GB2312"/>
          <w:color w:val="auto"/>
          <w:sz w:val="32"/>
          <w:szCs w:val="32"/>
          <w:lang w:val="en-US" w:eastAsia="zh-CN"/>
        </w:rPr>
        <w:t>万元，公务用车运行费</w:t>
      </w:r>
      <w:r>
        <w:rPr>
          <w:rFonts w:hint="eastAsia" w:eastAsia="仿宋_GB2312"/>
          <w:color w:val="auto"/>
          <w:sz w:val="32"/>
          <w:szCs w:val="32"/>
          <w:u w:val="single"/>
          <w:lang w:val="en-US" w:eastAsia="zh-CN"/>
        </w:rPr>
        <w:t>0</w:t>
      </w:r>
      <w:r>
        <w:rPr>
          <w:rFonts w:hint="default" w:eastAsia="仿宋_GB2312"/>
          <w:color w:val="auto"/>
          <w:sz w:val="32"/>
          <w:szCs w:val="32"/>
          <w:lang w:val="en-US" w:eastAsia="zh-CN"/>
        </w:rPr>
        <w:t>万元），因公出国（境）费</w:t>
      </w:r>
      <w:r>
        <w:rPr>
          <w:rFonts w:hint="eastAsia" w:eastAsia="仿宋_GB2312"/>
          <w:color w:val="auto"/>
          <w:sz w:val="32"/>
          <w:szCs w:val="32"/>
          <w:u w:val="single"/>
          <w:lang w:val="en-US" w:eastAsia="zh-CN"/>
        </w:rPr>
        <w:t>0</w:t>
      </w:r>
      <w:r>
        <w:rPr>
          <w:rFonts w:hint="default" w:eastAsia="仿宋_GB2312"/>
          <w:color w:val="auto"/>
          <w:sz w:val="32"/>
          <w:szCs w:val="32"/>
          <w:lang w:val="en-US" w:eastAsia="zh-CN"/>
        </w:rPr>
        <w:t>万元。20</w:t>
      </w:r>
      <w:r>
        <w:rPr>
          <w:rFonts w:hint="eastAsia" w:eastAsia="仿宋_GB2312"/>
          <w:color w:val="auto"/>
          <w:sz w:val="32"/>
          <w:szCs w:val="32"/>
          <w:lang w:val="en-US" w:eastAsia="zh-CN"/>
        </w:rPr>
        <w:t>23</w:t>
      </w:r>
      <w:r>
        <w:rPr>
          <w:rFonts w:hint="default" w:eastAsia="仿宋_GB2312"/>
          <w:color w:val="auto"/>
          <w:sz w:val="32"/>
          <w:szCs w:val="32"/>
          <w:lang w:val="en-US" w:eastAsia="zh-CN"/>
        </w:rPr>
        <w:t>年“三公”经费预算较20</w:t>
      </w:r>
      <w:r>
        <w:rPr>
          <w:rFonts w:hint="eastAsia" w:eastAsia="仿宋_GB2312"/>
          <w:color w:val="auto"/>
          <w:sz w:val="32"/>
          <w:szCs w:val="32"/>
          <w:lang w:val="en-US" w:eastAsia="zh-CN"/>
        </w:rPr>
        <w:t>22</w:t>
      </w:r>
      <w:r>
        <w:rPr>
          <w:rFonts w:hint="default" w:eastAsia="仿宋_GB2312"/>
          <w:color w:val="auto"/>
          <w:sz w:val="32"/>
          <w:szCs w:val="32"/>
          <w:lang w:val="en-US" w:eastAsia="zh-CN"/>
        </w:rPr>
        <w:t>年</w:t>
      </w:r>
      <w:r>
        <w:rPr>
          <w:rFonts w:hint="eastAsia" w:eastAsia="仿宋_GB2312"/>
          <w:color w:val="auto"/>
          <w:sz w:val="32"/>
          <w:szCs w:val="32"/>
          <w:lang w:val="en-US" w:eastAsia="zh-CN"/>
        </w:rPr>
        <w:t>持平</w:t>
      </w:r>
      <w:r>
        <w:rPr>
          <w:rFonts w:hint="default" w:eastAsia="仿宋_GB2312"/>
          <w:color w:val="auto"/>
          <w:sz w:val="32"/>
          <w:szCs w:val="32"/>
          <w:lang w:val="en-US" w:eastAsia="zh-CN"/>
        </w:rPr>
        <w:t>，主要是厉行节约，规范管理，进一步压缩</w:t>
      </w:r>
      <w:r>
        <w:rPr>
          <w:rFonts w:hint="eastAsia" w:eastAsia="仿宋_GB2312"/>
          <w:color w:val="auto"/>
          <w:sz w:val="32"/>
          <w:szCs w:val="32"/>
          <w:lang w:val="en-US" w:eastAsia="zh-CN"/>
        </w:rPr>
        <w:t>“</w:t>
      </w:r>
      <w:r>
        <w:rPr>
          <w:rFonts w:hint="default" w:eastAsia="仿宋_GB2312"/>
          <w:color w:val="auto"/>
          <w:sz w:val="32"/>
          <w:szCs w:val="32"/>
          <w:lang w:val="en-US" w:eastAsia="zh-CN"/>
        </w:rPr>
        <w:t>三公</w:t>
      </w:r>
      <w:r>
        <w:rPr>
          <w:rFonts w:hint="eastAsia" w:eastAsia="仿宋_GB2312"/>
          <w:color w:val="auto"/>
          <w:sz w:val="32"/>
          <w:szCs w:val="32"/>
          <w:lang w:val="en-US" w:eastAsia="zh-CN"/>
        </w:rPr>
        <w:t>”</w:t>
      </w:r>
      <w:r>
        <w:rPr>
          <w:rFonts w:hint="default" w:eastAsia="仿宋_GB2312"/>
          <w:color w:val="auto"/>
          <w:sz w:val="32"/>
          <w:szCs w:val="32"/>
          <w:lang w:val="en-US" w:eastAsia="zh-CN"/>
        </w:rPr>
        <w:t>经费。</w:t>
      </w:r>
    </w:p>
    <w:p w14:paraId="0E03F558">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3、一般性支出情况：</w:t>
      </w:r>
    </w:p>
    <w:p w14:paraId="74927C61">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2023年本部门会议费预算</w:t>
      </w:r>
      <w:r>
        <w:rPr>
          <w:rFonts w:hint="eastAsia" w:eastAsia="仿宋_GB2312"/>
          <w:color w:val="auto"/>
          <w:sz w:val="32"/>
          <w:szCs w:val="32"/>
          <w:u w:val="single"/>
          <w:lang w:val="en-US" w:eastAsia="zh-CN"/>
        </w:rPr>
        <w:t>0</w:t>
      </w:r>
      <w:r>
        <w:rPr>
          <w:rFonts w:hint="eastAsia" w:eastAsia="仿宋_GB2312"/>
          <w:color w:val="auto"/>
          <w:sz w:val="32"/>
          <w:szCs w:val="32"/>
          <w:lang w:val="en-US" w:eastAsia="zh-CN"/>
        </w:rPr>
        <w:t>万元</w:t>
      </w:r>
      <w:bookmarkStart w:id="0" w:name="_GoBack"/>
      <w:bookmarkEnd w:id="0"/>
      <w:r>
        <w:rPr>
          <w:rFonts w:hint="eastAsia" w:eastAsia="仿宋_GB2312"/>
          <w:color w:val="auto"/>
          <w:sz w:val="32"/>
          <w:szCs w:val="32"/>
          <w:lang w:val="en-US" w:eastAsia="zh-CN"/>
        </w:rPr>
        <w:t>，人数约</w:t>
      </w:r>
      <w:r>
        <w:rPr>
          <w:rFonts w:hint="eastAsia" w:eastAsia="仿宋_GB2312"/>
          <w:color w:val="auto"/>
          <w:sz w:val="32"/>
          <w:szCs w:val="32"/>
          <w:u w:val="single"/>
          <w:lang w:val="en-US" w:eastAsia="zh-CN"/>
        </w:rPr>
        <w:t xml:space="preserve"> 0 </w:t>
      </w:r>
      <w:r>
        <w:rPr>
          <w:rFonts w:hint="eastAsia" w:eastAsia="仿宋_GB2312"/>
          <w:color w:val="auto"/>
          <w:sz w:val="32"/>
          <w:szCs w:val="32"/>
          <w:lang w:val="en-US" w:eastAsia="zh-CN"/>
        </w:rPr>
        <w:t>人次。培训费预算</w:t>
      </w:r>
      <w:r>
        <w:rPr>
          <w:rFonts w:hint="eastAsia" w:eastAsia="仿宋_GB2312"/>
          <w:color w:val="auto"/>
          <w:sz w:val="32"/>
          <w:szCs w:val="32"/>
          <w:u w:val="single"/>
          <w:lang w:val="en-US" w:eastAsia="zh-CN"/>
        </w:rPr>
        <w:t>10</w:t>
      </w:r>
      <w:r>
        <w:rPr>
          <w:rFonts w:hint="eastAsia" w:eastAsia="仿宋_GB2312"/>
          <w:color w:val="auto"/>
          <w:sz w:val="32"/>
          <w:szCs w:val="32"/>
          <w:lang w:val="en-US" w:eastAsia="zh-CN"/>
        </w:rPr>
        <w:t>万元，拟开展第五次全国经济普查、劳动力调查、工业统计、固定资产统计等培训，人数</w:t>
      </w:r>
      <w:r>
        <w:rPr>
          <w:rFonts w:hint="eastAsia" w:eastAsia="仿宋_GB2312"/>
          <w:color w:val="auto"/>
          <w:sz w:val="32"/>
          <w:szCs w:val="32"/>
          <w:u w:val="single"/>
          <w:lang w:val="en-US" w:eastAsia="zh-CN"/>
        </w:rPr>
        <w:t>1000</w:t>
      </w:r>
      <w:r>
        <w:rPr>
          <w:rFonts w:hint="eastAsia" w:eastAsia="仿宋_GB2312"/>
          <w:color w:val="auto"/>
          <w:sz w:val="32"/>
          <w:szCs w:val="32"/>
          <w:lang w:val="en-US" w:eastAsia="zh-CN"/>
        </w:rPr>
        <w:t>人次，主要内容为对第五次全国经济普查、劳动力调查、工业统计、固定资产统计等进行专题培训；未计划举办节庆、晚会、论坛、赛事活动。</w:t>
      </w:r>
    </w:p>
    <w:p w14:paraId="46D3D47B">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4、</w:t>
      </w:r>
      <w:r>
        <w:rPr>
          <w:rFonts w:hint="default" w:eastAsia="仿宋_GB2312"/>
          <w:color w:val="auto"/>
          <w:sz w:val="32"/>
          <w:szCs w:val="32"/>
          <w:lang w:val="en-US" w:eastAsia="zh-CN"/>
        </w:rPr>
        <w:t>政府采购情况</w:t>
      </w:r>
    </w:p>
    <w:p w14:paraId="0859B002">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政府采购预算总额</w:t>
      </w:r>
      <w:r>
        <w:rPr>
          <w:rFonts w:hint="eastAsia" w:eastAsia="仿宋_GB2312"/>
          <w:color w:val="auto"/>
          <w:sz w:val="32"/>
          <w:szCs w:val="32"/>
          <w:u w:val="single"/>
          <w:lang w:val="en-US" w:eastAsia="zh-CN"/>
        </w:rPr>
        <w:t>34.8</w:t>
      </w:r>
      <w:r>
        <w:rPr>
          <w:rFonts w:hint="default" w:eastAsia="仿宋_GB2312"/>
          <w:color w:val="auto"/>
          <w:sz w:val="32"/>
          <w:szCs w:val="32"/>
          <w:lang w:val="en-US" w:eastAsia="zh-CN"/>
        </w:rPr>
        <w:t>万元，其中，</w:t>
      </w:r>
      <w:r>
        <w:rPr>
          <w:rFonts w:eastAsia="仿宋_GB2312"/>
          <w:color w:val="auto"/>
          <w:sz w:val="32"/>
          <w:szCs w:val="32"/>
        </w:rPr>
        <w:t>货物类采购预算</w:t>
      </w:r>
      <w:r>
        <w:rPr>
          <w:rFonts w:hint="eastAsia" w:eastAsia="仿宋_GB2312"/>
          <w:color w:val="auto"/>
          <w:sz w:val="32"/>
          <w:szCs w:val="32"/>
          <w:u w:val="single"/>
          <w:lang w:val="en-US" w:eastAsia="zh-CN"/>
        </w:rPr>
        <w:t>34.8</w:t>
      </w:r>
      <w:r>
        <w:rPr>
          <w:rFonts w:eastAsia="仿宋_GB2312"/>
          <w:color w:val="auto"/>
          <w:sz w:val="32"/>
          <w:szCs w:val="32"/>
        </w:rPr>
        <w:t>万元；工程类采购预算</w:t>
      </w:r>
      <w:r>
        <w:rPr>
          <w:rFonts w:hint="eastAsia" w:eastAsia="仿宋_GB2312"/>
          <w:color w:val="auto"/>
          <w:sz w:val="32"/>
          <w:szCs w:val="32"/>
          <w:u w:val="single"/>
          <w:lang w:val="en-US" w:eastAsia="zh-CN"/>
        </w:rPr>
        <w:t>0</w:t>
      </w:r>
      <w:r>
        <w:rPr>
          <w:rFonts w:eastAsia="仿宋_GB2312"/>
          <w:color w:val="auto"/>
          <w:sz w:val="32"/>
          <w:szCs w:val="32"/>
        </w:rPr>
        <w:t>万元；服务类采购预算</w:t>
      </w:r>
      <w:r>
        <w:rPr>
          <w:rFonts w:hint="eastAsia" w:eastAsia="仿宋_GB2312"/>
          <w:color w:val="auto"/>
          <w:sz w:val="32"/>
          <w:szCs w:val="32"/>
          <w:u w:val="single"/>
          <w:lang w:val="en-US" w:eastAsia="zh-CN"/>
        </w:rPr>
        <w:t>0</w:t>
      </w:r>
      <w:r>
        <w:rPr>
          <w:rFonts w:eastAsia="仿宋_GB2312"/>
          <w:color w:val="auto"/>
          <w:sz w:val="32"/>
          <w:szCs w:val="32"/>
        </w:rPr>
        <w:t>万元。</w:t>
      </w:r>
    </w:p>
    <w:p w14:paraId="5564E1FF">
      <w:pPr>
        <w:widowControl/>
        <w:spacing w:line="600" w:lineRule="exact"/>
        <w:ind w:firstLine="660"/>
        <w:jc w:val="left"/>
        <w:rPr>
          <w:rFonts w:hint="default" w:eastAsia="仿宋_GB2312"/>
          <w:color w:val="auto"/>
          <w:sz w:val="32"/>
          <w:szCs w:val="32"/>
          <w:lang w:val="en-US" w:eastAsia="zh-CN"/>
        </w:rPr>
      </w:pPr>
      <w:r>
        <w:rPr>
          <w:rFonts w:hint="eastAsia" w:eastAsia="仿宋_GB2312"/>
          <w:color w:val="auto"/>
          <w:sz w:val="32"/>
          <w:szCs w:val="32"/>
          <w:lang w:val="en-US" w:eastAsia="zh-CN"/>
        </w:rPr>
        <w:t>5、国有资产占用使用及新增资产配置情况</w:t>
      </w:r>
    </w:p>
    <w:p w14:paraId="6C4E83B3">
      <w:pPr>
        <w:widowControl/>
        <w:numPr>
          <w:ilvl w:val="0"/>
          <w:numId w:val="0"/>
        </w:numPr>
        <w:spacing w:line="600" w:lineRule="exact"/>
        <w:ind w:firstLine="640" w:firstLineChars="200"/>
        <w:jc w:val="left"/>
        <w:rPr>
          <w:rFonts w:hint="default" w:ascii="仿宋_GB2312" w:hAnsi="Arial" w:eastAsia="仿宋_GB2312" w:cs="仿宋_GB2312"/>
          <w:color w:val="auto"/>
          <w:kern w:val="2"/>
          <w:sz w:val="32"/>
          <w:szCs w:val="32"/>
          <w:shd w:val="clear" w:color="auto" w:fill="F6F6F6"/>
          <w:lang w:val="en-US" w:eastAsia="zh-CN" w:bidi="ar"/>
        </w:rPr>
      </w:pPr>
      <w:r>
        <w:rPr>
          <w:rFonts w:eastAsia="仿宋_GB2312"/>
          <w:color w:val="auto"/>
          <w:sz w:val="32"/>
          <w:szCs w:val="32"/>
        </w:rPr>
        <w:t>截至202</w:t>
      </w:r>
      <w:r>
        <w:rPr>
          <w:rFonts w:hint="eastAsia" w:eastAsia="仿宋_GB2312"/>
          <w:color w:val="auto"/>
          <w:sz w:val="32"/>
          <w:szCs w:val="32"/>
          <w:lang w:val="en-US" w:eastAsia="zh-CN"/>
        </w:rPr>
        <w:t>2</w:t>
      </w:r>
      <w:r>
        <w:rPr>
          <w:rFonts w:eastAsia="仿宋_GB2312"/>
          <w:color w:val="auto"/>
          <w:sz w:val="32"/>
          <w:szCs w:val="32"/>
        </w:rPr>
        <w:t>年12月底，本部门</w:t>
      </w:r>
      <w:r>
        <w:rPr>
          <w:rFonts w:eastAsia="仿宋_GB2312"/>
          <w:bCs/>
          <w:color w:val="auto"/>
          <w:kern w:val="0"/>
          <w:sz w:val="32"/>
          <w:szCs w:val="32"/>
        </w:rPr>
        <w:t>共有公务用车</w:t>
      </w:r>
      <w:r>
        <w:rPr>
          <w:rFonts w:hint="eastAsia" w:eastAsia="仿宋_GB2312"/>
          <w:bCs/>
          <w:color w:val="auto"/>
          <w:kern w:val="0"/>
          <w:sz w:val="32"/>
          <w:szCs w:val="32"/>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辆，其中，机要通信用车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辆，应急保障用车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辆，执法执勤用车</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辆，特种专业技术用车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辆，其他按照规定配备的公务用车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辆；单位价值50万元以上通用设备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台，单位价值100万元以上专用设备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w:t>
      </w:r>
      <w:r>
        <w:rPr>
          <w:rFonts w:hint="eastAsia" w:eastAsia="仿宋_GB2312"/>
          <w:bCs/>
          <w:color w:val="auto"/>
          <w:kern w:val="0"/>
          <w:sz w:val="32"/>
          <w:szCs w:val="32"/>
          <w:lang w:val="en-US" w:eastAsia="zh-CN"/>
        </w:rPr>
        <w:t>2023</w:t>
      </w:r>
      <w:r>
        <w:rPr>
          <w:rFonts w:eastAsia="仿宋_GB2312"/>
          <w:bCs/>
          <w:color w:val="auto"/>
          <w:kern w:val="0"/>
          <w:sz w:val="32"/>
          <w:szCs w:val="32"/>
        </w:rPr>
        <w:t>年拟新增配置公务用车</w:t>
      </w:r>
      <w:r>
        <w:rPr>
          <w:rFonts w:eastAsia="仿宋_GB2312"/>
          <w:bCs/>
          <w:color w:val="auto"/>
          <w:kern w:val="0"/>
          <w:sz w:val="32"/>
          <w:szCs w:val="32"/>
          <w:u w:val="single"/>
        </w:rPr>
        <w:t xml:space="preserve">  </w:t>
      </w:r>
      <w:r>
        <w:rPr>
          <w:rFonts w:eastAsia="仿宋_GB2312"/>
          <w:bCs/>
          <w:color w:val="auto"/>
          <w:kern w:val="0"/>
          <w:sz w:val="32"/>
          <w:szCs w:val="32"/>
        </w:rPr>
        <w:t>辆，其中，机要通信用车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辆，应急保障用车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辆，执法执勤用车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辆，特种专业技术用车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辆，其他按照规定配备的公务用车</w:t>
      </w:r>
      <w:r>
        <w:rPr>
          <w:rFonts w:hint="eastAsia" w:eastAsia="仿宋_GB2312"/>
          <w:bCs/>
          <w:color w:val="auto"/>
          <w:kern w:val="0"/>
          <w:sz w:val="32"/>
          <w:szCs w:val="32"/>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辆；新增配备单位价值50万元以上通用设备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rPr>
        <w:t>台，单位价值100万元以上专用设备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w:t>
      </w:r>
    </w:p>
    <w:p w14:paraId="0A5C3DBC">
      <w:pPr>
        <w:widowControl/>
        <w:spacing w:line="600" w:lineRule="exact"/>
        <w:ind w:firstLine="660"/>
        <w:jc w:val="left"/>
        <w:rPr>
          <w:rFonts w:hint="default" w:eastAsia="仿宋_GB2312"/>
          <w:color w:val="auto"/>
          <w:sz w:val="32"/>
          <w:szCs w:val="32"/>
          <w:lang w:val="en-US" w:eastAsia="zh-CN"/>
        </w:rPr>
      </w:pPr>
      <w:r>
        <w:rPr>
          <w:rFonts w:hint="eastAsia" w:eastAsia="仿宋_GB2312"/>
          <w:color w:val="auto"/>
          <w:sz w:val="32"/>
          <w:szCs w:val="32"/>
          <w:lang w:val="en-US" w:eastAsia="zh-CN"/>
        </w:rPr>
        <w:t>6、</w:t>
      </w:r>
      <w:r>
        <w:rPr>
          <w:rFonts w:hint="default" w:eastAsia="仿宋_GB2312"/>
          <w:color w:val="auto"/>
          <w:sz w:val="32"/>
          <w:szCs w:val="32"/>
          <w:lang w:val="en-US" w:eastAsia="zh-CN"/>
        </w:rPr>
        <w:t>预算绩效目标说明</w:t>
      </w:r>
    </w:p>
    <w:p w14:paraId="36424714">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ascii="仿宋_GB2312" w:hAnsi="Arial" w:eastAsia="仿宋_GB2312" w:cs="仿宋_GB2312"/>
          <w:color w:val="auto"/>
          <w:kern w:val="2"/>
          <w:sz w:val="32"/>
          <w:szCs w:val="32"/>
          <w:shd w:val="clear" w:color="auto" w:fill="F6F6F6"/>
          <w:lang w:val="en-US" w:eastAsia="zh-CN" w:bidi="ar"/>
        </w:rPr>
      </w:pPr>
      <w:r>
        <w:rPr>
          <w:rFonts w:hint="default" w:eastAsia="仿宋_GB2312"/>
          <w:color w:val="auto"/>
          <w:sz w:val="32"/>
          <w:szCs w:val="32"/>
          <w:lang w:val="en-US" w:eastAsia="zh-CN"/>
        </w:rPr>
        <w:t>本部门</w:t>
      </w:r>
      <w:r>
        <w:rPr>
          <w:rFonts w:hint="eastAsia" w:eastAsia="仿宋_GB2312"/>
          <w:color w:val="auto"/>
          <w:sz w:val="32"/>
          <w:szCs w:val="32"/>
          <w:lang w:val="en-US" w:eastAsia="zh-CN"/>
        </w:rPr>
        <w:t>所有</w:t>
      </w:r>
      <w:r>
        <w:rPr>
          <w:rFonts w:hint="default" w:eastAsia="仿宋_GB2312"/>
          <w:color w:val="auto"/>
          <w:sz w:val="32"/>
          <w:szCs w:val="32"/>
          <w:lang w:val="en-US" w:eastAsia="zh-CN"/>
        </w:rPr>
        <w:t>支出实行绩效目标管理，纳入20</w:t>
      </w:r>
      <w:r>
        <w:rPr>
          <w:rFonts w:hint="eastAsia" w:eastAsia="仿宋_GB2312"/>
          <w:color w:val="auto"/>
          <w:sz w:val="32"/>
          <w:szCs w:val="32"/>
          <w:lang w:val="en-US" w:eastAsia="zh-CN"/>
        </w:rPr>
        <w:t>23</w:t>
      </w:r>
      <w:r>
        <w:rPr>
          <w:rFonts w:hint="default" w:eastAsia="仿宋_GB2312"/>
          <w:color w:val="auto"/>
          <w:sz w:val="32"/>
          <w:szCs w:val="32"/>
          <w:lang w:val="en-US" w:eastAsia="zh-CN"/>
        </w:rPr>
        <w:t>年部门整体支出绩效目标的金额为</w:t>
      </w:r>
      <w:r>
        <w:rPr>
          <w:rFonts w:hint="eastAsia" w:eastAsia="仿宋_GB2312"/>
          <w:color w:val="auto"/>
          <w:sz w:val="32"/>
          <w:szCs w:val="32"/>
          <w:lang w:val="en-US" w:eastAsia="zh-CN"/>
        </w:rPr>
        <w:t>378.19</w:t>
      </w:r>
      <w:r>
        <w:rPr>
          <w:rFonts w:hint="default" w:eastAsia="仿宋_GB2312"/>
          <w:color w:val="auto"/>
          <w:sz w:val="32"/>
          <w:szCs w:val="32"/>
          <w:lang w:val="en-US" w:eastAsia="zh-CN"/>
        </w:rPr>
        <w:t>万元，其中，基本支出</w:t>
      </w:r>
      <w:r>
        <w:rPr>
          <w:rFonts w:hint="eastAsia" w:eastAsia="仿宋_GB2312"/>
          <w:color w:val="auto"/>
          <w:sz w:val="32"/>
          <w:szCs w:val="32"/>
          <w:lang w:val="en-US" w:eastAsia="zh-CN"/>
        </w:rPr>
        <w:t>229.89</w:t>
      </w:r>
      <w:r>
        <w:rPr>
          <w:rFonts w:hint="default" w:eastAsia="仿宋_GB2312"/>
          <w:color w:val="auto"/>
          <w:sz w:val="32"/>
          <w:szCs w:val="32"/>
          <w:lang w:val="en-US" w:eastAsia="zh-CN"/>
        </w:rPr>
        <w:t>万元，项目支出</w:t>
      </w:r>
      <w:r>
        <w:rPr>
          <w:rFonts w:hint="eastAsia" w:eastAsia="仿宋_GB2312"/>
          <w:color w:val="auto"/>
          <w:sz w:val="32"/>
          <w:szCs w:val="32"/>
          <w:lang w:val="en-US" w:eastAsia="zh-CN"/>
        </w:rPr>
        <w:t>148.30</w:t>
      </w:r>
      <w:r>
        <w:rPr>
          <w:rFonts w:hint="default" w:eastAsia="仿宋_GB2312"/>
          <w:color w:val="auto"/>
          <w:sz w:val="32"/>
          <w:szCs w:val="32"/>
          <w:lang w:val="en-US" w:eastAsia="zh-CN"/>
        </w:rPr>
        <w:t>万元</w:t>
      </w:r>
      <w:r>
        <w:rPr>
          <w:rFonts w:hint="eastAsia" w:eastAsia="仿宋_GB2312"/>
          <w:color w:val="auto"/>
          <w:sz w:val="32"/>
          <w:szCs w:val="32"/>
          <w:lang w:val="en-US" w:eastAsia="zh-CN"/>
        </w:rPr>
        <w:t>，具体绩效目标详见报表。</w:t>
      </w:r>
    </w:p>
    <w:p w14:paraId="41D7B896">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eastAsia" w:eastAsia="仿宋_GB2312"/>
          <w:color w:val="auto"/>
          <w:sz w:val="32"/>
          <w:szCs w:val="32"/>
          <w:lang w:val="en-US" w:eastAsia="zh-CN"/>
        </w:rPr>
        <w:t>7、</w:t>
      </w:r>
      <w:r>
        <w:rPr>
          <w:rFonts w:hint="default" w:eastAsia="仿宋_GB2312"/>
          <w:color w:val="auto"/>
          <w:sz w:val="32"/>
          <w:szCs w:val="32"/>
          <w:lang w:val="en-US" w:eastAsia="zh-CN"/>
        </w:rPr>
        <w:t>批复时间</w:t>
      </w:r>
    </w:p>
    <w:p w14:paraId="616D503E">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年度</w:t>
      </w:r>
      <w:r>
        <w:rPr>
          <w:rFonts w:hint="eastAsia" w:eastAsia="仿宋_GB2312"/>
          <w:color w:val="auto"/>
          <w:sz w:val="32"/>
          <w:szCs w:val="32"/>
          <w:lang w:val="en-US" w:eastAsia="zh-CN"/>
        </w:rPr>
        <w:t>本</w:t>
      </w:r>
      <w:r>
        <w:rPr>
          <w:rFonts w:hint="default" w:eastAsia="仿宋_GB2312"/>
          <w:color w:val="auto"/>
          <w:sz w:val="32"/>
          <w:szCs w:val="32"/>
          <w:lang w:val="en-US" w:eastAsia="zh-CN"/>
        </w:rPr>
        <w:t>部门预算</w:t>
      </w:r>
      <w:r>
        <w:rPr>
          <w:rFonts w:hint="eastAsia" w:eastAsia="仿宋_GB2312"/>
          <w:color w:val="auto"/>
          <w:sz w:val="32"/>
          <w:szCs w:val="32"/>
          <w:lang w:val="en-US" w:eastAsia="zh-CN"/>
        </w:rPr>
        <w:t>经</w:t>
      </w:r>
      <w:r>
        <w:rPr>
          <w:rFonts w:hint="default" w:eastAsia="仿宋_GB2312"/>
          <w:color w:val="auto"/>
          <w:sz w:val="32"/>
          <w:szCs w:val="32"/>
          <w:lang w:val="en-US" w:eastAsia="zh-CN"/>
        </w:rPr>
        <w:t>新田县第十</w:t>
      </w:r>
      <w:r>
        <w:rPr>
          <w:rFonts w:hint="eastAsia" w:eastAsia="仿宋_GB2312"/>
          <w:color w:val="auto"/>
          <w:sz w:val="32"/>
          <w:szCs w:val="32"/>
          <w:lang w:val="en-US" w:eastAsia="zh-CN"/>
        </w:rPr>
        <w:t>八</w:t>
      </w:r>
      <w:r>
        <w:rPr>
          <w:rFonts w:hint="default" w:eastAsia="仿宋_GB2312"/>
          <w:color w:val="auto"/>
          <w:sz w:val="32"/>
          <w:szCs w:val="32"/>
          <w:lang w:val="en-US" w:eastAsia="zh-CN"/>
        </w:rPr>
        <w:t>届人民代表大会第</w:t>
      </w:r>
      <w:r>
        <w:rPr>
          <w:rFonts w:hint="eastAsia" w:eastAsia="仿宋_GB2312"/>
          <w:color w:val="auto"/>
          <w:sz w:val="32"/>
          <w:szCs w:val="32"/>
          <w:lang w:val="en-US" w:eastAsia="zh-CN"/>
        </w:rPr>
        <w:t>二</w:t>
      </w:r>
      <w:r>
        <w:rPr>
          <w:rFonts w:hint="default" w:eastAsia="仿宋_GB2312"/>
          <w:color w:val="auto"/>
          <w:sz w:val="32"/>
          <w:szCs w:val="32"/>
          <w:lang w:val="en-US" w:eastAsia="zh-CN"/>
        </w:rPr>
        <w:t>次会议批复时间为20</w:t>
      </w:r>
      <w:r>
        <w:rPr>
          <w:rFonts w:hint="eastAsia" w:eastAsia="仿宋_GB2312"/>
          <w:color w:val="auto"/>
          <w:sz w:val="32"/>
          <w:szCs w:val="32"/>
          <w:lang w:val="en-US" w:eastAsia="zh-CN"/>
        </w:rPr>
        <w:t>22</w:t>
      </w:r>
      <w:r>
        <w:rPr>
          <w:rFonts w:hint="default" w:eastAsia="仿宋_GB2312"/>
          <w:color w:val="auto"/>
          <w:sz w:val="32"/>
          <w:szCs w:val="32"/>
          <w:lang w:val="en-US" w:eastAsia="zh-CN"/>
        </w:rPr>
        <w:t>年</w:t>
      </w:r>
      <w:r>
        <w:rPr>
          <w:rFonts w:hint="eastAsia" w:eastAsia="仿宋_GB2312"/>
          <w:color w:val="auto"/>
          <w:sz w:val="32"/>
          <w:szCs w:val="32"/>
          <w:lang w:val="en-US" w:eastAsia="zh-CN"/>
        </w:rPr>
        <w:t>12</w:t>
      </w:r>
      <w:r>
        <w:rPr>
          <w:rFonts w:hint="default" w:eastAsia="仿宋_GB2312"/>
          <w:color w:val="auto"/>
          <w:sz w:val="32"/>
          <w:szCs w:val="32"/>
          <w:lang w:val="en-US" w:eastAsia="zh-CN"/>
        </w:rPr>
        <w:t>月</w:t>
      </w:r>
      <w:r>
        <w:rPr>
          <w:rFonts w:hint="eastAsia" w:eastAsia="仿宋_GB2312"/>
          <w:color w:val="auto"/>
          <w:sz w:val="32"/>
          <w:szCs w:val="32"/>
          <w:lang w:val="en-US" w:eastAsia="zh-CN"/>
        </w:rPr>
        <w:t>24</w:t>
      </w:r>
      <w:r>
        <w:rPr>
          <w:rFonts w:hint="default" w:eastAsia="仿宋_GB2312"/>
          <w:color w:val="auto"/>
          <w:sz w:val="32"/>
          <w:szCs w:val="32"/>
          <w:lang w:val="en-US" w:eastAsia="zh-CN"/>
        </w:rPr>
        <w:t>日，财政部门批复时间为20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01</w:t>
      </w:r>
      <w:r>
        <w:rPr>
          <w:rFonts w:hint="default" w:eastAsia="仿宋_GB2312"/>
          <w:color w:val="auto"/>
          <w:sz w:val="32"/>
          <w:szCs w:val="32"/>
          <w:lang w:val="en-US" w:eastAsia="zh-CN"/>
        </w:rPr>
        <w:t>月</w:t>
      </w:r>
      <w:r>
        <w:rPr>
          <w:rFonts w:hint="eastAsia" w:eastAsia="仿宋_GB2312"/>
          <w:color w:val="auto"/>
          <w:sz w:val="32"/>
          <w:szCs w:val="32"/>
          <w:lang w:val="en-US" w:eastAsia="zh-CN"/>
        </w:rPr>
        <w:t>10</w:t>
      </w:r>
      <w:r>
        <w:rPr>
          <w:rFonts w:hint="default" w:eastAsia="仿宋_GB2312"/>
          <w:color w:val="auto"/>
          <w:sz w:val="32"/>
          <w:szCs w:val="32"/>
          <w:lang w:val="en-US" w:eastAsia="zh-CN"/>
        </w:rPr>
        <w:t>日。</w:t>
      </w:r>
    </w:p>
    <w:p w14:paraId="67C63EDD">
      <w:pPr>
        <w:keepNext w:val="0"/>
        <w:keepLines w:val="0"/>
        <w:widowControl/>
        <w:suppressLineNumbers w:val="0"/>
        <w:spacing w:before="0" w:beforeAutospacing="0" w:after="0" w:afterAutospacing="0" w:line="600" w:lineRule="exact"/>
        <w:ind w:left="0" w:right="0" w:firstLine="660"/>
        <w:jc w:val="left"/>
        <w:rPr>
          <w:color w:val="auto"/>
        </w:rPr>
      </w:pPr>
      <w:r>
        <w:rPr>
          <w:rFonts w:hint="eastAsia" w:ascii="黑体" w:hAnsi="黑体" w:eastAsia="黑体" w:cs="黑体"/>
          <w:color w:val="auto"/>
          <w:sz w:val="32"/>
          <w:szCs w:val="32"/>
          <w:lang w:val="en-US" w:eastAsia="zh-CN"/>
        </w:rPr>
        <w:t>七、名词解释</w:t>
      </w:r>
    </w:p>
    <w:p w14:paraId="04F957D9">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14:paraId="1CDD7C85">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2、“三公”经费：纳入</w:t>
      </w:r>
      <w:r>
        <w:rPr>
          <w:rFonts w:hint="eastAsia" w:eastAsia="仿宋_GB2312"/>
          <w:color w:val="auto"/>
          <w:sz w:val="32"/>
          <w:szCs w:val="32"/>
          <w:lang w:val="en-US" w:eastAsia="zh-CN"/>
        </w:rPr>
        <w:t>省（市/县）</w:t>
      </w:r>
      <w:r>
        <w:rPr>
          <w:rFonts w:hint="default" w:eastAsia="仿宋_GB2312"/>
          <w:color w:val="auto"/>
          <w:sz w:val="32"/>
          <w:szCs w:val="32"/>
          <w:lang w:val="en-US" w:eastAsia="zh-CN"/>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60631F25">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eastAsia" w:ascii="仿宋_GB2312" w:hAnsi="Arial" w:eastAsia="仿宋_GB2312" w:cs="仿宋_GB2312"/>
          <w:color w:val="auto"/>
          <w:kern w:val="2"/>
          <w:sz w:val="32"/>
          <w:szCs w:val="32"/>
          <w:shd w:val="clear" w:color="auto" w:fill="F6F6F6"/>
          <w:lang w:val="en-US" w:eastAsia="zh-CN" w:bidi="ar"/>
        </w:rPr>
      </w:pPr>
    </w:p>
    <w:p w14:paraId="556F8320">
      <w:pPr>
        <w:keepNext w:val="0"/>
        <w:keepLines w:val="0"/>
        <w:widowControl/>
        <w:suppressLineNumbers w:val="0"/>
        <w:spacing w:before="0" w:beforeAutospacing="0" w:after="0" w:afterAutospacing="0" w:line="600" w:lineRule="exact"/>
        <w:ind w:left="0" w:right="0"/>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第二部分 2023年部门预算公开表</w:t>
      </w:r>
    </w:p>
    <w:p w14:paraId="4568B935">
      <w:pPr>
        <w:keepNext w:val="0"/>
        <w:keepLines w:val="0"/>
        <w:widowControl/>
        <w:numPr>
          <w:ilvl w:val="0"/>
          <w:numId w:val="0"/>
        </w:numPr>
        <w:suppressLineNumbers w:val="0"/>
        <w:spacing w:before="0" w:beforeAutospacing="0" w:after="0" w:afterAutospacing="0" w:line="600" w:lineRule="atLeast"/>
        <w:ind w:right="0" w:rightChars="0"/>
        <w:jc w:val="center"/>
        <w:rPr>
          <w:rFonts w:hint="eastAsia" w:eastAsia="仿宋_GB2312"/>
          <w:color w:val="auto"/>
          <w:sz w:val="32"/>
          <w:szCs w:val="32"/>
          <w:lang w:val="en-US" w:eastAsia="zh-CN"/>
        </w:rPr>
      </w:pPr>
      <w:r>
        <w:rPr>
          <w:rFonts w:hint="eastAsia" w:eastAsia="仿宋_GB2312"/>
          <w:color w:val="auto"/>
          <w:sz w:val="32"/>
          <w:szCs w:val="32"/>
          <w:lang w:val="en-US" w:eastAsia="zh-CN"/>
        </w:rPr>
        <w:t xml:space="preserve">  （见附件）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ZDMyODA1YTRhODQ1ZDg5ZDE2MzZmZjZmNmU5OTkifQ=="/>
  </w:docVars>
  <w:rsids>
    <w:rsidRoot w:val="00000000"/>
    <w:rsid w:val="00400BE3"/>
    <w:rsid w:val="026B348A"/>
    <w:rsid w:val="075313C3"/>
    <w:rsid w:val="07E35B0B"/>
    <w:rsid w:val="0A564AAB"/>
    <w:rsid w:val="0AEC3CD0"/>
    <w:rsid w:val="0B3202FF"/>
    <w:rsid w:val="0C5F4155"/>
    <w:rsid w:val="0D122A8A"/>
    <w:rsid w:val="0D336E17"/>
    <w:rsid w:val="0E5A2261"/>
    <w:rsid w:val="0EFE2AC3"/>
    <w:rsid w:val="101D5507"/>
    <w:rsid w:val="12F87997"/>
    <w:rsid w:val="184423B4"/>
    <w:rsid w:val="1A4713E9"/>
    <w:rsid w:val="1BEB6F22"/>
    <w:rsid w:val="1F122A8F"/>
    <w:rsid w:val="1F18059E"/>
    <w:rsid w:val="22606ACD"/>
    <w:rsid w:val="284A5A24"/>
    <w:rsid w:val="29310182"/>
    <w:rsid w:val="2A1C6CCC"/>
    <w:rsid w:val="2E681B1A"/>
    <w:rsid w:val="30285F7E"/>
    <w:rsid w:val="387D6B03"/>
    <w:rsid w:val="41366754"/>
    <w:rsid w:val="4167540A"/>
    <w:rsid w:val="44665BC1"/>
    <w:rsid w:val="4AB76D80"/>
    <w:rsid w:val="52326F0E"/>
    <w:rsid w:val="543D0DF6"/>
    <w:rsid w:val="55386724"/>
    <w:rsid w:val="573C5E95"/>
    <w:rsid w:val="5BCE7DBF"/>
    <w:rsid w:val="5EB44679"/>
    <w:rsid w:val="60DA7950"/>
    <w:rsid w:val="62262323"/>
    <w:rsid w:val="647D0321"/>
    <w:rsid w:val="703C4095"/>
    <w:rsid w:val="79183053"/>
    <w:rsid w:val="7BBA645B"/>
    <w:rsid w:val="7F6D1171"/>
    <w:rsid w:val="7F8D4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3907</Words>
  <Characters>4175</Characters>
  <Lines>0</Lines>
  <Paragraphs>0</Paragraphs>
  <TotalTime>6</TotalTime>
  <ScaleCrop>false</ScaleCrop>
  <LinksUpToDate>false</LinksUpToDate>
  <CharactersWithSpaces>4226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一只特立独行的猪</cp:lastModifiedBy>
  <cp:lastPrinted>2019-09-03T01:21:00Z</cp:lastPrinted>
  <dcterms:modified xsi:type="dcterms:W3CDTF">2024-12-09T01:10:27Z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4C9A9647F47940F8BCB50918D06ABEFA_13</vt:lpwstr>
  </property>
</Properties>
</file>