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73" w:rsidRDefault="00182673"/>
    <w:p w:rsidR="00182673" w:rsidRDefault="001A7CAB">
      <w:pPr>
        <w:widowControl/>
        <w:spacing w:line="600" w:lineRule="exact"/>
        <w:jc w:val="center"/>
        <w:rPr>
          <w:sz w:val="44"/>
          <w:szCs w:val="44"/>
        </w:rPr>
      </w:pPr>
      <w:r>
        <w:rPr>
          <w:rFonts w:ascii="黑体" w:eastAsia="黑体" w:hAnsi="宋体" w:cs="黑体" w:hint="eastAsia"/>
          <w:b/>
          <w:kern w:val="0"/>
          <w:sz w:val="44"/>
          <w:szCs w:val="44"/>
          <w:shd w:val="clear" w:color="auto" w:fill="F6F6F6"/>
        </w:rPr>
        <w:t>2022年</w:t>
      </w:r>
      <w:r>
        <w:rPr>
          <w:rFonts w:ascii="黑体" w:eastAsia="黑体" w:hAnsi="宋体" w:cs="黑体" w:hint="eastAsia"/>
          <w:b/>
          <w:kern w:val="0"/>
          <w:sz w:val="44"/>
          <w:szCs w:val="44"/>
          <w:u w:val="single"/>
          <w:shd w:val="clear" w:color="auto" w:fill="F6F6F6"/>
        </w:rPr>
        <w:t xml:space="preserve">  新田县发展和改革局   </w:t>
      </w:r>
      <w:r>
        <w:rPr>
          <w:rFonts w:ascii="黑体" w:eastAsia="黑体" w:hAnsi="宋体" w:cs="黑体" w:hint="eastAsia"/>
          <w:b/>
          <w:kern w:val="0"/>
          <w:sz w:val="44"/>
          <w:szCs w:val="44"/>
          <w:shd w:val="clear" w:color="auto" w:fill="F6F6F6"/>
        </w:rPr>
        <w:t>单位部门预算</w:t>
      </w:r>
    </w:p>
    <w:p w:rsidR="00182673" w:rsidRDefault="00182673">
      <w:pPr>
        <w:widowControl/>
        <w:spacing w:line="600" w:lineRule="atLeast"/>
        <w:ind w:firstLine="627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</w:p>
    <w:p w:rsidR="00182673" w:rsidRDefault="001A7CAB">
      <w:pPr>
        <w:widowControl/>
        <w:spacing w:line="600" w:lineRule="atLeas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目 录</w:t>
      </w:r>
    </w:p>
    <w:p w:rsidR="00182673" w:rsidRDefault="001A7CAB">
      <w:pPr>
        <w:widowControl/>
        <w:spacing w:line="600" w:lineRule="atLeas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第一部分 2022年部门预算说明</w:t>
      </w:r>
    </w:p>
    <w:p w:rsidR="00182673" w:rsidRDefault="001A7CAB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一、部门基本概况</w:t>
      </w:r>
    </w:p>
    <w:p w:rsidR="00182673" w:rsidRDefault="001A7CAB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二、部门预算单位构成</w:t>
      </w:r>
    </w:p>
    <w:p w:rsidR="00182673" w:rsidRDefault="001A7CAB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三、部门收支总体情况</w:t>
      </w:r>
    </w:p>
    <w:p w:rsidR="00182673" w:rsidRDefault="001A7CAB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四、一般公共预算拨款支出</w:t>
      </w:r>
    </w:p>
    <w:p w:rsidR="00182673" w:rsidRDefault="001A7CAB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五、政府性基金预算支出</w:t>
      </w:r>
    </w:p>
    <w:p w:rsidR="00182673" w:rsidRDefault="001A7CAB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六、其他重要事项的情况说明</w:t>
      </w:r>
    </w:p>
    <w:p w:rsidR="00182673" w:rsidRDefault="001A7CAB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七、名词解释</w:t>
      </w:r>
    </w:p>
    <w:p w:rsidR="00182673" w:rsidRDefault="001A7CAB">
      <w:pPr>
        <w:widowControl/>
        <w:spacing w:line="600" w:lineRule="atLeast"/>
        <w:ind w:firstLineChars="200" w:firstLine="643"/>
        <w:jc w:val="left"/>
        <w:rPr>
          <w:rFonts w:ascii="楷体" w:eastAsia="楷体" w:hAnsi="楷体" w:cs="楷体"/>
          <w:b/>
          <w:bCs/>
          <w:kern w:val="0"/>
          <w:sz w:val="32"/>
          <w:szCs w:val="32"/>
          <w:shd w:val="clear" w:color="auto" w:fill="F6F6F6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第二部分 2022年部门预算公开表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1.收支总表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2.收入总表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3</w:t>
      </w:r>
      <w:r w:rsidRPr="001A7CAB">
        <w:rPr>
          <w:rFonts w:ascii="楷体" w:eastAsia="楷体" w:hAnsi="楷体" w:cs="楷体" w:hint="eastAsia"/>
          <w:sz w:val="32"/>
          <w:szCs w:val="32"/>
        </w:rPr>
        <w:tab/>
        <w:t>.支出总表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4</w:t>
      </w:r>
      <w:r w:rsidRPr="001A7CAB">
        <w:rPr>
          <w:rFonts w:ascii="楷体" w:eastAsia="楷体" w:hAnsi="楷体" w:cs="楷体" w:hint="eastAsia"/>
          <w:sz w:val="32"/>
          <w:szCs w:val="32"/>
        </w:rPr>
        <w:tab/>
        <w:t>.支出预算分类汇总表（按政府预算经济分类）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5</w:t>
      </w:r>
      <w:r w:rsidRPr="001A7CAB">
        <w:rPr>
          <w:rFonts w:ascii="楷体" w:eastAsia="楷体" w:hAnsi="楷体" w:cs="楷体" w:hint="eastAsia"/>
          <w:sz w:val="32"/>
          <w:szCs w:val="32"/>
        </w:rPr>
        <w:tab/>
        <w:t>.支出预算分类汇总表（按部门预算经济分类）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6.财政拨款收支总表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7.一般公共预算支出表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8.一般公共预算基本支出表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lastRenderedPageBreak/>
        <w:t>9.一般公共预算基本支出表--人员经费(工资福利支出)(按政府预算经济分类)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10.一般公共预算基本支出表--人员经费(工资福利支出)(按部门预算经济分类)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11.一般公共预算基本支出表--人员经费(对个人和家庭的补助)(按政府预算经济分类)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12.一般公共预算基本支出表--人员经费(对个人和家庭的补助)（按部门预算经济分类）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13.一般公共预算基本支出表--公用经费(商品和服务支出)（按政府预算经济分类）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14.一般公共预算基本支出表--公用经费(商品和服务支出)(按部门预算经济分类)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15.一般公共预算“三公”经费支出表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16.政府性基金预算支出表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17.政府性基金预算支出分类汇总表（按政府预算经济分类）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18.政府性基金预算支出分类汇总表（按部门预算经济分类）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19.国有资本经营预算支出表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20.财政专户管理资金预算支出表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21.2022年部门整体支出绩效目标表</w:t>
      </w:r>
    </w:p>
    <w:p w:rsidR="001A7CAB" w:rsidRPr="001A7CAB" w:rsidRDefault="001A7CAB" w:rsidP="001A7CAB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sz w:val="32"/>
          <w:szCs w:val="32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22.政府采购预算表</w:t>
      </w:r>
    </w:p>
    <w:p w:rsidR="001A7CAB" w:rsidRPr="001A7CAB" w:rsidRDefault="001A7CAB" w:rsidP="001A7CAB">
      <w:pPr>
        <w:widowControl/>
        <w:spacing w:line="600" w:lineRule="atLeast"/>
        <w:ind w:firstLine="627"/>
        <w:jc w:val="left"/>
        <w:rPr>
          <w:rFonts w:ascii="楷体" w:eastAsia="楷体" w:hAnsi="楷体" w:cs="楷体"/>
          <w:kern w:val="0"/>
          <w:sz w:val="32"/>
          <w:szCs w:val="32"/>
          <w:shd w:val="clear" w:color="auto" w:fill="F6F6F6"/>
        </w:rPr>
      </w:pPr>
      <w:r w:rsidRPr="001A7CAB">
        <w:rPr>
          <w:rFonts w:ascii="楷体" w:eastAsia="楷体" w:hAnsi="楷体" w:cs="楷体" w:hint="eastAsia"/>
          <w:sz w:val="32"/>
          <w:szCs w:val="32"/>
        </w:rPr>
        <w:t>23.政府购买服务支出预算表</w:t>
      </w:r>
    </w:p>
    <w:p w:rsidR="00182673" w:rsidRDefault="00182673">
      <w:pPr>
        <w:widowControl/>
        <w:spacing w:line="600" w:lineRule="atLeast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</w:p>
    <w:p w:rsidR="00182673" w:rsidRDefault="00182673">
      <w:pPr>
        <w:widowControl/>
        <w:spacing w:line="600" w:lineRule="exact"/>
        <w:jc w:val="center"/>
        <w:rPr>
          <w:rFonts w:ascii="黑体" w:eastAsia="黑体" w:hAnsi="宋体" w:cs="黑体"/>
          <w:b/>
          <w:kern w:val="0"/>
          <w:sz w:val="36"/>
          <w:szCs w:val="36"/>
          <w:shd w:val="clear" w:color="auto" w:fill="F6F6F6"/>
        </w:rPr>
      </w:pPr>
    </w:p>
    <w:p w:rsidR="00182673" w:rsidRDefault="001A7CAB">
      <w:pPr>
        <w:widowControl/>
        <w:spacing w:line="600" w:lineRule="exact"/>
        <w:jc w:val="center"/>
      </w:pPr>
      <w:r>
        <w:rPr>
          <w:rFonts w:ascii="黑体" w:eastAsia="黑体" w:hAnsi="宋体" w:cs="黑体" w:hint="eastAsia"/>
          <w:b/>
          <w:kern w:val="0"/>
          <w:sz w:val="36"/>
          <w:szCs w:val="36"/>
          <w:shd w:val="clear" w:color="auto" w:fill="F6F6F6"/>
        </w:rPr>
        <w:t>第一部分 2022年部门预算说明</w:t>
      </w:r>
    </w:p>
    <w:p w:rsidR="00182673" w:rsidRDefault="00182673">
      <w:pPr>
        <w:widowControl/>
        <w:spacing w:line="600" w:lineRule="atLeast"/>
        <w:ind w:firstLine="627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</w:p>
    <w:p w:rsidR="00182673" w:rsidRDefault="001A7CAB">
      <w:pPr>
        <w:widowControl/>
        <w:spacing w:line="600" w:lineRule="atLeast"/>
        <w:ind w:firstLine="627"/>
        <w:jc w:val="left"/>
      </w:pPr>
      <w:r>
        <w:rPr>
          <w:rFonts w:ascii="黑体" w:eastAsia="黑体" w:hAnsi="宋体" w:cs="黑体" w:hint="eastAsia"/>
          <w:kern w:val="0"/>
          <w:sz w:val="32"/>
          <w:szCs w:val="32"/>
          <w:shd w:val="clear" w:color="auto" w:fill="F6F6F6"/>
        </w:rPr>
        <w:t>一、部门基本概况</w:t>
      </w:r>
    </w:p>
    <w:p w:rsidR="00182673" w:rsidRDefault="001A7CAB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eastAsia="仿宋_GB2312"/>
          <w:sz w:val="32"/>
          <w:szCs w:val="32"/>
          <w:shd w:val="clear" w:color="auto" w:fill="F6F6F6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、职能职责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。</w:t>
      </w:r>
    </w:p>
    <w:p w:rsidR="00182673" w:rsidRDefault="001A7CAB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eastAsia="仿宋_GB2312"/>
          <w:sz w:val="32"/>
          <w:szCs w:val="32"/>
          <w:shd w:val="clear" w:color="auto" w:fill="F6F6F6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、职能职责</w:t>
      </w:r>
    </w:p>
    <w:p w:rsidR="00182673" w:rsidRDefault="001A7CAB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（1）负责拟订并组织实施全县国民经济和社会发展战略、中长期规划和年度计划，统筹协调相关总体规划、区域规划。</w:t>
      </w:r>
    </w:p>
    <w:p w:rsidR="00182673" w:rsidRDefault="001A7CAB">
      <w:pPr>
        <w:widowControl/>
        <w:spacing w:line="600" w:lineRule="atLeast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（2）负责研究全县宏观经济运行、总量平衡、经济安全和总体产业安全等重要问题，提出宏观调控措施建议。</w:t>
      </w:r>
    </w:p>
    <w:p w:rsidR="00182673" w:rsidRDefault="001A7CAB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（3）研究全县经济体制改革和对外开放重大问题。</w:t>
      </w:r>
    </w:p>
    <w:p w:rsidR="00182673" w:rsidRDefault="001A7CAB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(4)拟订全县社会固定资产投资总规模和投资结构的调控目标、意见及措施。</w:t>
      </w:r>
    </w:p>
    <w:p w:rsidR="00182673" w:rsidRDefault="001A7CAB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（5）承担全县重要商品总量平衡和宏观调控。</w:t>
      </w:r>
    </w:p>
    <w:p w:rsidR="00182673" w:rsidRDefault="001A7CAB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（6）负责贯彻执行国家、省市价格政策，研究拟订全县重大价格改革方案并组织实施。</w:t>
      </w:r>
    </w:p>
    <w:p w:rsidR="00182673" w:rsidRDefault="001A7CAB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（7）牵头整合建设统一规范的公共资源交易平台。</w:t>
      </w:r>
    </w:p>
    <w:p w:rsidR="00182673" w:rsidRDefault="001A7CAB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Times New Roman" w:cs="仿宋_GB2312"/>
          <w:kern w:val="2"/>
          <w:sz w:val="32"/>
          <w:szCs w:val="32"/>
          <w:shd w:val="clear" w:color="auto" w:fill="F6F6F6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hAnsi="Times New Roman" w:cs="仿宋_GB2312"/>
          <w:kern w:val="2"/>
          <w:sz w:val="32"/>
          <w:szCs w:val="32"/>
          <w:shd w:val="clear" w:color="auto" w:fill="F6F6F6"/>
        </w:rPr>
        <w:t>、机构设置</w:t>
      </w:r>
      <w:r>
        <w:rPr>
          <w:rFonts w:ascii="仿宋_GB2312" w:eastAsia="仿宋_GB2312" w:cs="仿宋_GB2312" w:hint="eastAsia"/>
          <w:kern w:val="2"/>
          <w:sz w:val="32"/>
          <w:szCs w:val="32"/>
          <w:shd w:val="clear" w:color="auto" w:fill="F6F6F6"/>
        </w:rPr>
        <w:t>。</w:t>
      </w:r>
      <w:r>
        <w:rPr>
          <w:rFonts w:ascii="仿宋_GB2312" w:eastAsia="仿宋_GB2312" w:hAnsi="Times New Roman" w:cs="仿宋_GB2312"/>
          <w:sz w:val="32"/>
          <w:szCs w:val="32"/>
          <w:shd w:val="clear" w:color="auto" w:fill="F6F6F6"/>
        </w:rPr>
        <w:t>根据编委核定，我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6F6F6"/>
        </w:rPr>
        <w:t>局</w:t>
      </w:r>
      <w:r>
        <w:rPr>
          <w:rFonts w:ascii="仿宋_GB2312" w:eastAsia="仿宋_GB2312" w:hAnsi="Times New Roman" w:cs="仿宋_GB2312"/>
          <w:sz w:val="32"/>
          <w:szCs w:val="32"/>
          <w:shd w:val="clear" w:color="auto" w:fill="F6F6F6"/>
        </w:rPr>
        <w:t>内设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6F6F6"/>
        </w:rPr>
        <w:t>股室</w:t>
      </w:r>
      <w:r>
        <w:rPr>
          <w:rFonts w:ascii="仿宋_GB2312" w:eastAsia="仿宋_GB2312" w:hAnsi="Times New Roman" w:cs="仿宋_GB2312" w:hint="eastAsia"/>
          <w:sz w:val="32"/>
          <w:szCs w:val="32"/>
          <w:u w:val="single"/>
          <w:shd w:val="clear" w:color="auto" w:fill="F6F6F6"/>
        </w:rPr>
        <w:t xml:space="preserve"> 17 </w:t>
      </w:r>
      <w:r>
        <w:rPr>
          <w:rFonts w:ascii="仿宋_GB2312" w:eastAsia="仿宋_GB2312" w:hAnsi="Times New Roman" w:cs="仿宋_GB2312"/>
          <w:sz w:val="32"/>
          <w:szCs w:val="32"/>
          <w:shd w:val="clear" w:color="auto" w:fill="F6F6F6"/>
        </w:rPr>
        <w:t>个，所属事业单位</w:t>
      </w:r>
      <w:r>
        <w:rPr>
          <w:rFonts w:ascii="仿宋_GB2312" w:eastAsia="仿宋_GB2312" w:hAnsi="Times New Roman" w:cs="仿宋_GB2312" w:hint="eastAsia"/>
          <w:sz w:val="32"/>
          <w:szCs w:val="32"/>
          <w:u w:val="single"/>
          <w:shd w:val="clear" w:color="auto" w:fill="F6F6F6"/>
        </w:rPr>
        <w:t xml:space="preserve">  1</w:t>
      </w:r>
      <w:r>
        <w:rPr>
          <w:rFonts w:ascii="仿宋_GB2312" w:eastAsia="仿宋_GB2312" w:hAnsi="Times New Roman" w:cs="仿宋_GB2312"/>
          <w:sz w:val="32"/>
          <w:szCs w:val="32"/>
          <w:shd w:val="clear" w:color="auto" w:fill="F6F6F6"/>
        </w:rPr>
        <w:t>个。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6F6F6"/>
        </w:rPr>
        <w:t>内设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6F6F6"/>
        </w:rPr>
        <w:t>股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6F6F6"/>
        </w:rPr>
        <w:t>室分别是</w:t>
      </w:r>
      <w:r>
        <w:rPr>
          <w:rFonts w:eastAsia="仿宋_GB2312" w:cs="Times New Roman" w:hint="eastAsia"/>
          <w:sz w:val="32"/>
          <w:szCs w:val="32"/>
          <w:shd w:val="clear" w:color="auto" w:fill="F6F6F6"/>
        </w:rPr>
        <w:t>：</w:t>
      </w:r>
      <w:r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_GB2312" w:eastAsia="仿宋_GB2312" w:hAnsi="Times New Roman" w:cs="仿宋_GB2312" w:hint="eastAsia"/>
          <w:kern w:val="2"/>
          <w:sz w:val="32"/>
          <w:szCs w:val="32"/>
          <w:shd w:val="clear" w:color="auto" w:fill="F6F6F6"/>
        </w:rPr>
        <w:t>公室（政工股）、综合改革规划股</w:t>
      </w:r>
    </w:p>
    <w:p w:rsidR="00182673" w:rsidRDefault="001A7CAB">
      <w:pPr>
        <w:widowControl/>
        <w:spacing w:line="600" w:lineRule="atLeast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lastRenderedPageBreak/>
        <w:t>、政策法规股（县公共资源交易管理局办公室）、固定资产投资股、服务业股、社会发展股、农村财经股、工业股</w:t>
      </w:r>
    </w:p>
    <w:p w:rsidR="00182673" w:rsidRDefault="001A7CAB">
      <w:pPr>
        <w:widowControl/>
        <w:spacing w:line="600" w:lineRule="atLeast"/>
        <w:jc w:val="left"/>
        <w:rPr>
          <w:rFonts w:eastAsia="仿宋_GB2312"/>
          <w:kern w:val="0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、能源股（节能监察股）、资源节约和环境保护股、县重大项目前期工作股、对口支援办公室、价格调控股（县价格调节基金管理办公室、商品服务价格管理股）、收费管理股、信息中心、易地扶贫搬迁服务管理股、粮食与物资调控股(军粮供应股）</w:t>
      </w:r>
      <w:r>
        <w:rPr>
          <w:rFonts w:eastAsia="仿宋_GB2312"/>
          <w:kern w:val="0"/>
          <w:sz w:val="32"/>
          <w:szCs w:val="32"/>
          <w:shd w:val="clear" w:color="auto" w:fill="F6F6F6"/>
        </w:rPr>
        <w:t>。所属事业单位分别是</w:t>
      </w:r>
      <w:r>
        <w:rPr>
          <w:rFonts w:eastAsia="仿宋_GB2312" w:hint="eastAsia"/>
          <w:kern w:val="0"/>
          <w:sz w:val="32"/>
          <w:szCs w:val="32"/>
          <w:shd w:val="clear" w:color="auto" w:fill="F6F6F6"/>
        </w:rPr>
        <w:t>：重点项目服务中心</w:t>
      </w:r>
      <w:r>
        <w:rPr>
          <w:rFonts w:eastAsia="仿宋_GB2312"/>
          <w:kern w:val="0"/>
          <w:sz w:val="32"/>
          <w:szCs w:val="32"/>
          <w:shd w:val="clear" w:color="auto" w:fill="F6F6F6"/>
        </w:rPr>
        <w:t>。</w:t>
      </w:r>
    </w:p>
    <w:p w:rsidR="00182673" w:rsidRDefault="001A7CAB">
      <w:pPr>
        <w:widowControl/>
        <w:spacing w:line="600" w:lineRule="atLeast"/>
        <w:ind w:firstLine="627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  <w:r>
        <w:rPr>
          <w:rFonts w:ascii="黑体" w:eastAsia="黑体" w:hAnsi="宋体" w:cs="黑体" w:hint="eastAsia"/>
          <w:kern w:val="0"/>
          <w:sz w:val="32"/>
          <w:szCs w:val="32"/>
          <w:shd w:val="clear" w:color="auto" w:fill="F6F6F6"/>
        </w:rPr>
        <w:t>二、部门预算单位构成</w:t>
      </w:r>
    </w:p>
    <w:p w:rsidR="00182673" w:rsidRDefault="001A7CAB">
      <w:pPr>
        <w:widowControl/>
        <w:spacing w:line="600" w:lineRule="exact"/>
        <w:ind w:firstLineChars="196" w:firstLine="627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  <w:r>
        <w:rPr>
          <w:rFonts w:eastAsia="仿宋_GB2312" w:hint="eastAsia"/>
          <w:sz w:val="32"/>
          <w:szCs w:val="32"/>
        </w:rPr>
        <w:t>县发改局</w:t>
      </w:r>
      <w:r>
        <w:rPr>
          <w:rFonts w:eastAsia="仿宋_GB2312"/>
          <w:sz w:val="32"/>
          <w:szCs w:val="32"/>
        </w:rPr>
        <w:t>部门只有本级，没有其他预算单位，因此本部门预算仅含本级预算。</w:t>
      </w:r>
    </w:p>
    <w:p w:rsidR="00182673" w:rsidRDefault="001A7CAB">
      <w:pPr>
        <w:widowControl/>
        <w:spacing w:line="600" w:lineRule="atLeast"/>
        <w:ind w:firstLine="627"/>
        <w:jc w:val="left"/>
      </w:pPr>
      <w:r>
        <w:rPr>
          <w:rFonts w:ascii="黑体" w:eastAsia="黑体" w:hAnsi="宋体" w:cs="黑体" w:hint="eastAsia"/>
          <w:kern w:val="0"/>
          <w:sz w:val="32"/>
          <w:szCs w:val="32"/>
          <w:shd w:val="clear" w:color="auto" w:fill="F6F6F6"/>
        </w:rPr>
        <w:t>三、部门收支总体情况</w:t>
      </w:r>
    </w:p>
    <w:p w:rsidR="00182673" w:rsidRDefault="001A7CAB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/>
          <w:sz w:val="32"/>
          <w:szCs w:val="32"/>
          <w:shd w:val="clear" w:color="auto" w:fill="F6F6F6"/>
        </w:rPr>
        <w:t>202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年部门预算即我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本级预算。我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202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年没有政府性基金预算拨款、国有资本经营预算收入和纳入专户管理的非税收入拨款收入，也没有使用政府性基金预算拨款、国有资本经营预算收入和纳入专户管理的非税收入拨款安排的支出，所以公开的附件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16、17、18、19</w:t>
      </w:r>
      <w:r w:rsidR="0086317C"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、20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表均为空。收入包括经费拨款，也包括行政事业性收费收入和国有资源有偿使用收入；支出包括保障机关及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所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属事业单位基本运行的经费，也包括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支铁办专项工作经费、固定资产投资节能评估专项经费、经协工作经费、项目包装和上争资金工作经费、粮食行政管理专项经费、涉案物价格鉴定专项经费、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lastRenderedPageBreak/>
        <w:t>以工代赈项目经费、重点项目服务中心工作经费、重点项目工作经费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等项目经费。</w:t>
      </w:r>
    </w:p>
    <w:p w:rsidR="00182673" w:rsidRDefault="00182673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</w:p>
    <w:p w:rsidR="00182673" w:rsidRDefault="001A7CAB">
      <w:pPr>
        <w:widowControl/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年本部门收入预算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1849.24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1385.24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上级财政补助收入</w:t>
      </w:r>
      <w:r>
        <w:rPr>
          <w:rFonts w:eastAsia="仿宋_GB2312" w:hint="eastAsia"/>
          <w:sz w:val="32"/>
          <w:szCs w:val="32"/>
          <w:u w:val="single"/>
        </w:rPr>
        <w:t>464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收入较去年增加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 w:hint="eastAsia"/>
          <w:b/>
          <w:sz w:val="32"/>
          <w:szCs w:val="32"/>
          <w:u w:val="single"/>
        </w:rPr>
        <w:t>1216.53</w:t>
      </w:r>
      <w:r>
        <w:rPr>
          <w:rFonts w:eastAsia="仿宋_GB2312"/>
          <w:b/>
          <w:sz w:val="32"/>
          <w:szCs w:val="32"/>
          <w:u w:val="single"/>
        </w:rPr>
        <w:t xml:space="preserve">  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eastAsia="仿宋_GB2312" w:hint="eastAsia"/>
          <w:b/>
          <w:sz w:val="32"/>
          <w:szCs w:val="32"/>
        </w:rPr>
        <w:t>项目经费增加，如全县产业项目指挥部经费</w:t>
      </w:r>
      <w:r>
        <w:rPr>
          <w:rFonts w:eastAsia="仿宋_GB2312" w:hint="eastAsia"/>
          <w:b/>
          <w:sz w:val="32"/>
          <w:szCs w:val="32"/>
        </w:rPr>
        <w:t>264</w:t>
      </w:r>
      <w:r>
        <w:rPr>
          <w:rFonts w:eastAsia="仿宋_GB2312" w:hint="eastAsia"/>
          <w:b/>
          <w:sz w:val="32"/>
          <w:szCs w:val="32"/>
        </w:rPr>
        <w:t>万元全部划拨至发改局，储备粮收购保管</w:t>
      </w:r>
      <w:r>
        <w:rPr>
          <w:rFonts w:eastAsia="仿宋_GB2312" w:hint="eastAsia"/>
          <w:b/>
          <w:sz w:val="32"/>
          <w:szCs w:val="32"/>
        </w:rPr>
        <w:t>100</w:t>
      </w:r>
      <w:r>
        <w:rPr>
          <w:rFonts w:eastAsia="仿宋_GB2312" w:hint="eastAsia"/>
          <w:b/>
          <w:sz w:val="32"/>
          <w:szCs w:val="32"/>
        </w:rPr>
        <w:t>万元，工业园调区扩区工作经费</w:t>
      </w:r>
      <w:r>
        <w:rPr>
          <w:rFonts w:eastAsia="仿宋_GB2312" w:hint="eastAsia"/>
          <w:b/>
          <w:sz w:val="32"/>
          <w:szCs w:val="32"/>
        </w:rPr>
        <w:t>200</w:t>
      </w:r>
      <w:r>
        <w:rPr>
          <w:rFonts w:eastAsia="仿宋_GB2312" w:hint="eastAsia"/>
          <w:b/>
          <w:sz w:val="32"/>
          <w:szCs w:val="32"/>
        </w:rPr>
        <w:t>万元，粮油物资储备专项资金</w:t>
      </w:r>
      <w:r>
        <w:rPr>
          <w:rFonts w:eastAsia="仿宋_GB2312" w:hint="eastAsia"/>
          <w:b/>
          <w:sz w:val="32"/>
          <w:szCs w:val="32"/>
        </w:rPr>
        <w:t>400</w:t>
      </w:r>
      <w:r>
        <w:rPr>
          <w:rFonts w:eastAsia="仿宋_GB2312" w:hint="eastAsia"/>
          <w:b/>
          <w:sz w:val="32"/>
          <w:szCs w:val="32"/>
        </w:rPr>
        <w:t>万元，粮食风险基金</w:t>
      </w:r>
      <w:r>
        <w:rPr>
          <w:rFonts w:eastAsia="仿宋_GB2312" w:hint="eastAsia"/>
          <w:b/>
          <w:sz w:val="32"/>
          <w:szCs w:val="32"/>
        </w:rPr>
        <w:t>64</w:t>
      </w:r>
      <w:r>
        <w:rPr>
          <w:rFonts w:eastAsia="仿宋_GB2312" w:hint="eastAsia"/>
          <w:b/>
          <w:sz w:val="32"/>
          <w:szCs w:val="32"/>
        </w:rPr>
        <w:t>万元及产业办、联席办经费增加。</w:t>
      </w:r>
    </w:p>
    <w:p w:rsidR="00182673" w:rsidRDefault="001A7CAB">
      <w:pPr>
        <w:widowControl/>
        <w:spacing w:line="600" w:lineRule="exact"/>
        <w:ind w:firstLineChars="196" w:firstLine="630"/>
        <w:jc w:val="left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年本部门支出预算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1849.24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1849.24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万元，公共安全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万元，教育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万元，科学技术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¨¨¨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支出较去年增加（减少）</w:t>
      </w:r>
      <w:r>
        <w:rPr>
          <w:rFonts w:eastAsia="仿宋_GB2312"/>
          <w:b/>
          <w:sz w:val="32"/>
          <w:szCs w:val="32"/>
          <w:u w:val="single"/>
        </w:rPr>
        <w:t xml:space="preserve">  </w:t>
      </w:r>
      <w:r>
        <w:rPr>
          <w:rFonts w:eastAsia="仿宋_GB2312" w:hint="eastAsia"/>
          <w:b/>
          <w:sz w:val="32"/>
          <w:szCs w:val="32"/>
          <w:u w:val="single"/>
        </w:rPr>
        <w:t>1216.53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eastAsia="仿宋_GB2312" w:hint="eastAsia"/>
          <w:b/>
          <w:sz w:val="32"/>
          <w:szCs w:val="32"/>
        </w:rPr>
        <w:t>项目支出增加</w:t>
      </w:r>
      <w:r>
        <w:rPr>
          <w:rFonts w:eastAsia="仿宋_GB2312"/>
          <w:b/>
          <w:sz w:val="32"/>
          <w:szCs w:val="32"/>
        </w:rPr>
        <w:t>。</w:t>
      </w:r>
    </w:p>
    <w:p w:rsidR="00182673" w:rsidRDefault="001A7CAB">
      <w:pPr>
        <w:widowControl/>
        <w:spacing w:line="600" w:lineRule="atLeast"/>
        <w:ind w:firstLine="660"/>
        <w:jc w:val="left"/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t>四、一般公共预算拨款支出</w:t>
      </w:r>
    </w:p>
    <w:p w:rsidR="00182673" w:rsidRDefault="001A7CAB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年本部门一般公共预算拨款支出预算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1849.24</w:t>
      </w:r>
      <w:r>
        <w:rPr>
          <w:rFonts w:eastAsia="仿宋_GB2312"/>
          <w:sz w:val="32"/>
          <w:szCs w:val="32"/>
        </w:rPr>
        <w:t>万元，其中，一般公共服务支出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1118.53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60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eastAsia="仿宋_GB2312"/>
          <w:sz w:val="32"/>
          <w:szCs w:val="32"/>
        </w:rPr>
        <w:t>；公共安全支出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社会保障和就业支出</w:t>
      </w:r>
      <w:r>
        <w:rPr>
          <w:rFonts w:eastAsia="仿宋_GB2312" w:hint="eastAsia"/>
          <w:sz w:val="32"/>
          <w:szCs w:val="32"/>
        </w:rPr>
        <w:t>56</w:t>
      </w:r>
      <w:r>
        <w:rPr>
          <w:rFonts w:eastAsia="仿宋_GB2312" w:hint="eastAsia"/>
          <w:sz w:val="32"/>
          <w:szCs w:val="32"/>
        </w:rPr>
        <w:t>万元；卫生健康支出</w:t>
      </w:r>
      <w:r>
        <w:rPr>
          <w:rFonts w:eastAsia="仿宋_GB2312" w:hint="eastAsia"/>
          <w:sz w:val="32"/>
          <w:szCs w:val="32"/>
        </w:rPr>
        <w:t>29.72</w:t>
      </w:r>
      <w:r>
        <w:rPr>
          <w:rFonts w:eastAsia="仿宋_GB2312" w:hint="eastAsia"/>
          <w:sz w:val="32"/>
          <w:szCs w:val="32"/>
        </w:rPr>
        <w:t>万元；农林水支出</w:t>
      </w:r>
      <w:r>
        <w:rPr>
          <w:rFonts w:eastAsia="仿宋_GB2312" w:hint="eastAsia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万元；</w:t>
      </w:r>
      <w:r>
        <w:rPr>
          <w:rFonts w:eastAsia="仿宋_GB2312" w:hint="eastAsia"/>
          <w:sz w:val="32"/>
          <w:szCs w:val="32"/>
        </w:rPr>
        <w:lastRenderedPageBreak/>
        <w:t>住房保障支出</w:t>
      </w:r>
      <w:r>
        <w:rPr>
          <w:rFonts w:eastAsia="仿宋_GB2312" w:hint="eastAsia"/>
          <w:sz w:val="32"/>
          <w:szCs w:val="32"/>
        </w:rPr>
        <w:t>40.99</w:t>
      </w:r>
      <w:r>
        <w:rPr>
          <w:rFonts w:eastAsia="仿宋_GB2312" w:hint="eastAsia"/>
          <w:sz w:val="32"/>
          <w:szCs w:val="32"/>
        </w:rPr>
        <w:t>万元；粮油物资储备支出</w:t>
      </w:r>
      <w:r>
        <w:rPr>
          <w:rFonts w:eastAsia="仿宋_GB2312" w:hint="eastAsia"/>
          <w:sz w:val="32"/>
          <w:szCs w:val="32"/>
        </w:rPr>
        <w:t>564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。具体安排情况如下：</w:t>
      </w:r>
    </w:p>
    <w:p w:rsidR="00182673" w:rsidRDefault="001A7CAB">
      <w:pPr>
        <w:widowControl/>
        <w:spacing w:line="600" w:lineRule="atLeast"/>
        <w:ind w:firstLine="660"/>
        <w:jc w:val="left"/>
      </w:pPr>
      <w:r>
        <w:rPr>
          <w:rFonts w:ascii="仿宋_GB2312" w:eastAsia="仿宋_GB2312" w:cs="仿宋_GB2312"/>
          <w:sz w:val="32"/>
          <w:szCs w:val="32"/>
          <w:shd w:val="clear" w:color="auto" w:fill="F6F6F6"/>
        </w:rPr>
        <w:t>（一）基本支出：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基本支出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预算数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650.24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 w:rsidR="00182673" w:rsidRDefault="001A7CAB">
      <w:pPr>
        <w:widowControl/>
        <w:spacing w:line="600" w:lineRule="atLeast"/>
        <w:ind w:firstLine="66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/>
          <w:sz w:val="32"/>
          <w:szCs w:val="32"/>
          <w:shd w:val="clear" w:color="auto" w:fill="F6F6F6"/>
        </w:rPr>
        <w:t>（二）项目支出：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项目支出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预算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1199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主要是部门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为完成特定行政工作任务或事业发展目标而发生的支出，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包括有关事业发展专项、专项业务费、基本建设支出等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。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支铁办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专项支出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10 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</w:t>
      </w:r>
      <w:r>
        <w:rPr>
          <w:rFonts w:ascii="仿宋_GB2312" w:eastAsia="仿宋_GB2312" w:hAnsi="Arial" w:cs="仿宋_GB2312"/>
          <w:sz w:val="32"/>
          <w:szCs w:val="32"/>
          <w:u w:val="single"/>
          <w:shd w:val="clear" w:color="auto" w:fill="F6F6F6"/>
        </w:rPr>
        <w:t>主要用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支持铁路建设</w:t>
      </w:r>
      <w:r>
        <w:rPr>
          <w:rFonts w:ascii="仿宋_GB2312" w:eastAsia="仿宋_GB2312" w:hAnsi="Arial" w:cs="仿宋_GB2312"/>
          <w:sz w:val="32"/>
          <w:szCs w:val="32"/>
          <w:u w:val="single"/>
          <w:shd w:val="clear" w:color="auto" w:fill="F6F6F6"/>
        </w:rPr>
        <w:t>方面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 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方面；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固定资产投资项目节能评估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专项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5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固定资产投资项目节能评估工作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、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经济协作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专项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3  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经济协作工作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、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项目包装和上争资金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专项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   7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项目包装和上争资金工作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、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粮食行政管理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专项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 18 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粮食行政管理工作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、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涉案物品价格鉴定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专项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 3 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涉案物品价格鉴定工作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、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以工代赈项目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专项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18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以工代赈项目工作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、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重点项目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专项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18  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重点项目工作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、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粮食质量安全监测采样监测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专项支出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3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万元，只要用于粮食质量安全监测采样监测、产业项目指挥部经费264万元主要用于指挥部日常经费开支，储备粮收购保管100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lastRenderedPageBreak/>
        <w:t>万元，工业园调区扩区工作经费200万元，粮油物资储备专项资金400万元，粮食风险基金64万元等特定项目经费只用于项目。</w:t>
      </w:r>
    </w:p>
    <w:p w:rsidR="00182673" w:rsidRDefault="001A7CAB">
      <w:pPr>
        <w:widowControl/>
        <w:spacing w:line="600" w:lineRule="atLeast"/>
        <w:ind w:firstLine="660"/>
        <w:jc w:val="left"/>
        <w:rPr>
          <w:rFonts w:ascii="黑体" w:eastAsia="黑体" w:hAnsi="宋体" w:cs="黑体"/>
          <w:sz w:val="32"/>
          <w:szCs w:val="32"/>
          <w:shd w:val="clear" w:color="auto" w:fill="F6F6F6"/>
        </w:rPr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t>五、政府性基金预算支出</w:t>
      </w:r>
    </w:p>
    <w:p w:rsidR="00182673" w:rsidRDefault="001A7CAB"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本部门无政府性基金安排的支出</w:t>
      </w:r>
    </w:p>
    <w:p w:rsidR="00182673" w:rsidRDefault="001A7CAB">
      <w:pPr>
        <w:widowControl/>
        <w:spacing w:line="600" w:lineRule="atLeast"/>
        <w:ind w:firstLineChars="200" w:firstLine="640"/>
        <w:jc w:val="left"/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t>六、其他重要事项的情况说明</w:t>
      </w:r>
    </w:p>
    <w:p w:rsidR="00182673" w:rsidRDefault="001A7CAB">
      <w:pPr>
        <w:widowControl/>
        <w:spacing w:line="600" w:lineRule="atLeas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、机关运行经费</w:t>
      </w:r>
    </w:p>
    <w:p w:rsidR="00182673" w:rsidRDefault="001A7CAB">
      <w:pPr>
        <w:widowControl/>
        <w:spacing w:line="600" w:lineRule="exact"/>
        <w:ind w:firstLine="66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年本部门机关本级的机关运行经费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 523.53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万元，比上年预算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减少24.18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 万元，下降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4%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，主要是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干部调动导致人员经费减少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。</w:t>
      </w:r>
    </w:p>
    <w:p w:rsidR="00182673" w:rsidRDefault="001A7CAB">
      <w:pPr>
        <w:widowControl/>
        <w:spacing w:line="600" w:lineRule="exac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、</w:t>
      </w:r>
      <w:r>
        <w:rPr>
          <w:rFonts w:eastAsia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三公</w:t>
      </w:r>
      <w:r>
        <w:rPr>
          <w:rFonts w:eastAsia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经费预算</w:t>
      </w:r>
    </w:p>
    <w:p w:rsidR="00182673" w:rsidRDefault="001A7CAB">
      <w:pPr>
        <w:widowControl/>
        <w:spacing w:line="600" w:lineRule="atLeas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本部门机关本级</w:t>
      </w:r>
      <w:r>
        <w:rPr>
          <w:rFonts w:eastAsia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三公</w:t>
      </w:r>
      <w:r>
        <w:rPr>
          <w:rFonts w:eastAsia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经费预算数为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14.95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万元，其中，公务接待费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11.8 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万元，公务用车购置及运行费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3.15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万元（其中，公务用车购置费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 0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万元，公务用车运行费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3.15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万元），因公出国（境）费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0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万元。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eastAsia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三公</w:t>
      </w:r>
      <w:r>
        <w:rPr>
          <w:rFonts w:eastAsia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经费预算较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21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持平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，主要是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厉行节约，规范管理，进一步压缩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三公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经费。</w:t>
      </w:r>
    </w:p>
    <w:p w:rsidR="00182673" w:rsidRDefault="001A7CAB">
      <w:pPr>
        <w:widowControl/>
        <w:numPr>
          <w:ilvl w:val="0"/>
          <w:numId w:val="1"/>
        </w:numPr>
        <w:snapToGrid w:val="0"/>
        <w:spacing w:line="600" w:lineRule="exact"/>
        <w:ind w:left="66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一般性支出情况：</w:t>
      </w:r>
    </w:p>
    <w:p w:rsidR="00182673" w:rsidRDefault="001A7CA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2022年本部门会议费预算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 0  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万元；培训费预算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  0 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万元；未计划举办节庆、晚会、论坛、赛事活动。</w:t>
      </w:r>
    </w:p>
    <w:p w:rsidR="00182673" w:rsidRDefault="001A7CAB">
      <w:pPr>
        <w:widowControl/>
        <w:snapToGrid w:val="0"/>
        <w:spacing w:line="600" w:lineRule="exact"/>
        <w:ind w:left="660"/>
        <w:jc w:val="left"/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4、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政府采购情况</w:t>
      </w:r>
    </w:p>
    <w:p w:rsidR="00182673" w:rsidRDefault="001A7CAB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6F6F6"/>
        </w:rPr>
        <w:lastRenderedPageBreak/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政府采购预算总额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595  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万元，其中，</w:t>
      </w:r>
      <w:r>
        <w:rPr>
          <w:rFonts w:eastAsia="仿宋_GB2312"/>
          <w:sz w:val="32"/>
          <w:szCs w:val="32"/>
        </w:rPr>
        <w:t>货物类采购预算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550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45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万元。</w:t>
      </w:r>
    </w:p>
    <w:p w:rsidR="00182673" w:rsidRDefault="001A7CAB">
      <w:pPr>
        <w:widowControl/>
        <w:spacing w:line="600" w:lineRule="exact"/>
        <w:ind w:left="660"/>
        <w:jc w:val="left"/>
        <w:rPr>
          <w:rFonts w:eastAsia="楷体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5、国有资产占用使用及新增资产配置情况</w:t>
      </w:r>
    </w:p>
    <w:p w:rsidR="00182673" w:rsidRDefault="001A7CAB">
      <w:pPr>
        <w:widowControl/>
        <w:spacing w:line="600" w:lineRule="exac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eastAsia="仿宋_GB2312"/>
          <w:sz w:val="32"/>
          <w:szCs w:val="32"/>
        </w:rPr>
        <w:t>截至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1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 w:hint="eastAsia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 w:hint="eastAsia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1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辆；单位价值</w:t>
      </w:r>
      <w:r>
        <w:rPr>
          <w:rFonts w:eastAsia="仿宋_GB2312"/>
          <w:bCs/>
          <w:kern w:val="0"/>
          <w:sz w:val="32"/>
          <w:szCs w:val="32"/>
        </w:rPr>
        <w:t>50</w:t>
      </w:r>
      <w:r>
        <w:rPr>
          <w:rFonts w:eastAsia="仿宋_GB2312"/>
          <w:bCs/>
          <w:kern w:val="0"/>
          <w:sz w:val="32"/>
          <w:szCs w:val="32"/>
        </w:rPr>
        <w:t>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台，单位价值</w:t>
      </w:r>
      <w:r>
        <w:rPr>
          <w:rFonts w:eastAsia="仿宋_GB2312"/>
          <w:bCs/>
          <w:kern w:val="0"/>
          <w:sz w:val="32"/>
          <w:szCs w:val="32"/>
        </w:rPr>
        <w:t>100</w:t>
      </w:r>
      <w:r>
        <w:rPr>
          <w:rFonts w:eastAsia="仿宋_GB2312"/>
          <w:bCs/>
          <w:kern w:val="0"/>
          <w:sz w:val="32"/>
          <w:szCs w:val="32"/>
        </w:rPr>
        <w:t>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eastAsia="仿宋_GB2312" w:hint="eastAsia"/>
          <w:bCs/>
          <w:kern w:val="0"/>
          <w:sz w:val="32"/>
          <w:szCs w:val="32"/>
        </w:rPr>
        <w:t>2022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辆；新增配备单位价值</w:t>
      </w:r>
      <w:r>
        <w:rPr>
          <w:rFonts w:eastAsia="仿宋_GB2312"/>
          <w:bCs/>
          <w:kern w:val="0"/>
          <w:sz w:val="32"/>
          <w:szCs w:val="32"/>
        </w:rPr>
        <w:t>50</w:t>
      </w:r>
      <w:r>
        <w:rPr>
          <w:rFonts w:eastAsia="仿宋_GB2312"/>
          <w:bCs/>
          <w:kern w:val="0"/>
          <w:sz w:val="32"/>
          <w:szCs w:val="32"/>
        </w:rPr>
        <w:t>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台，单位价值</w:t>
      </w:r>
      <w:r>
        <w:rPr>
          <w:rFonts w:eastAsia="仿宋_GB2312"/>
          <w:bCs/>
          <w:kern w:val="0"/>
          <w:sz w:val="32"/>
          <w:szCs w:val="32"/>
        </w:rPr>
        <w:t>100</w:t>
      </w:r>
      <w:r>
        <w:rPr>
          <w:rFonts w:eastAsia="仿宋_GB2312"/>
          <w:bCs/>
          <w:kern w:val="0"/>
          <w:sz w:val="32"/>
          <w:szCs w:val="32"/>
        </w:rPr>
        <w:t>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 w:hint="eastAsia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 w:rsidR="00182673" w:rsidRDefault="001A7CAB">
      <w:pPr>
        <w:widowControl/>
        <w:spacing w:line="600" w:lineRule="atLeast"/>
        <w:ind w:left="66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6、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预算绩效目标说明</w:t>
      </w:r>
    </w:p>
    <w:p w:rsidR="00182673" w:rsidRDefault="001A7CAB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所有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支出实行绩效目标管理，纳入20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年部门整体支出绩效目标的金额为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 xml:space="preserve">1849.24 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万元，其中，基本支出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 xml:space="preserve"> 650.24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万元，项目支出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 xml:space="preserve"> 1199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，具体绩效目标详见报表。</w:t>
      </w:r>
    </w:p>
    <w:p w:rsidR="00182673" w:rsidRDefault="001A7CAB">
      <w:pPr>
        <w:widowControl/>
        <w:spacing w:line="600" w:lineRule="atLeast"/>
        <w:ind w:left="66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7、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批复时间</w:t>
      </w:r>
    </w:p>
    <w:p w:rsidR="00182673" w:rsidRDefault="001A7CAB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年度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本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部门预算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经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新田县第十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八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届人民代表大会第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一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次会议批复时间为20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21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10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月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日，财政部门批复时间为20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21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11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月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08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日。</w:t>
      </w:r>
    </w:p>
    <w:p w:rsidR="00182673" w:rsidRDefault="001A7CAB">
      <w:pPr>
        <w:widowControl/>
        <w:spacing w:line="600" w:lineRule="exact"/>
        <w:ind w:firstLine="660"/>
        <w:jc w:val="left"/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lastRenderedPageBreak/>
        <w:t>七、名词解释</w:t>
      </w:r>
    </w:p>
    <w:p w:rsidR="00182673" w:rsidRDefault="001A7CAB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 </w:t>
      </w:r>
    </w:p>
    <w:p w:rsidR="00182673" w:rsidRDefault="001A7CAB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2、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三公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经费：纳入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省（市/县）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财政预算管理的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三公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182673" w:rsidRDefault="00182673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</w:p>
    <w:p w:rsidR="00182673" w:rsidRDefault="001A7CAB">
      <w:pPr>
        <w:widowControl/>
        <w:spacing w:line="600" w:lineRule="atLeast"/>
        <w:jc w:val="center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黑体" w:eastAsia="黑体" w:hAnsi="宋体" w:cs="黑体" w:hint="eastAsia"/>
          <w:b/>
          <w:kern w:val="0"/>
          <w:sz w:val="36"/>
          <w:szCs w:val="36"/>
          <w:shd w:val="clear" w:color="auto" w:fill="F6F6F6"/>
        </w:rPr>
        <w:t>第二部分 2022年部门预算公开表</w:t>
      </w:r>
    </w:p>
    <w:p w:rsidR="00182673" w:rsidRDefault="001A7CAB">
      <w:pPr>
        <w:widowControl/>
        <w:spacing w:line="600" w:lineRule="atLeast"/>
        <w:jc w:val="center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（见附件）</w:t>
      </w:r>
    </w:p>
    <w:sectPr w:rsidR="00182673" w:rsidSect="0018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8231"/>
    <w:multiLevelType w:val="singleLevel"/>
    <w:tmpl w:val="2D42823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FlMmIxYjQ0NGJiN2Y2ZmYxNGI0YTE5ZWM2MWUzZTIifQ=="/>
  </w:docVars>
  <w:rsids>
    <w:rsidRoot w:val="00182673"/>
    <w:rsid w:val="00182673"/>
    <w:rsid w:val="001A7CAB"/>
    <w:rsid w:val="0086317C"/>
    <w:rsid w:val="00C61615"/>
    <w:rsid w:val="025C7268"/>
    <w:rsid w:val="026B348A"/>
    <w:rsid w:val="05D04C21"/>
    <w:rsid w:val="075313C3"/>
    <w:rsid w:val="07D63618"/>
    <w:rsid w:val="09410F65"/>
    <w:rsid w:val="0A564AAB"/>
    <w:rsid w:val="0AEC3CD0"/>
    <w:rsid w:val="0B3202FF"/>
    <w:rsid w:val="0C5F4155"/>
    <w:rsid w:val="0D122A8A"/>
    <w:rsid w:val="0E5A2261"/>
    <w:rsid w:val="0EFE2AC3"/>
    <w:rsid w:val="0FFE195E"/>
    <w:rsid w:val="101D5507"/>
    <w:rsid w:val="12F87997"/>
    <w:rsid w:val="184423B4"/>
    <w:rsid w:val="1A4713E9"/>
    <w:rsid w:val="1F122A8F"/>
    <w:rsid w:val="24F202E2"/>
    <w:rsid w:val="284A5A24"/>
    <w:rsid w:val="2927387C"/>
    <w:rsid w:val="29310182"/>
    <w:rsid w:val="29A0362E"/>
    <w:rsid w:val="2A1C6CCC"/>
    <w:rsid w:val="30C85944"/>
    <w:rsid w:val="323400A3"/>
    <w:rsid w:val="39916006"/>
    <w:rsid w:val="3E285C74"/>
    <w:rsid w:val="3E8A248B"/>
    <w:rsid w:val="41366754"/>
    <w:rsid w:val="4167540A"/>
    <w:rsid w:val="41F12821"/>
    <w:rsid w:val="42114C71"/>
    <w:rsid w:val="4C83051A"/>
    <w:rsid w:val="4EA2737D"/>
    <w:rsid w:val="52326F0E"/>
    <w:rsid w:val="543D0DF6"/>
    <w:rsid w:val="55386724"/>
    <w:rsid w:val="58555460"/>
    <w:rsid w:val="5F577D10"/>
    <w:rsid w:val="60DA7950"/>
    <w:rsid w:val="630516F6"/>
    <w:rsid w:val="647D0321"/>
    <w:rsid w:val="6B99520C"/>
    <w:rsid w:val="703C4095"/>
    <w:rsid w:val="72E6342D"/>
    <w:rsid w:val="77925931"/>
    <w:rsid w:val="79041831"/>
    <w:rsid w:val="79183053"/>
    <w:rsid w:val="7BBA645B"/>
    <w:rsid w:val="7DAA1DB5"/>
    <w:rsid w:val="7E8D6E52"/>
    <w:rsid w:val="7F6D1171"/>
    <w:rsid w:val="7FEF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67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182673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82673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2019-09-03T01:21:00Z</cp:lastPrinted>
  <dcterms:created xsi:type="dcterms:W3CDTF">2014-10-29T12:08:00Z</dcterms:created>
  <dcterms:modified xsi:type="dcterms:W3CDTF">2023-08-07T09:11:00Z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D9D33EF144904BD7B1326D3097C67A52</vt:lpwstr>
  </property>
</Properties>
</file>