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3360" w:firstLineChars="700"/>
        <w:jc w:val="both"/>
        <w:rPr>
          <w:rFonts w:hint="eastAsia"/>
          <w:sz w:val="48"/>
          <w:szCs w:val="48"/>
          <w:lang w:eastAsia="zh-CN"/>
        </w:rPr>
      </w:pPr>
    </w:p>
    <w:p>
      <w:pPr>
        <w:pStyle w:val="13"/>
        <w:ind w:firstLine="2880" w:firstLineChars="600"/>
        <w:jc w:val="both"/>
        <w:rPr>
          <w:rFonts w:hint="eastAsia"/>
          <w:sz w:val="48"/>
          <w:szCs w:val="48"/>
          <w:lang w:eastAsia="zh-CN"/>
        </w:rPr>
      </w:pPr>
      <w:r>
        <w:rPr>
          <w:rFonts w:hint="eastAsia"/>
          <w:sz w:val="48"/>
          <w:szCs w:val="48"/>
          <w:lang w:eastAsia="zh-CN"/>
        </w:rPr>
        <w:t>新田县</w:t>
      </w:r>
      <w:r>
        <w:rPr>
          <w:rFonts w:hint="eastAsia"/>
          <w:sz w:val="48"/>
          <w:szCs w:val="48"/>
          <w:lang w:val="en-US" w:eastAsia="zh-CN"/>
        </w:rPr>
        <w:t>残疾人联合会2022</w:t>
      </w:r>
      <w:r>
        <w:rPr>
          <w:rFonts w:hint="eastAsia"/>
          <w:sz w:val="48"/>
          <w:szCs w:val="48"/>
          <w:lang w:eastAsia="zh-CN"/>
        </w:rPr>
        <w:t>年度部门决算公开</w:t>
      </w:r>
    </w:p>
    <w:p>
      <w:pPr>
        <w:pStyle w:val="13"/>
        <w:spacing w:line="540" w:lineRule="exact"/>
        <w:jc w:val="center"/>
        <w:rPr>
          <w:sz w:val="56"/>
          <w:szCs w:val="56"/>
        </w:rPr>
      </w:pPr>
    </w:p>
    <w:p>
      <w:pPr>
        <w:pStyle w:val="13"/>
        <w:spacing w:line="500" w:lineRule="exact"/>
        <w:ind w:firstLine="6144" w:firstLineChars="1700"/>
        <w:jc w:val="both"/>
        <w:rPr>
          <w:rFonts w:hint="eastAsia"/>
          <w:b/>
          <w:sz w:val="36"/>
          <w:szCs w:val="28"/>
        </w:rPr>
      </w:pPr>
    </w:p>
    <w:p>
      <w:pPr>
        <w:pStyle w:val="13"/>
        <w:spacing w:line="500" w:lineRule="exact"/>
        <w:ind w:firstLine="6626" w:firstLineChars="1500"/>
        <w:jc w:val="both"/>
        <w:rPr>
          <w:b/>
          <w:sz w:val="36"/>
          <w:szCs w:val="28"/>
        </w:rPr>
      </w:pPr>
      <w:r>
        <w:rPr>
          <w:rFonts w:hint="eastAsia"/>
          <w:b/>
          <w:sz w:val="44"/>
          <w:szCs w:val="44"/>
        </w:rPr>
        <w:t>目录</w:t>
      </w:r>
    </w:p>
    <w:p>
      <w:pPr>
        <w:pStyle w:val="13"/>
        <w:spacing w:line="500" w:lineRule="exact"/>
        <w:rPr>
          <w:rFonts w:hint="eastAsia" w:ascii="黑体" w:hAnsi="黑体" w:eastAsia="黑体" w:cs="黑体"/>
          <w:b w:val="0"/>
          <w:bCs/>
          <w:sz w:val="28"/>
          <w:szCs w:val="28"/>
        </w:rPr>
      </w:pP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hAnsi="黑体" w:cs="黑体"/>
          <w:b/>
          <w:bCs w:val="0"/>
          <w:sz w:val="28"/>
          <w:szCs w:val="28"/>
          <w:lang w:eastAsia="zh-CN"/>
        </w:rPr>
        <w:t>新田县</w:t>
      </w:r>
      <w:r>
        <w:rPr>
          <w:rFonts w:hint="eastAsia" w:hAnsi="黑体" w:cs="黑体"/>
          <w:b/>
          <w:bCs w:val="0"/>
          <w:sz w:val="28"/>
          <w:szCs w:val="28"/>
          <w:lang w:val="en-US" w:eastAsia="zh-CN"/>
        </w:rPr>
        <w:t>残联</w:t>
      </w:r>
      <w:r>
        <w:rPr>
          <w:rFonts w:hint="eastAsia" w:ascii="黑体" w:hAnsi="黑体" w:eastAsia="黑体" w:cs="黑体"/>
          <w:b/>
          <w:bCs w:val="0"/>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3"/>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3"/>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新田县残联</w:t>
      </w:r>
      <w:r>
        <w:rPr>
          <w:rFonts w:hint="eastAsia" w:ascii="黑体" w:hAnsi="黑体" w:eastAsia="黑体" w:cs="黑体"/>
          <w:b/>
          <w:bCs/>
          <w:sz w:val="32"/>
          <w:szCs w:val="32"/>
        </w:rPr>
        <w:t>概况</w:t>
      </w: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pacing w:line="600" w:lineRule="exact"/>
        <w:ind w:firstLine="320" w:firstLineChars="1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1、维护残疾人合法权益，听取残疾人意见，反映残疾人需求，为残疾人服务；</w:t>
      </w:r>
    </w:p>
    <w:p>
      <w:pPr>
        <w:widowControl/>
        <w:spacing w:line="600" w:lineRule="exact"/>
        <w:ind w:firstLine="320" w:firstLineChars="1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2、团结教育残疾人遵守法律，履行应尽的义务，发扬乐观进取的精神，自尊自信、自强自立，为社会主义建设贡献力量；</w:t>
      </w:r>
    </w:p>
    <w:p>
      <w:pPr>
        <w:widowControl/>
        <w:spacing w:line="600" w:lineRule="exact"/>
        <w:ind w:firstLine="320" w:firstLineChars="1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3、弘扬人道主义，宣传残疾人事业，沟通政府、社会与残疾人之间的联系，动员社会理解尊重关心帮助残疾人；</w:t>
      </w:r>
    </w:p>
    <w:p>
      <w:pPr>
        <w:widowControl/>
        <w:spacing w:line="600" w:lineRule="exact"/>
        <w:ind w:firstLine="320" w:firstLineChars="10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lang w:val="en-US" w:eastAsia="zh-CN"/>
        </w:rPr>
        <w:t>4、开展残疾人康复教育就业文化体育工作，提供残疾人辅助用具供应和残疾预防工作，扶助残疾人平等参与社会。</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黑体"/>
          <w:color w:val="000000"/>
          <w:kern w:val="0"/>
          <w:sz w:val="32"/>
          <w:szCs w:val="32"/>
          <w:lang w:val="en-US" w:eastAsia="zh-CN" w:bidi="ar-SA"/>
        </w:rPr>
        <w:t>单位内设机构包括：1、办公室；2、计财股两个职能股室。所属事业单位分别县残疾人就业服务所、县残疾人康复指导中心。</w:t>
      </w:r>
    </w:p>
    <w:p>
      <w:pPr>
        <w:jc w:val="both"/>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黑体"/>
          <w:color w:val="000000"/>
          <w:kern w:val="0"/>
          <w:sz w:val="32"/>
          <w:szCs w:val="32"/>
          <w:lang w:val="en-US" w:eastAsia="zh-CN" w:bidi="ar-SA"/>
        </w:rPr>
        <w:t>新田县残疾人联合会单位2022年部门决算汇总公开单位构成包括：新田县残疾人联合会本级及所属事业单位残疾人就业服务所、残疾人康复指导中心。</w:t>
      </w:r>
    </w:p>
    <w:p>
      <w:pPr>
        <w:pStyle w:val="6"/>
        <w:rPr>
          <w:color w:val="666666"/>
          <w:sz w:val="28"/>
          <w:szCs w:val="28"/>
        </w:rPr>
      </w:pPr>
    </w:p>
    <w:p/>
    <w:p>
      <w:pPr>
        <w:pStyle w:val="2"/>
      </w:pPr>
    </w:p>
    <w:p>
      <w:pPr>
        <w:pStyle w:val="3"/>
      </w:pPr>
    </w:p>
    <w:p>
      <w:pPr>
        <w:pStyle w:val="2"/>
      </w:pPr>
    </w:p>
    <w:p>
      <w:pPr>
        <w:pStyle w:val="3"/>
      </w:pPr>
    </w:p>
    <w:tbl>
      <w:tblPr>
        <w:tblStyle w:val="9"/>
        <w:tblW w:w="15729" w:type="dxa"/>
        <w:tblInd w:w="317" w:type="dxa"/>
        <w:tblLayout w:type="autofit"/>
        <w:tblCellMar>
          <w:top w:w="0" w:type="dxa"/>
          <w:left w:w="0" w:type="dxa"/>
          <w:bottom w:w="0" w:type="dxa"/>
          <w:right w:w="0" w:type="dxa"/>
        </w:tblCellMar>
      </w:tblPr>
      <w:tblGrid>
        <w:gridCol w:w="252"/>
        <w:gridCol w:w="540"/>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621"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6"/>
              <w:gridCol w:w="616"/>
              <w:gridCol w:w="1409"/>
              <w:gridCol w:w="5098"/>
              <w:gridCol w:w="1169"/>
              <w:gridCol w:w="467"/>
              <w:gridCol w:w="471"/>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val="en-US" w:eastAsia="zh-CN"/>
                    </w:rPr>
                    <w:t>残疾人联合会</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632.58</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r>
                    <w:rPr>
                      <w:rFonts w:hint="eastAsia" w:ascii="宋体" w:hAnsi="宋体" w:eastAsia="宋体" w:cs="宋体"/>
                      <w:color w:val="333333"/>
                      <w:sz w:val="22"/>
                      <w:szCs w:val="22"/>
                    </w:rPr>
                    <w:t>八、社会保障和就业支出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632.58</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632.58</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632.58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5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48"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lang w:val="en-US" w:eastAsia="zh-CN"/>
              </w:rPr>
              <w:t xml:space="preserve">           </w:t>
            </w: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79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val="en-US" w:eastAsia="zh-CN"/>
              </w:rPr>
              <w:t>残疾人联合会</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3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79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79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3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3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632.58</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179.28</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453.30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632.58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179.28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szCs w:val="22"/>
              </w:rPr>
            </w:pPr>
            <w:r>
              <w:rPr>
                <w:rFonts w:hint="eastAsia"/>
                <w:sz w:val="22"/>
                <w:szCs w:val="22"/>
                <w:lang w:val="en-US" w:eastAsia="zh-CN"/>
              </w:rPr>
              <w:t>453.30</w:t>
            </w:r>
            <w:r>
              <w:rPr>
                <w:rFonts w:hint="eastAsia"/>
                <w:sz w:val="22"/>
                <w:szCs w:val="22"/>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残疾人事业</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632.58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179.28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2"/>
                <w:szCs w:val="22"/>
              </w:rPr>
            </w:pPr>
            <w:r>
              <w:rPr>
                <w:rFonts w:hint="eastAsia"/>
                <w:sz w:val="22"/>
                <w:szCs w:val="22"/>
                <w:lang w:val="en-US" w:eastAsia="zh-CN"/>
              </w:rPr>
              <w:t>453.30</w:t>
            </w:r>
            <w:r>
              <w:rPr>
                <w:rFonts w:hint="eastAsia"/>
                <w:sz w:val="22"/>
                <w:szCs w:val="22"/>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179.28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179.28</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2081104</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残疾人康复</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177.50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177.50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2081105</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残疾人就业</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39.04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39.04</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9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2081199</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其他残疾人事业支出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236.75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236.75</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621"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388"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396" w:hRule="atLeast"/>
        </w:trPr>
        <w:tc>
          <w:tcPr>
            <w:tcW w:w="15640" w:type="dxa"/>
            <w:gridSpan w:val="9"/>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val="en-US" w:eastAsia="zh-CN"/>
              </w:rPr>
              <w:t xml:space="preserve">残疾人联合会                                                                                                             </w:t>
            </w: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70"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632.58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179.28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453.30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632.58</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179.28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453.30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残疾人事业</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632.58</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179.28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453.30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2081101</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179.28</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179.28</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2081104</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残疾人康复</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177.50</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177.50</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2081105</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残疾人就业</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39.04</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39.04</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2081199</w:t>
            </w:r>
          </w:p>
        </w:tc>
        <w:tc>
          <w:tcPr>
            <w:tcW w:w="1481" w:type="dxa"/>
            <w:tcBorders>
              <w:top w:val="nil"/>
              <w:left w:val="nil"/>
              <w:bottom w:val="single" w:color="auto" w:sz="4" w:space="0"/>
              <w:right w:val="single" w:color="auto" w:sz="4" w:space="0"/>
            </w:tcBorders>
            <w:shd w:val="clear" w:color="000000" w:fill="FFFFFF"/>
            <w:noWrap/>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其他残疾人事业支出</w:t>
            </w:r>
          </w:p>
        </w:tc>
        <w:tc>
          <w:tcPr>
            <w:tcW w:w="1952"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236.75</w:t>
            </w: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p>
        </w:tc>
        <w:tc>
          <w:tcPr>
            <w:tcW w:w="1991" w:type="dxa"/>
            <w:tcBorders>
              <w:top w:val="nil"/>
              <w:left w:val="nil"/>
              <w:bottom w:val="single" w:color="auto" w:sz="4" w:space="0"/>
              <w:right w:val="single" w:color="auto" w:sz="4" w:space="0"/>
            </w:tcBorders>
            <w:shd w:val="clear" w:color="auto" w:fill="auto"/>
            <w:noWrap/>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236.75</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val="en-US" w:eastAsia="zh-CN"/>
              </w:rPr>
              <w:t>残疾人联合会</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632.58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color w:val="333333"/>
                <w:sz w:val="22"/>
                <w:szCs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632.58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632.58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632.58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632.58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632.58</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632.58</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632.58</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632.58</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val="en-US" w:eastAsia="zh-CN"/>
        </w:rPr>
        <w:t>残疾人联合会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632.58</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179.28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453.30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社会保障和就业支出</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632.58</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179.28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453.30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残疾人事业</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632.58</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宋体" w:cstheme="minorBidi"/>
                <w:color w:val="000000"/>
                <w:kern w:val="2"/>
                <w:sz w:val="22"/>
                <w:szCs w:val="24"/>
                <w:lang w:val="en-US" w:eastAsia="zh-CN" w:bidi="ar-SA"/>
              </w:rPr>
            </w:pPr>
            <w:r>
              <w:rPr>
                <w:rFonts w:hint="eastAsia" w:ascii="ËÎÌå" w:hAnsi="ËÎÌå" w:eastAsia="宋体"/>
                <w:color w:val="000000"/>
                <w:sz w:val="22"/>
                <w:szCs w:val="24"/>
                <w:lang w:val="en-US" w:eastAsia="zh-CN"/>
              </w:rPr>
              <w:t>179.28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453.30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2081101</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行政运行</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179.28</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179.28</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2081104</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残疾人康复</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177.50</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177.50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2081105</w:t>
            </w:r>
          </w:p>
        </w:tc>
        <w:tc>
          <w:tcPr>
            <w:tcW w:w="3527" w:type="dxa"/>
            <w:tcBorders>
              <w:top w:val="nil"/>
              <w:left w:val="nil"/>
              <w:bottom w:val="single" w:color="auto" w:sz="4"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残疾人就业</w:t>
            </w:r>
          </w:p>
        </w:tc>
        <w:tc>
          <w:tcPr>
            <w:tcW w:w="3000"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39.04</w:t>
            </w:r>
          </w:p>
        </w:tc>
        <w:tc>
          <w:tcPr>
            <w:tcW w:w="3492" w:type="dxa"/>
            <w:tcBorders>
              <w:top w:val="nil"/>
              <w:left w:val="nil"/>
              <w:bottom w:val="single" w:color="auto" w:sz="4"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p>
        </w:tc>
        <w:tc>
          <w:tcPr>
            <w:tcW w:w="3000" w:type="dxa"/>
            <w:tcBorders>
              <w:top w:val="nil"/>
              <w:left w:val="nil"/>
              <w:bottom w:val="single" w:color="auto" w:sz="4" w:space="0"/>
              <w:right w:val="single" w:color="auto" w:sz="8"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39.04</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2081199</w:t>
            </w:r>
          </w:p>
        </w:tc>
        <w:tc>
          <w:tcPr>
            <w:tcW w:w="3527" w:type="dxa"/>
            <w:tcBorders>
              <w:top w:val="nil"/>
              <w:left w:val="nil"/>
              <w:bottom w:val="single" w:color="auto" w:sz="8" w:space="0"/>
              <w:right w:val="single" w:color="auto" w:sz="4" w:space="0"/>
            </w:tcBorders>
            <w:shd w:val="clear" w:color="auto" w:fill="auto"/>
            <w:vAlign w:val="top"/>
          </w:tcPr>
          <w:p>
            <w:pPr>
              <w:spacing w:beforeLines="0" w:afterLines="0"/>
              <w:jc w:val="lef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 xml:space="preserve">  其他残疾人事业支出</w:t>
            </w:r>
          </w:p>
        </w:tc>
        <w:tc>
          <w:tcPr>
            <w:tcW w:w="3000" w:type="dxa"/>
            <w:tcBorders>
              <w:top w:val="nil"/>
              <w:left w:val="nil"/>
              <w:bottom w:val="single" w:color="auto" w:sz="8"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236.75</w:t>
            </w:r>
          </w:p>
        </w:tc>
        <w:tc>
          <w:tcPr>
            <w:tcW w:w="3492" w:type="dxa"/>
            <w:tcBorders>
              <w:top w:val="nil"/>
              <w:left w:val="nil"/>
              <w:bottom w:val="single" w:color="auto" w:sz="8" w:space="0"/>
              <w:right w:val="single" w:color="auto" w:sz="4"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p>
        </w:tc>
        <w:tc>
          <w:tcPr>
            <w:tcW w:w="3000" w:type="dxa"/>
            <w:tcBorders>
              <w:top w:val="nil"/>
              <w:left w:val="nil"/>
              <w:bottom w:val="single" w:color="auto" w:sz="8" w:space="0"/>
              <w:right w:val="single" w:color="auto" w:sz="8" w:space="0"/>
            </w:tcBorders>
            <w:shd w:val="clear" w:color="auto" w:fill="auto"/>
            <w:vAlign w:val="top"/>
          </w:tcPr>
          <w:p>
            <w:pPr>
              <w:spacing w:beforeLines="0" w:afterLines="0"/>
              <w:jc w:val="center"/>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236.75</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86"/>
        <w:gridCol w:w="239"/>
        <w:gridCol w:w="93"/>
        <w:gridCol w:w="1283"/>
        <w:gridCol w:w="1837"/>
        <w:gridCol w:w="262"/>
        <w:gridCol w:w="782"/>
        <w:gridCol w:w="1200"/>
        <w:gridCol w:w="304"/>
        <w:gridCol w:w="1967"/>
        <w:gridCol w:w="122"/>
        <w:gridCol w:w="675"/>
        <w:gridCol w:w="1104"/>
        <w:gridCol w:w="353"/>
        <w:gridCol w:w="2078"/>
        <w:gridCol w:w="1422"/>
        <w:gridCol w:w="657"/>
        <w:gridCol w:w="250"/>
      </w:tblGrid>
      <w:tr>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i w:val="0"/>
                <w:color w:val="000000"/>
                <w:kern w:val="0"/>
                <w:sz w:val="20"/>
                <w:szCs w:val="20"/>
                <w:u w:val="none"/>
                <w:lang w:val="en-US" w:eastAsia="zh-CN" w:bidi="ar"/>
              </w:rPr>
              <w:t>新田县</w:t>
            </w:r>
            <w:r>
              <w:rPr>
                <w:rFonts w:hint="eastAsia" w:ascii="Times New Roman" w:hAnsi="Times New Roman" w:eastAsia="仿宋_GB2312" w:cs="Times New Roman"/>
                <w:color w:val="000000"/>
                <w:kern w:val="0"/>
                <w:szCs w:val="21"/>
                <w:lang w:val="en-US" w:eastAsia="zh-CN"/>
              </w:rPr>
              <w:t>残疾人联合会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0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85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109.84</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51.94</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41.83</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7.39</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6.92</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7.11</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16.86</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2.02</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7.87</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16.32</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0.41</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2.21</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2.06</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7.83</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0.79</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0.49</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7.09</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0.10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0.70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17.50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2.94</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17.50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5.36</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8.00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5.22</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44"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8"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4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7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797" w:type="dxa"/>
            <w:gridSpan w:val="2"/>
            <w:tcBorders>
              <w:top w:val="nil"/>
              <w:left w:val="nil"/>
              <w:bottom w:val="single" w:color="auto" w:sz="4" w:space="0"/>
              <w:right w:val="single" w:color="auto" w:sz="4" w:space="0"/>
            </w:tcBorders>
            <w:shd w:val="clear" w:color="auto" w:fill="auto"/>
            <w:noWrap/>
            <w:vAlign w:val="top"/>
          </w:tcPr>
          <w:p>
            <w:pPr>
              <w:spacing w:beforeLines="0" w:afterLines="0"/>
              <w:jc w:val="right"/>
              <w:rPr>
                <w:rFonts w:hint="default"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9.26</w:t>
            </w:r>
          </w:p>
        </w:tc>
        <w:tc>
          <w:tcPr>
            <w:tcW w:w="110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85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43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44"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127.34</w:t>
            </w:r>
          </w:p>
        </w:tc>
        <w:tc>
          <w:tcPr>
            <w:tcW w:w="9225"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0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51.94</w:t>
            </w:r>
          </w:p>
        </w:tc>
      </w:tr>
      <w:tr>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690" w:hRule="atLeast"/>
        </w:trPr>
        <w:tc>
          <w:tcPr>
            <w:tcW w:w="15364"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345" w:hRule="atLeast"/>
        </w:trPr>
        <w:tc>
          <w:tcPr>
            <w:tcW w:w="98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7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09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8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3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690" w:hRule="atLeast"/>
        </w:trPr>
        <w:tc>
          <w:tcPr>
            <w:tcW w:w="2601" w:type="dxa"/>
            <w:gridSpan w:val="4"/>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val="en-US" w:eastAsia="zh-CN"/>
              </w:rPr>
              <w:t>残疾人联合会</w:t>
            </w:r>
          </w:p>
        </w:tc>
        <w:tc>
          <w:tcPr>
            <w:tcW w:w="209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286"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32"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8"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9"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459" w:hRule="atLeast"/>
        </w:trPr>
        <w:tc>
          <w:tcPr>
            <w:tcW w:w="2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0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609" w:hRule="atLeast"/>
        </w:trPr>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3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409" w:hRule="atLeast"/>
        </w:trPr>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3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2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2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509" w:hRule="atLeast"/>
        </w:trPr>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2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0" w:type="dxa"/>
          <w:trHeight w:val="725" w:hRule="atLeast"/>
        </w:trPr>
        <w:tc>
          <w:tcPr>
            <w:tcW w:w="15364"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687"/>
        <w:gridCol w:w="2237"/>
        <w:gridCol w:w="3229"/>
        <w:gridCol w:w="3229"/>
        <w:gridCol w:w="4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65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68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37"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22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2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4580" w:type="dxa"/>
            <w:gridSpan w:val="3"/>
            <w:tcBorders>
              <w:top w:val="nil"/>
              <w:left w:val="nil"/>
              <w:bottom w:val="nil"/>
              <w:right w:val="nil"/>
            </w:tcBorders>
            <w:shd w:val="clear" w:color="auto" w:fill="FFFFFF"/>
            <w:noWrap/>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val="en-US" w:eastAsia="zh-CN"/>
              </w:rPr>
              <w:t>残疾人联合会</w:t>
            </w:r>
            <w:r>
              <w:rPr>
                <w:rFonts w:ascii="Times New Roman" w:hAnsi="Times New Roman" w:eastAsia="仿宋_GB2312" w:cs="Times New Roman"/>
                <w:color w:val="000000"/>
                <w:kern w:val="0"/>
                <w:szCs w:val="21"/>
              </w:rPr>
              <w:t xml:space="preserve"> </w:t>
            </w:r>
          </w:p>
        </w:tc>
        <w:tc>
          <w:tcPr>
            <w:tcW w:w="322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229"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5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3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3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3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1240"/>
        <w:gridCol w:w="1217"/>
        <w:gridCol w:w="1217"/>
        <w:gridCol w:w="1217"/>
        <w:gridCol w:w="1217"/>
        <w:gridCol w:w="1217"/>
        <w:gridCol w:w="1240"/>
        <w:gridCol w:w="1217"/>
        <w:gridCol w:w="1217"/>
        <w:gridCol w:w="1217"/>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5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96" w:type="dxa"/>
            <w:gridSpan w:val="2"/>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部门：新田县</w:t>
            </w:r>
            <w:r>
              <w:rPr>
                <w:rFonts w:hint="eastAsia" w:ascii="Times New Roman" w:hAnsi="Times New Roman" w:eastAsia="仿宋_GB2312" w:cs="Times New Roman"/>
                <w:color w:val="000000"/>
                <w:kern w:val="0"/>
                <w:szCs w:val="21"/>
                <w:lang w:val="en-US" w:eastAsia="zh-CN"/>
              </w:rPr>
              <w:t>残疾人联合会</w:t>
            </w: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4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17"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7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3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5.50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2.50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3.00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4.94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0.00</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top"/>
          </w:tcPr>
          <w:p>
            <w:pPr>
              <w:spacing w:beforeLines="0" w:afterLines="0"/>
              <w:jc w:val="right"/>
              <w:rPr>
                <w:rFonts w:hint="eastAsia" w:ascii="ËÎÌå" w:hAnsi="ËÎÌå" w:eastAsia="ËÎÌå" w:cstheme="minorBidi"/>
                <w:color w:val="000000"/>
                <w:kern w:val="2"/>
                <w:sz w:val="22"/>
                <w:szCs w:val="24"/>
                <w:lang w:val="en-US" w:eastAsia="zh-CN" w:bidi="ar-SA"/>
              </w:rPr>
            </w:pPr>
            <w:r>
              <w:rPr>
                <w:rFonts w:hint="default" w:ascii="ËÎÌå" w:hAnsi="ËÎÌå" w:eastAsia="ËÎÌå"/>
                <w:color w:val="000000"/>
                <w:sz w:val="22"/>
                <w:szCs w:val="24"/>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3"/>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3"/>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632.58万元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129.3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年中追加预算。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179.28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453.30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72</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ind w:firstLine="64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632.58万元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129.3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年中追加预算。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129.3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25.6</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年中追加预算。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万元，主要用于以下方面：</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201.89</w:t>
      </w:r>
      <w:r>
        <w:rPr>
          <w:rFonts w:hint="eastAsia" w:ascii="Times New Roman" w:hAnsi="Times New Roman" w:eastAsia="仿宋_GB2312"/>
          <w:sz w:val="32"/>
          <w:szCs w:val="32"/>
        </w:rPr>
        <w:t>万元，预算调整后为</w:t>
      </w:r>
      <w:r>
        <w:rPr>
          <w:rFonts w:hint="eastAsia" w:ascii="Times New Roman" w:hAnsi="Times New Roman" w:eastAsia="仿宋_GB2312"/>
          <w:sz w:val="32"/>
          <w:szCs w:val="32"/>
          <w:lang w:val="en-US" w:eastAsia="zh-CN"/>
        </w:rPr>
        <w:t>632.58万元，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632.58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313</w:t>
      </w:r>
      <w:r>
        <w:rPr>
          <w:rFonts w:hint="eastAsia" w:ascii="Times New Roman" w:hAnsi="Times New Roman" w:eastAsia="仿宋_GB2312"/>
          <w:sz w:val="32"/>
          <w:szCs w:val="32"/>
        </w:rPr>
        <w:t>%，完成调整预算数的100%</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残疾人事业</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124.89</w:t>
      </w:r>
      <w:r>
        <w:rPr>
          <w:rFonts w:hint="eastAsia" w:ascii="Times New Roman" w:hAnsi="Times New Roman" w:eastAsia="仿宋_GB2312"/>
          <w:sz w:val="32"/>
          <w:szCs w:val="32"/>
        </w:rPr>
        <w:t>万元，预算调整后为</w:t>
      </w:r>
      <w:r>
        <w:rPr>
          <w:rFonts w:hint="eastAsia" w:ascii="Times New Roman" w:hAnsi="Times New Roman" w:eastAsia="仿宋_GB2312"/>
          <w:sz w:val="32"/>
          <w:szCs w:val="32"/>
          <w:lang w:val="en-US" w:eastAsia="zh-CN"/>
        </w:rPr>
        <w:t>179.28</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179.28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143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完成调整预算数的100%。决算数大于年初预算数的主要原因是：</w:t>
      </w:r>
      <w:r>
        <w:rPr>
          <w:rFonts w:hint="eastAsia" w:ascii="Times New Roman" w:hAnsi="Times New Roman" w:eastAsia="仿宋_GB2312"/>
          <w:sz w:val="32"/>
          <w:szCs w:val="32"/>
          <w:lang w:eastAsia="zh-CN"/>
        </w:rPr>
        <w:t>人员工资及社保缴费基数有所增加。</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残疾人事业</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残疾人康复</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万元，预算调整后为</w:t>
      </w:r>
      <w:r>
        <w:rPr>
          <w:rFonts w:hint="eastAsia" w:ascii="Times New Roman" w:hAnsi="Times New Roman" w:eastAsia="仿宋_GB2312"/>
          <w:sz w:val="32"/>
          <w:szCs w:val="32"/>
          <w:lang w:val="en-US" w:eastAsia="zh-CN"/>
        </w:rPr>
        <w:t>177.5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177.5</w:t>
      </w:r>
      <w:r>
        <w:rPr>
          <w:rFonts w:hint="eastAsia" w:ascii="Times New Roman" w:hAnsi="Times New Roman" w:eastAsia="仿宋_GB2312"/>
          <w:sz w:val="32"/>
          <w:szCs w:val="32"/>
        </w:rPr>
        <w:t>万元，完成调整预算数的100%。决算数大于年初预算数的主要原因是：</w:t>
      </w:r>
      <w:r>
        <w:rPr>
          <w:rFonts w:hint="eastAsia" w:ascii="Times New Roman" w:hAnsi="Times New Roman" w:eastAsia="仿宋_GB2312"/>
          <w:sz w:val="32"/>
          <w:szCs w:val="32"/>
          <w:lang w:val="en-US" w:eastAsia="zh-CN"/>
        </w:rPr>
        <w:t>年中上级下拨专项资金未计入年初预算。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残疾人事业</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残疾人就业和扶贫</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万元，预算调整后为</w:t>
      </w:r>
      <w:r>
        <w:rPr>
          <w:rFonts w:hint="eastAsia" w:ascii="Times New Roman" w:hAnsi="Times New Roman" w:eastAsia="仿宋_GB2312"/>
          <w:sz w:val="32"/>
          <w:szCs w:val="32"/>
          <w:lang w:val="en-US" w:eastAsia="zh-CN"/>
        </w:rPr>
        <w:t>39.04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39.04</w:t>
      </w:r>
      <w:r>
        <w:rPr>
          <w:rFonts w:hint="eastAsia" w:ascii="Times New Roman" w:hAnsi="Times New Roman" w:eastAsia="仿宋_GB2312"/>
          <w:sz w:val="32"/>
          <w:szCs w:val="32"/>
        </w:rPr>
        <w:t>万元，完成调整预算数的100%。决算数大于年初预算数的主要原因是：</w:t>
      </w:r>
      <w:r>
        <w:rPr>
          <w:rFonts w:hint="eastAsia" w:ascii="Times New Roman" w:hAnsi="Times New Roman" w:eastAsia="仿宋_GB2312"/>
          <w:sz w:val="32"/>
          <w:szCs w:val="32"/>
          <w:lang w:val="en-US" w:eastAsia="zh-CN"/>
        </w:rPr>
        <w:t>年中上级下拨专项资金未计入年初预算。</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残疾人事业</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其他残疾人事业支出</w:t>
      </w:r>
      <w:r>
        <w:rPr>
          <w:rFonts w:hint="eastAsia" w:ascii="Times New Roman" w:hAnsi="Times New Roman" w:eastAsia="仿宋_GB2312"/>
          <w:sz w:val="32"/>
          <w:szCs w:val="32"/>
        </w:rPr>
        <w:t>（项）。</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77</w:t>
      </w:r>
      <w:r>
        <w:rPr>
          <w:rFonts w:hint="eastAsia" w:ascii="Times New Roman" w:hAnsi="Times New Roman" w:eastAsia="仿宋_GB2312"/>
          <w:sz w:val="32"/>
          <w:szCs w:val="32"/>
        </w:rPr>
        <w:t>万元，预算调整后为</w:t>
      </w:r>
      <w:r>
        <w:rPr>
          <w:rFonts w:hint="eastAsia" w:ascii="Times New Roman" w:hAnsi="Times New Roman" w:eastAsia="仿宋_GB2312"/>
          <w:sz w:val="32"/>
          <w:szCs w:val="32"/>
          <w:lang w:val="en-US" w:eastAsia="zh-CN"/>
        </w:rPr>
        <w:t>236.75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支出决算为</w:t>
      </w:r>
      <w:r>
        <w:rPr>
          <w:rFonts w:hint="eastAsia" w:ascii="Times New Roman" w:hAnsi="Times New Roman" w:eastAsia="仿宋_GB2312"/>
          <w:sz w:val="32"/>
          <w:szCs w:val="32"/>
          <w:lang w:val="en-US" w:eastAsia="zh-CN"/>
        </w:rPr>
        <w:t>236.75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307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完成调整预算数的100%。决算数大于年初预算数的主要原因是：</w:t>
      </w:r>
      <w:r>
        <w:rPr>
          <w:rFonts w:hint="eastAsia" w:ascii="Times New Roman" w:hAnsi="Times New Roman" w:eastAsia="仿宋_GB2312"/>
          <w:sz w:val="32"/>
          <w:szCs w:val="32"/>
          <w:lang w:val="en-US" w:eastAsia="zh-CN"/>
        </w:rPr>
        <w:t>年中上级下拨专项资金未计入年初预算。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179.28</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127.34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71</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w:t>
      </w:r>
      <w:r>
        <w:rPr>
          <w:rFonts w:hint="eastAsia" w:ascii="仿宋" w:hAnsi="仿宋" w:eastAsia="仿宋" w:cs="仿宋"/>
          <w:color w:val="000000"/>
          <w:kern w:val="0"/>
          <w:sz w:val="32"/>
          <w:szCs w:val="32"/>
        </w:rPr>
        <w:t>机关事业单位基本养老保险缴</w:t>
      </w:r>
      <w:r>
        <w:rPr>
          <w:rFonts w:hint="eastAsia" w:ascii="仿宋" w:hAnsi="仿宋" w:eastAsia="仿宋" w:cs="仿宋"/>
          <w:color w:val="000000"/>
          <w:kern w:val="0"/>
          <w:sz w:val="32"/>
          <w:szCs w:val="32"/>
          <w:lang w:val="en-US" w:eastAsia="zh-CN"/>
        </w:rPr>
        <w:t>费、</w:t>
      </w:r>
      <w:r>
        <w:rPr>
          <w:rFonts w:hint="eastAsia" w:ascii="仿宋" w:hAnsi="仿宋" w:eastAsia="仿宋" w:cs="仿宋"/>
          <w:color w:val="000000"/>
          <w:kern w:val="0"/>
          <w:sz w:val="32"/>
          <w:szCs w:val="32"/>
        </w:rPr>
        <w:t>职业年金缴费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职工基本医疗保险缴费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其他社会保障缴费</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住房公积金</w:t>
      </w:r>
      <w:r>
        <w:rPr>
          <w:rFonts w:hint="eastAsia" w:ascii="仿宋" w:hAnsi="仿宋" w:eastAsia="仿宋" w:cs="仿宋"/>
          <w:color w:val="000000"/>
          <w:kern w:val="0"/>
          <w:sz w:val="32"/>
          <w:szCs w:val="32"/>
          <w:lang w:val="en-US" w:eastAsia="zh-CN"/>
        </w:rPr>
        <w:t>等</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51.94</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29</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lang w:val="en-US" w:eastAsia="zh-CN"/>
        </w:rPr>
        <w:t>差旅费、公务接待费、工会经费、其他商品和服务支出等</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5.5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持平，原因是上年及本年均无出国出境情况，无相关费用支出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98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压缩接待支出</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0.05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压缩接待支出。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因预算数为</w:t>
      </w:r>
      <w:r>
        <w:rPr>
          <w:rFonts w:hint="eastAsia" w:ascii="Times New Roman" w:hAnsi="Times New Roman" w:eastAsia="仿宋_GB2312"/>
          <w:sz w:val="32"/>
          <w:szCs w:val="32"/>
          <w:lang w:val="en-US" w:eastAsia="zh-CN"/>
        </w:rPr>
        <w:t>0，无法计算预算完成百分比。</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持平，原因是上年及本年均无公务用车购置费支出</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压缩公车运行成本</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压缩公车运行成本</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2.94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59</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41</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2.94</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33</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238</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val="en-US" w:eastAsia="zh-CN"/>
        </w:rPr>
        <w:t>上级来人及其他县市来人进行相关公务活动</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cs="黑体"/>
          <w:color w:val="000000"/>
          <w:kern w:val="0"/>
          <w:sz w:val="32"/>
          <w:szCs w:val="32"/>
          <w:lang w:val="en-US" w:eastAsia="zh-CN" w:bidi="ar-SA"/>
        </w:rPr>
        <w:t>新田县残疾人联合会本级及所属事业单位残疾人就业服务所、残疾人康复指导中心</w:t>
      </w:r>
      <w:r>
        <w:rPr>
          <w:rFonts w:hint="eastAsia" w:ascii="Times New Roman" w:hAnsi="Times New Roman" w:eastAsia="仿宋_GB2312"/>
          <w:sz w:val="32"/>
          <w:szCs w:val="32"/>
        </w:rPr>
        <w:t>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val="en-US" w:eastAsia="zh-CN"/>
        </w:rPr>
        <w:t>公车运行维护费用</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w:t>
      </w:r>
      <w:r>
        <w:rPr>
          <w:rFonts w:hint="eastAsia" w:ascii="仿宋" w:hAnsi="仿宋" w:eastAsia="仿宋" w:cs="仿宋"/>
          <w:sz w:val="32"/>
          <w:szCs w:val="32"/>
          <w:lang w:eastAsia="zh-CN"/>
        </w:rPr>
        <w:t>本单位无政府性基金</w:t>
      </w:r>
      <w:r>
        <w:rPr>
          <w:rFonts w:hint="eastAsia" w:ascii="仿宋" w:hAnsi="仿宋" w:eastAsia="仿宋" w:cs="仿宋"/>
          <w:sz w:val="32"/>
          <w:szCs w:val="32"/>
          <w:lang w:val="en-US" w:eastAsia="zh-CN"/>
        </w:rPr>
        <w:t>收支</w:t>
      </w:r>
      <w:r>
        <w:rPr>
          <w:rFonts w:hint="eastAsia" w:asciiTheme="minorEastAsia" w:hAnsiTheme="minorEastAsia" w:eastAsiaTheme="minorEastAsia" w:cstheme="minorEastAsia"/>
          <w:sz w:val="28"/>
          <w:szCs w:val="28"/>
          <w:lang w:val="en-US"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51.94</w:t>
      </w:r>
      <w:r>
        <w:rPr>
          <w:rFonts w:hint="eastAsia" w:ascii="Times New Roman" w:hAnsi="Times New Roman" w:eastAsia="仿宋_GB2312"/>
          <w:sz w:val="32"/>
          <w:szCs w:val="32"/>
        </w:rPr>
        <w:t>万元，</w:t>
      </w:r>
      <w:r>
        <w:rPr>
          <w:rFonts w:hint="eastAsia" w:ascii="Times New Roman" w:hAnsi="Times New Roman" w:eastAsia="仿宋_GB2312"/>
          <w:sz w:val="32"/>
          <w:szCs w:val="32"/>
          <w:highlight w:val="none"/>
        </w:rPr>
        <w:t>比上年决算数增加</w:t>
      </w:r>
      <w:r>
        <w:rPr>
          <w:rFonts w:hint="eastAsia" w:ascii="Times New Roman" w:hAnsi="Times New Roman" w:eastAsia="仿宋_GB2312"/>
          <w:sz w:val="32"/>
          <w:szCs w:val="32"/>
          <w:highlight w:val="none"/>
          <w:lang w:val="en-US" w:eastAsia="zh-CN"/>
        </w:rPr>
        <w:t>23.98</w:t>
      </w:r>
      <w:r>
        <w:rPr>
          <w:rFonts w:hint="eastAsia" w:ascii="Times New Roman" w:hAnsi="Times New Roman" w:eastAsia="仿宋_GB2312"/>
          <w:sz w:val="32"/>
          <w:szCs w:val="32"/>
          <w:highlight w:val="none"/>
        </w:rPr>
        <w:t>万元，增长</w:t>
      </w:r>
      <w:r>
        <w:rPr>
          <w:rFonts w:hint="eastAsia" w:ascii="Times New Roman" w:hAnsi="Times New Roman" w:eastAsia="仿宋_GB2312"/>
          <w:sz w:val="32"/>
          <w:szCs w:val="32"/>
          <w:highlight w:val="none"/>
          <w:lang w:val="en-US" w:eastAsia="zh-CN"/>
        </w:rPr>
        <w:t>86</w:t>
      </w:r>
      <w:r>
        <w:rPr>
          <w:rFonts w:hint="eastAsia" w:ascii="Times New Roman" w:hAnsi="Times New Roman" w:eastAsia="仿宋_GB2312"/>
          <w:sz w:val="32"/>
          <w:szCs w:val="32"/>
          <w:highlight w:val="none"/>
        </w:rPr>
        <w:t>%。主要原因是：</w:t>
      </w:r>
      <w:r>
        <w:rPr>
          <w:rFonts w:hint="eastAsia" w:ascii="Times New Roman" w:hAnsi="Times New Roman" w:eastAsia="仿宋_GB2312"/>
          <w:sz w:val="32"/>
          <w:szCs w:val="32"/>
          <w:highlight w:val="none"/>
          <w:lang w:val="en-US" w:eastAsia="zh-CN"/>
        </w:rPr>
        <w:t>预算统计口径不同。</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万元，用于开展</w:t>
      </w:r>
      <w:r>
        <w:rPr>
          <w:rFonts w:hint="eastAsia" w:ascii="Times New Roman" w:hAnsi="Times New Roman" w:eastAsia="仿宋_GB2312"/>
          <w:sz w:val="32"/>
          <w:szCs w:val="32"/>
          <w:lang w:val="en-US" w:eastAsia="zh-CN"/>
        </w:rPr>
        <w:t>残疾人适用技术</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rPr>
        <w:t>人，内容为</w:t>
      </w:r>
      <w:r>
        <w:rPr>
          <w:rFonts w:hint="eastAsia" w:ascii="Times New Roman" w:hAnsi="Times New Roman" w:eastAsia="仿宋_GB2312"/>
          <w:sz w:val="32"/>
          <w:szCs w:val="32"/>
          <w:lang w:val="en-US" w:eastAsia="zh-CN"/>
        </w:rPr>
        <w:t>残疾人技能培训；</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w:t>
      </w:r>
      <w:r>
        <w:rPr>
          <w:rFonts w:hint="eastAsia" w:ascii="Times New Roman" w:hAnsi="Times New Roman" w:eastAsia="仿宋_GB2312"/>
          <w:sz w:val="32"/>
          <w:szCs w:val="32"/>
          <w:lang w:eastAsia="zh-CN"/>
        </w:rPr>
        <w:t>等</w:t>
      </w:r>
      <w:r>
        <w:rPr>
          <w:rFonts w:hint="eastAsia" w:ascii="Times New Roman" w:hAnsi="Times New Roman" w:eastAsia="仿宋_GB2312"/>
          <w:sz w:val="32"/>
          <w:szCs w:val="32"/>
        </w:rPr>
        <w:t>活动</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75</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bookmarkStart w:id="3" w:name="_GoBack"/>
      <w:bookmarkEnd w:id="3"/>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本部门</w:t>
      </w:r>
      <w:r>
        <w:rPr>
          <w:rFonts w:hint="eastAsia" w:ascii="Times New Roman" w:hAnsi="Times New Roman" w:eastAsia="仿宋_GB2312"/>
          <w:sz w:val="32"/>
          <w:szCs w:val="32"/>
        </w:rPr>
        <w:t>积极履职，强化管理，较好地完成了年度工作目标。通过加强预算收支管理，不断建立健全内部管理制度，梳理内部管理流程，部门整体支出管理水平得到提升。部门整体支出绩效情况详见附件。</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1、预算准确率有待提高。年初预算编制不够精确，考虑不全面，导致年底决算数与年初预算数相差较大。原因是由于不是全口径预算,仅指</w:t>
      </w:r>
      <w:r>
        <w:rPr>
          <w:rFonts w:hint="eastAsia" w:ascii="Times New Roman" w:hAnsi="Times New Roman" w:eastAsia="仿宋_GB2312"/>
          <w:sz w:val="32"/>
          <w:szCs w:val="32"/>
          <w:lang w:val="en-US" w:eastAsia="zh-CN"/>
        </w:rPr>
        <w:t>县</w:t>
      </w:r>
      <w:r>
        <w:rPr>
          <w:rFonts w:hint="eastAsia" w:ascii="Times New Roman" w:hAnsi="Times New Roman" w:eastAsia="仿宋_GB2312"/>
          <w:sz w:val="32"/>
          <w:szCs w:val="32"/>
        </w:rPr>
        <w:t>级财政年初安排数，没有预算年中追加的调整预算拨款数。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2、预算执行存在偏差。由于预算安排不足,造成部分科目实际支出比预算偏高，缺口资金只能调剂其他资金使用，存在着预算项目间互相进行调剂的情况。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3、精细化管理有待加强。从绩效评价看，部门支出预算和绩效评价部分项目目标无法用量化指标来进行考评，需要进一步做到合理性与可操作性的有机统一。</w:t>
      </w:r>
    </w:p>
    <w:p>
      <w:pPr>
        <w:pStyle w:val="13"/>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3"/>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3"/>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3"/>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widowControl/>
        <w:spacing w:line="540" w:lineRule="exact"/>
        <w:jc w:val="left"/>
        <w:rPr>
          <w:rFonts w:hint="eastAsia" w:ascii="黑体" w:hAnsi="黑体" w:eastAsia="黑体" w:cs="黑体"/>
          <w:sz w:val="32"/>
          <w:szCs w:val="32"/>
          <w:highlight w:val="none"/>
        </w:rPr>
      </w:pPr>
    </w:p>
    <w:p>
      <w:pPr>
        <w:pStyle w:val="13"/>
        <w:jc w:val="both"/>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ËÎÌå">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ZjhlNGFiOTlmNTc3NTRjZWU3OWQyYjk2MDAyZGMifQ=="/>
    <w:docVar w:name="KSO_WPS_MARK_KEY" w:val="9a69e745-19d4-4142-9f50-4b23e8ccae70"/>
  </w:docVars>
  <w:rsids>
    <w:rsidRoot w:val="00172A27"/>
    <w:rsid w:val="0002229B"/>
    <w:rsid w:val="000273BD"/>
    <w:rsid w:val="00040CBC"/>
    <w:rsid w:val="000415B7"/>
    <w:rsid w:val="00041E3F"/>
    <w:rsid w:val="00055DAA"/>
    <w:rsid w:val="00061F7B"/>
    <w:rsid w:val="000658A3"/>
    <w:rsid w:val="00074155"/>
    <w:rsid w:val="000A3F69"/>
    <w:rsid w:val="000C4B3F"/>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3F42F4"/>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6F71B4"/>
    <w:rsid w:val="04EC4E47"/>
    <w:rsid w:val="058818F8"/>
    <w:rsid w:val="05975C3B"/>
    <w:rsid w:val="0633208D"/>
    <w:rsid w:val="07680A23"/>
    <w:rsid w:val="08047C61"/>
    <w:rsid w:val="08E972AA"/>
    <w:rsid w:val="099866AB"/>
    <w:rsid w:val="09AA26F7"/>
    <w:rsid w:val="0A634F0B"/>
    <w:rsid w:val="0B1F52D6"/>
    <w:rsid w:val="0B753148"/>
    <w:rsid w:val="0DFA638C"/>
    <w:rsid w:val="0E856DEB"/>
    <w:rsid w:val="10AC12D0"/>
    <w:rsid w:val="12945ADF"/>
    <w:rsid w:val="14537D9F"/>
    <w:rsid w:val="179541B7"/>
    <w:rsid w:val="1AE300CE"/>
    <w:rsid w:val="1C8C20A0"/>
    <w:rsid w:val="1DCF7231"/>
    <w:rsid w:val="1ECC422C"/>
    <w:rsid w:val="1F4F0EF6"/>
    <w:rsid w:val="1FD5680E"/>
    <w:rsid w:val="201E5402"/>
    <w:rsid w:val="2073489D"/>
    <w:rsid w:val="20AA7303"/>
    <w:rsid w:val="231A786B"/>
    <w:rsid w:val="23844F7A"/>
    <w:rsid w:val="264F5315"/>
    <w:rsid w:val="278E13C2"/>
    <w:rsid w:val="2DD82EAE"/>
    <w:rsid w:val="2DE67124"/>
    <w:rsid w:val="2E397D1A"/>
    <w:rsid w:val="2EF56AC4"/>
    <w:rsid w:val="3D670979"/>
    <w:rsid w:val="3D8D7C88"/>
    <w:rsid w:val="3E554497"/>
    <w:rsid w:val="3F9410E8"/>
    <w:rsid w:val="3FBE7DDB"/>
    <w:rsid w:val="3FE457A9"/>
    <w:rsid w:val="41654AEA"/>
    <w:rsid w:val="42784CF1"/>
    <w:rsid w:val="439A620A"/>
    <w:rsid w:val="43CE2E1A"/>
    <w:rsid w:val="44733039"/>
    <w:rsid w:val="468446EC"/>
    <w:rsid w:val="47783C39"/>
    <w:rsid w:val="47A479CC"/>
    <w:rsid w:val="49433483"/>
    <w:rsid w:val="4D3B0EF1"/>
    <w:rsid w:val="4F58120D"/>
    <w:rsid w:val="50B5509B"/>
    <w:rsid w:val="51464F1B"/>
    <w:rsid w:val="5390559A"/>
    <w:rsid w:val="539349F0"/>
    <w:rsid w:val="5777D4F5"/>
    <w:rsid w:val="587032E4"/>
    <w:rsid w:val="58CD21D1"/>
    <w:rsid w:val="59853EF8"/>
    <w:rsid w:val="5B0070B5"/>
    <w:rsid w:val="5B1909C7"/>
    <w:rsid w:val="5B366EA4"/>
    <w:rsid w:val="5C125416"/>
    <w:rsid w:val="5C6F4577"/>
    <w:rsid w:val="5D3B2B3A"/>
    <w:rsid w:val="5D5A7075"/>
    <w:rsid w:val="5ED56E00"/>
    <w:rsid w:val="5F8F08CA"/>
    <w:rsid w:val="5FC6BB1E"/>
    <w:rsid w:val="5FF720F1"/>
    <w:rsid w:val="609B351E"/>
    <w:rsid w:val="60FE7749"/>
    <w:rsid w:val="61BC3866"/>
    <w:rsid w:val="62405274"/>
    <w:rsid w:val="64A54408"/>
    <w:rsid w:val="66A446EF"/>
    <w:rsid w:val="68866F70"/>
    <w:rsid w:val="6CD632C8"/>
    <w:rsid w:val="6CFC3CA5"/>
    <w:rsid w:val="6EF96718"/>
    <w:rsid w:val="6F9B0B8C"/>
    <w:rsid w:val="716E1E0B"/>
    <w:rsid w:val="72575ED1"/>
    <w:rsid w:val="737D59BA"/>
    <w:rsid w:val="744116B5"/>
    <w:rsid w:val="769212D2"/>
    <w:rsid w:val="776A0B8D"/>
    <w:rsid w:val="77B06588"/>
    <w:rsid w:val="77C37683"/>
    <w:rsid w:val="79D6679F"/>
    <w:rsid w:val="79FF515B"/>
    <w:rsid w:val="7BEC1458"/>
    <w:rsid w:val="7C6A43BC"/>
    <w:rsid w:val="7CED5181"/>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99"/>
    <w:pPr>
      <w:snapToGrid w:val="0"/>
      <w:jc w:val="left"/>
    </w:pPr>
    <w:rPr>
      <w:sz w:val="18"/>
      <w:szCs w:val="18"/>
    </w:rPr>
  </w:style>
  <w:style w:type="paragraph" w:styleId="3">
    <w:name w:val="Body Text"/>
    <w:basedOn w:val="1"/>
    <w:next w:val="4"/>
    <w:qFormat/>
    <w:uiPriority w:val="0"/>
  </w:style>
  <w:style w:type="paragraph" w:styleId="4">
    <w:name w:val="toc 5"/>
    <w:basedOn w:val="1"/>
    <w:next w:val="1"/>
    <w:qFormat/>
    <w:uiPriority w:val="0"/>
    <w:pPr>
      <w:ind w:left="1680" w:leftChars="800"/>
    </w:pPr>
    <w:rPr>
      <w:rFonts w:ascii="Times New Roman" w:hAnsi="Times New Roman"/>
    </w:rPr>
  </w:style>
  <w:style w:type="paragraph" w:styleId="5">
    <w:name w:val="Balloon Text"/>
    <w:basedOn w:val="1"/>
    <w:link w:val="15"/>
    <w:semiHidden/>
    <w:unhideWhenUsed/>
    <w:qFormat/>
    <w:uiPriority w:val="99"/>
    <w:rPr>
      <w:sz w:val="18"/>
      <w:szCs w:val="18"/>
    </w:rPr>
  </w:style>
  <w:style w:type="paragraph" w:styleId="6">
    <w:name w:val="footer"/>
    <w:basedOn w:val="1"/>
    <w:next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正文首行缩进 211"/>
    <w:qFormat/>
    <w:uiPriority w:val="0"/>
    <w:pPr>
      <w:autoSpaceDE w:val="0"/>
      <w:ind w:left="420" w:firstLine="420"/>
    </w:pPr>
    <w:rPr>
      <w:rFonts w:ascii="Times New Roman" w:hAnsi="Times New Roman" w:eastAsia="Times New Roman"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6522</Words>
  <Characters>7937</Characters>
  <Lines>63</Lines>
  <Paragraphs>18</Paragraphs>
  <TotalTime>0</TotalTime>
  <ScaleCrop>false</ScaleCrop>
  <LinksUpToDate>false</LinksUpToDate>
  <CharactersWithSpaces>8880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Treasure</cp:lastModifiedBy>
  <cp:lastPrinted>2023-09-18T09:06:00Z</cp:lastPrinted>
  <dcterms:modified xsi:type="dcterms:W3CDTF">2024-12-11T08:01:14Z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A7A3AB37B7924E1BBCC8AAF6F26037C4</vt:lpwstr>
  </property>
</Properties>
</file>