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168" w:firstLineChars="600"/>
        <w:rPr>
          <w:rFonts w:hint="eastAsia"/>
          <w:b/>
          <w:bCs/>
          <w:sz w:val="36"/>
          <w:szCs w:val="36"/>
          <w:lang w:val="en-US" w:eastAsia="zh-CN"/>
        </w:rPr>
      </w:pPr>
      <w:r>
        <w:rPr>
          <w:rFonts w:hint="eastAsia"/>
          <w:b/>
          <w:bCs/>
          <w:sz w:val="36"/>
          <w:szCs w:val="36"/>
          <w:lang w:val="en-US" w:eastAsia="zh-CN"/>
        </w:rPr>
        <w:t>三项制度公示参考样本</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1、新田县XX全面推行行政执法公示制度执法全过程记录制度重大执法决定法制审核制度的实施方案（在县政府网或者部门网公示）</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2、新田县XX行政执法过程记录信息收集、保存、管理、使用制度（在县政府网或者部门网公示）</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3、新田县XX行政执法全过程记录实施办法（在县政府网或者部门网公示）</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4、新田县XX重大执法决定法制审核实施办法（在县政府网或者部门网公示）</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5、新田县XX行政执法信息公示实施办法（在县政府网或者部门网公示）</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6、新田县XX重大执法决定法制审核目录清单（在县政府网或者部门网公示）</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7、新田县XX重大执法决定 法制审核人员信息登记表（在县政府网或者部门网公示）</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8、新田县XX行政执法人员信息公示（在县政府网或者部门网公示）</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9、新田县XX执法事项清单（在县政府网或者部门网公示）</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10、新田县XX行政执法服务指南（在县政府网或者部门网公示）</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11、新田县XX行政执法流程图（在县政府网或者部门网公示）</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12、新田县XX音像记录事项清单（在县政府网或者部门网公示）</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13、新田县XX重大行政执法决定法制审核流程图（在县政府网或者部门网公示）</w:t>
      </w:r>
      <w:bookmarkStart w:id="0" w:name="_GoBack"/>
      <w:bookmarkEnd w:id="0"/>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14、新田县XX随机抽查事项清单（在县政府网或者部门网公示）</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15、典型案卷（一般程序案卷、制度落实情况）</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16、各单位业务联系人、电话</w:t>
      </w:r>
    </w:p>
    <w:p>
      <w:pPr>
        <w:rPr>
          <w:rFonts w:hint="eastAsia" w:ascii="仿宋" w:hAnsi="仿宋" w:eastAsia="仿宋" w:cs="仿宋"/>
          <w:b w:val="0"/>
          <w:bCs w:val="0"/>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C31FA1"/>
    <w:rsid w:val="4AC31FA1"/>
    <w:rsid w:val="529B10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Office_11.1.0.10503_F1E327BC-269C-435d-A152-05C5408002CA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2021-08-12T08:16:00Z</dcterms:created>
  <dc:creator>Administrator</dc:creator>
  <cp:lastModifiedBy>Administrator</cp:lastModifiedBy>
  <dcterms:modified xsi:type="dcterms:W3CDTF">2021-08-24T01:49:01Z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2052-11.1.0.10503</vt:lpwstr>
  </property>
  <property fmtid="{D5CDD505-2E9C-101B-9397-08002B2CF9AE}" pid="3" name="ICV">
    <vt:lpwstr>5D01E1AE8DF54D1581A2C2805600A2AE</vt:lpwstr>
  </property>
</Properties>
</file>