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0C27D">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黑体" w:hAnsi="黑体" w:eastAsia="黑体" w:cs="黑体"/>
          <w:bCs/>
          <w:color w:val="auto"/>
          <w:sz w:val="44"/>
          <w:szCs w:val="44"/>
        </w:rPr>
      </w:pPr>
      <w:r>
        <w:rPr>
          <w:rFonts w:hint="eastAsia" w:ascii="黑体" w:hAnsi="黑体" w:eastAsia="黑体" w:cs="黑体"/>
          <w:bCs/>
          <w:color w:val="auto"/>
          <w:sz w:val="32"/>
          <w:szCs w:val="32"/>
          <w:lang w:val="en"/>
        </w:rPr>
        <w:t>附件</w:t>
      </w:r>
      <w:r>
        <w:rPr>
          <w:rFonts w:hint="eastAsia" w:ascii="黑体" w:hAnsi="黑体" w:eastAsia="黑体" w:cs="黑体"/>
          <w:bCs/>
          <w:color w:val="auto"/>
          <w:sz w:val="32"/>
          <w:szCs w:val="32"/>
        </w:rPr>
        <w:t>2</w:t>
      </w:r>
    </w:p>
    <w:p w14:paraId="7E155536">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jc w:val="center"/>
        <w:textAlignment w:val="auto"/>
        <w:rPr>
          <w:rFonts w:ascii="仿宋_GB2312" w:hAnsi="仿宋_GB2312" w:eastAsia="仿宋_GB2312" w:cs="仿宋_GB2312"/>
          <w:bCs/>
          <w:color w:val="auto"/>
          <w:sz w:val="32"/>
          <w:szCs w:val="32"/>
          <w:lang w:val="en"/>
        </w:rPr>
      </w:pPr>
      <w:r>
        <w:rPr>
          <w:rFonts w:hint="eastAsia" w:ascii="方正小标宋简体" w:hAnsi="方正小标宋简体" w:eastAsia="方正小标宋简体" w:cs="方正小标宋简体"/>
          <w:bCs/>
          <w:color w:val="auto"/>
          <w:sz w:val="44"/>
          <w:szCs w:val="44"/>
        </w:rPr>
        <w:t>202</w:t>
      </w:r>
      <w:r>
        <w:rPr>
          <w:rFonts w:hint="eastAsia" w:ascii="方正小标宋简体" w:hAnsi="方正小标宋简体" w:eastAsia="方正小标宋简体" w:cs="方正小标宋简体"/>
          <w:bCs/>
          <w:color w:val="auto"/>
          <w:sz w:val="44"/>
          <w:szCs w:val="44"/>
          <w:lang w:val="en-US" w:eastAsia="zh-CN"/>
        </w:rPr>
        <w:t>6</w:t>
      </w:r>
      <w:r>
        <w:rPr>
          <w:rFonts w:hint="eastAsia" w:ascii="方正小标宋简体" w:hAnsi="方正小标宋简体" w:eastAsia="方正小标宋简体" w:cs="方正小标宋简体"/>
          <w:bCs/>
          <w:color w:val="auto"/>
          <w:sz w:val="44"/>
          <w:szCs w:val="44"/>
        </w:rPr>
        <w:t>年</w:t>
      </w:r>
      <w:r>
        <w:rPr>
          <w:rFonts w:hint="eastAsia" w:ascii="方正小标宋简体" w:hAnsi="方正小标宋简体" w:eastAsia="方正小标宋简体" w:cs="方正小标宋简体"/>
          <w:bCs/>
          <w:color w:val="auto"/>
          <w:sz w:val="44"/>
          <w:szCs w:val="44"/>
          <w:lang w:val="en-US" w:eastAsia="zh-CN"/>
        </w:rPr>
        <w:t>新田</w:t>
      </w:r>
      <w:r>
        <w:rPr>
          <w:rFonts w:hint="eastAsia" w:ascii="方正小标宋简体" w:hAnsi="方正小标宋简体" w:eastAsia="方正小标宋简体" w:cs="方正小标宋简体"/>
          <w:bCs/>
          <w:color w:val="auto"/>
          <w:sz w:val="44"/>
          <w:szCs w:val="44"/>
          <w:lang w:eastAsia="zh-CN"/>
        </w:rPr>
        <w:t>县县</w:t>
      </w:r>
      <w:r>
        <w:rPr>
          <w:rFonts w:hint="eastAsia" w:ascii="方正小标宋简体" w:hAnsi="方正小标宋简体" w:eastAsia="方正小标宋简体" w:cs="方正小标宋简体"/>
          <w:bCs/>
          <w:color w:val="auto"/>
          <w:sz w:val="44"/>
          <w:szCs w:val="44"/>
        </w:rPr>
        <w:t>直国家机关普法重点任务清单</w:t>
      </w:r>
    </w:p>
    <w:tbl>
      <w:tblPr>
        <w:tblStyle w:val="6"/>
        <w:tblW w:w="13977"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11"/>
        <w:gridCol w:w="1200"/>
        <w:gridCol w:w="11866"/>
      </w:tblGrid>
      <w:tr w14:paraId="4A8125C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0" w:hRule="atLeast"/>
          <w:jc w:val="center"/>
        </w:trPr>
        <w:tc>
          <w:tcPr>
            <w:tcW w:w="13977"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45FF1AC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_GB2312" w:eastAsia="仿宋_GB2312"/>
                <w:b/>
                <w:bCs/>
                <w:color w:val="auto"/>
                <w:sz w:val="32"/>
                <w:szCs w:val="32"/>
                <w:lang w:val="en"/>
              </w:rPr>
            </w:pPr>
            <w:r>
              <w:rPr>
                <w:rFonts w:hint="eastAsia" w:ascii="黑体" w:hAnsi="黑体" w:eastAsia="黑体" w:cs="黑体"/>
                <w:b w:val="0"/>
                <w:bCs w:val="0"/>
                <w:color w:val="auto"/>
                <w:sz w:val="32"/>
                <w:szCs w:val="32"/>
                <w:lang w:val="en"/>
              </w:rPr>
              <w:t>共性指标</w:t>
            </w:r>
          </w:p>
        </w:tc>
      </w:tr>
      <w:tr w14:paraId="3CFD922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38" w:hRule="atLeast"/>
          <w:jc w:val="center"/>
        </w:trPr>
        <w:tc>
          <w:tcPr>
            <w:tcW w:w="13977"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0D31566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1.深入学习宣传习近平法治思想，将相关内容纳入年内党委（党组）中心组集中学法内容和本单位、本系统法治培训内容，开展集中学习不少于1次。</w:t>
            </w:r>
          </w:p>
          <w:p w14:paraId="17516F3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2.突出宣传宪法，开展宪法进机关活动，组织系统干部开展日常宪法学习宣传，集中组织好本系统宪法宣传周活动。</w:t>
            </w:r>
          </w:p>
          <w:p w14:paraId="3888FE2D">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3.深入学习宣传贯彻法治宣传教育法及我省实施办法。</w:t>
            </w:r>
          </w:p>
          <w:p w14:paraId="21DA5B48">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4.落实党委（党组）理论学习中心组学法制度，领导班子每年参加法治学习不少于2次。落实领导干部年终述法制度，在年度述职中加入述法内容。</w:t>
            </w:r>
          </w:p>
          <w:p w14:paraId="3EC7ED0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5.制定本系统年度普法工作计划，指导督促全系统做好普法工作，本单位每年开展普法活动不少于2次。</w:t>
            </w:r>
          </w:p>
          <w:p w14:paraId="0F51DAC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6.健全完善国家工作人员日常学法制度、法治培训制度、学法用法考核制度，每年至少举办一期法治专题培训班。组织做好本单位工作人员网上学法，年内课时达标率 100%，应考人员参考率 100%，合格率95%以上。按规定及时编辑、更新本系统国家工作人员年度学法相关专业法律法规学习读本和考试题库。</w:t>
            </w:r>
          </w:p>
          <w:p w14:paraId="348D1D31">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7.落实国家工作人员旁听庭审制度，组织网上集中观看或现场集中旁听庭审，年内不少于1次。</w:t>
            </w:r>
          </w:p>
          <w:p w14:paraId="4561FB15">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8.结合部门、行业特点，因地制宜加强本单位法治文化建设。在单位门户网站、自办刊物、官方微博、微信公众号开辟法治宣传专栏（专题）。设置“以案释法”栏目，定期发布普法宣传内容和“以案释法”案例，年内报送不少于 2个典型案例。</w:t>
            </w:r>
          </w:p>
          <w:p w14:paraId="327889C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9.加强对本单位乡村振兴联系点的指导，有针对性地宣传普及本部门与群众生产生活和乡村治理密切相关的法律法规，年内开展“送法下乡”活动不少于1次。</w:t>
            </w:r>
          </w:p>
          <w:p w14:paraId="02973376">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firstLine="560" w:firstLineChars="200"/>
              <w:jc w:val="both"/>
              <w:textAlignment w:val="auto"/>
              <w:rPr>
                <w:color w:val="auto"/>
              </w:rPr>
            </w:pPr>
            <w:r>
              <w:rPr>
                <w:rFonts w:hint="eastAsia" w:ascii="仿宋_GB2312" w:hAnsi="仿宋_GB2312" w:eastAsia="仿宋_GB2312" w:cs="仿宋_GB2312"/>
                <w:color w:val="auto"/>
                <w:kern w:val="2"/>
                <w:sz w:val="28"/>
                <w:szCs w:val="28"/>
                <w:lang w:val="en-US" w:eastAsia="zh-CN" w:bidi="ar-SA"/>
              </w:rPr>
              <w:t>10.加强工作调研，谋划并全面落实本系统“九五”普法工作，加强对本系统普法依法治理工作的统筹指导。</w:t>
            </w:r>
          </w:p>
        </w:tc>
      </w:tr>
      <w:tr w14:paraId="3379555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A29B499">
            <w:pPr>
              <w:keepNext w:val="0"/>
              <w:keepLines w:val="0"/>
              <w:pageBreakBefore w:val="0"/>
              <w:widowControl/>
              <w:kinsoku/>
              <w:wordWrap/>
              <w:overflowPunct/>
              <w:topLinePunct w:val="0"/>
              <w:autoSpaceDE/>
              <w:bidi w:val="0"/>
              <w:adjustRightInd/>
              <w:snapToGrid/>
              <w:spacing w:line="40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序号</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F372506">
            <w:pPr>
              <w:keepNext w:val="0"/>
              <w:keepLines w:val="0"/>
              <w:pageBreakBefore w:val="0"/>
              <w:widowControl/>
              <w:kinsoku/>
              <w:wordWrap/>
              <w:overflowPunct/>
              <w:topLinePunct w:val="0"/>
              <w:autoSpaceDE/>
              <w:bidi w:val="0"/>
              <w:adjustRightInd/>
              <w:snapToGrid/>
              <w:spacing w:line="40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单位</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31A07F0">
            <w:pPr>
              <w:keepNext w:val="0"/>
              <w:keepLines w:val="0"/>
              <w:pageBreakBefore w:val="0"/>
              <w:kinsoku/>
              <w:wordWrap/>
              <w:overflowPunct/>
              <w:topLinePunct w:val="0"/>
              <w:autoSpaceDE/>
              <w:autoSpaceDN w:val="0"/>
              <w:bidi w:val="0"/>
              <w:adjustRightInd/>
              <w:snapToGrid/>
              <w:spacing w:line="400" w:lineRule="exact"/>
              <w:jc w:val="center"/>
              <w:textAlignment w:val="auto"/>
              <w:rPr>
                <w:rFonts w:hint="eastAsia" w:ascii="黑体" w:hAnsi="黑体" w:eastAsia="黑体" w:cs="黑体"/>
                <w:b w:val="0"/>
                <w:bCs w:val="0"/>
                <w:color w:val="auto"/>
                <w:sz w:val="24"/>
              </w:rPr>
            </w:pPr>
            <w:r>
              <w:rPr>
                <w:rFonts w:hint="eastAsia" w:ascii="黑体" w:hAnsi="黑体" w:eastAsia="黑体" w:cs="黑体"/>
                <w:b w:val="0"/>
                <w:bCs w:val="0"/>
                <w:color w:val="auto"/>
                <w:sz w:val="32"/>
                <w:szCs w:val="32"/>
              </w:rPr>
              <w:t>个性指标</w:t>
            </w:r>
          </w:p>
        </w:tc>
      </w:tr>
      <w:tr w14:paraId="79F1192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29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E93EBAF">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4D341C90">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val="en-US" w:eastAsia="zh-CN"/>
              </w:rPr>
              <w:t>县</w:t>
            </w:r>
            <w:r>
              <w:rPr>
                <w:rFonts w:hint="eastAsia" w:ascii="楷体_GB2312" w:hAnsi="楷体_GB2312" w:eastAsia="楷体_GB2312" w:cs="楷体_GB2312"/>
                <w:color w:val="auto"/>
                <w:sz w:val="24"/>
              </w:rPr>
              <w:t>纪委</w:t>
            </w:r>
          </w:p>
          <w:p w14:paraId="7B20EFB2">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rPr>
              <w:t>监委</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EFA4AAC">
            <w:pPr>
              <w:keepNext w:val="0"/>
              <w:keepLines w:val="0"/>
              <w:pageBreakBefore w:val="0"/>
              <w:widowControl w:val="0"/>
              <w:kinsoku/>
              <w:wordWrap/>
              <w:overflowPunct/>
              <w:topLinePunct w:val="0"/>
              <w:autoSpaceDE/>
              <w:autoSpaceDN/>
              <w:bidi w:val="0"/>
              <w:adjustRightInd/>
              <w:snapToGrid/>
              <w:spacing w:line="320" w:lineRule="exact"/>
              <w:ind w:firstLine="536" w:firstLineChars="200"/>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 xml:space="preserve">1.深入学习宣传党章党规党纪及监察法、监察法实施条例等党内法规和法律法规，推动党员干部和公职人员增强纪法意识。 </w:t>
            </w:r>
          </w:p>
          <w:p w14:paraId="258C8B8C">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2.巩固深入贯彻中央八项规定精神学习教育成果，以经常性学习教育为基础，强化正反两方面典型教育。</w:t>
            </w:r>
          </w:p>
          <w:p w14:paraId="2E235B7D">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bCs/>
                <w:color w:val="auto"/>
                <w:spacing w:val="-6"/>
                <w:sz w:val="28"/>
                <w:szCs w:val="28"/>
                <w:lang w:val="en-US" w:eastAsia="zh-CN"/>
              </w:rPr>
              <w:t>3.深化“纪检监察工作规范化法治化正规化建设年”行动，开展监检法同堂培训、全员练兵、实战轮训、以干带训，做实涵盖业务全链条的纪法培训、通识培训，增强运用法治思维和法治方式正风肃纪反腐的能力水平。</w:t>
            </w:r>
          </w:p>
        </w:tc>
      </w:tr>
      <w:tr w14:paraId="66FAE22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69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AED8CA2">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4D49370A">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委办</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0545169E">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1.组织学习党章党规党纪和国家安全、保密等法律法规，增强党员干部坚决维护国家主权、安全、发展利益的意识和能力。</w:t>
            </w:r>
          </w:p>
          <w:p w14:paraId="37C7977D">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2.进一步宣传《领事保护与协助条例》，依法保护我市法人单位和公民的海外权益。</w:t>
            </w:r>
          </w:p>
          <w:p w14:paraId="127D3D62">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3.加强涉外法治教育培训，推动外事“两支队伍”法治意识的增强和法治水平的提高。</w:t>
            </w:r>
          </w:p>
          <w:p w14:paraId="496EF784">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4.深入开展学习宣传贯彻《反分裂国家法》、《关于促进两岸经济文化交流合作的若干措施》和湖南省《关于深化湘台经济文化交流合作的实施意见》活动。</w:t>
            </w:r>
          </w:p>
          <w:p w14:paraId="2C7DBB94">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bCs/>
                <w:color w:val="auto"/>
                <w:spacing w:val="-6"/>
                <w:sz w:val="28"/>
                <w:szCs w:val="28"/>
                <w:lang w:val="en-US" w:eastAsia="zh-CN"/>
              </w:rPr>
              <w:t>5.认真学习宣传和贯彻落实《台湾同胞投资保护法》和《湖南省实施&lt;中华人民共和国台湾同胞投资保护法&gt;办法》，组织开展优化法治化营商环境专项普法活动。</w:t>
            </w:r>
          </w:p>
        </w:tc>
      </w:tr>
      <w:tr w14:paraId="6F71BDD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982"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DB30522">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51A9B8B8">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委统战部</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CC9EE41">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国家宪法日和重大节日，将团结进步促进法等相关法治宣传教育融入民族团结进步创建、民族自治地方逢十周年庆祝活动、少数民族传统体育运动会、少数民族文艺汇演、“五进五好”等活动中，对各族群众和宗教界人士开展经常性的普法宣传教育。</w:t>
            </w:r>
          </w:p>
          <w:p w14:paraId="6B81C328">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2.深入学习宣传《宗教事务条例》《湖南省宗教事务条例》《湖南省散居少数民族工作条例》等民族、宗教相关政策法规。</w:t>
            </w:r>
          </w:p>
          <w:p w14:paraId="23365C03">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3.在各宗教院校做好《宗教院校学衔授予办法》《宗教院校教师资格认定和职称评审办法》宣传教育。</w:t>
            </w:r>
          </w:p>
          <w:p w14:paraId="1493A58C">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default"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4.积极探索民族宗教政策法规宣传教育方式，结合工作重点，向社会公众尤其是在校大学生群体开展民族宗教法治宣传教育活动。</w:t>
            </w:r>
          </w:p>
        </w:tc>
      </w:tr>
      <w:tr w14:paraId="45132AB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6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AE631FB">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2DE4DF7">
            <w:pPr>
              <w:keepNext w:val="0"/>
              <w:keepLines w:val="0"/>
              <w:pageBreakBefore w:val="0"/>
              <w:widowControl/>
              <w:kinsoku/>
              <w:wordWrap/>
              <w:overflowPunct/>
              <w:topLinePunct w:val="0"/>
              <w:autoSpaceDE/>
              <w:bidi w:val="0"/>
              <w:adjustRightInd/>
              <w:spacing w:line="360" w:lineRule="exact"/>
              <w:jc w:val="center"/>
              <w:rPr>
                <w:rFonts w:hint="default"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县委宣传部</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6BFEBC89">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1.开展“懂常识 守常规 成常态”网络普法精品创作传播活动。</w:t>
            </w:r>
          </w:p>
          <w:p w14:paraId="77A4B2A6">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2.用好“三湘联普”机制，做好网络普法作品优稿推送。</w:t>
            </w:r>
          </w:p>
          <w:p w14:paraId="2A5CBE82">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3.做好宪法宣传周、国家网络安全宣传周、民法典宣传月等重点专项网络普法宣传。</w:t>
            </w:r>
          </w:p>
        </w:tc>
      </w:tr>
      <w:tr w14:paraId="04BBFFA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5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BD6CA35">
            <w:pPr>
              <w:keepNext w:val="0"/>
              <w:keepLines w:val="0"/>
              <w:pageBreakBefore w:val="0"/>
              <w:kinsoku/>
              <w:wordWrap/>
              <w:overflowPunct/>
              <w:topLinePunct w:val="0"/>
              <w:autoSpaceDE/>
              <w:bidi w:val="0"/>
              <w:adjustRightInd/>
              <w:spacing w:line="360" w:lineRule="exact"/>
              <w:jc w:val="center"/>
              <w:rPr>
                <w:rFonts w:hint="eastAsia" w:ascii="仿宋_GB2312" w:hAnsi="仿宋_GB2312" w:eastAsia="仿宋_GB2312" w:cs="仿宋_GB2312"/>
                <w:color w:val="auto"/>
                <w:sz w:val="24"/>
                <w:highlight w:val="none"/>
              </w:rPr>
            </w:pPr>
            <w:r>
              <w:rPr>
                <w:rFonts w:hint="eastAsia" w:ascii="宋体" w:eastAsia="宋体" w:cs="Lucida Sans"/>
                <w:color w:val="auto"/>
                <w:sz w:val="24"/>
                <w:highlight w:val="none"/>
                <w:lang w:val="en-US" w:eastAsia="zh-CN"/>
              </w:rPr>
              <w:t>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0321901A">
            <w:pPr>
              <w:keepNext w:val="0"/>
              <w:keepLines w:val="0"/>
              <w:pageBreakBefore w:val="0"/>
              <w:widowControl/>
              <w:suppressLineNumbers w:val="0"/>
              <w:shd w:val="clear" w:color="auto" w:fill="auto"/>
              <w:suppressAutoHyphens w:val="0"/>
              <w:kinsoku/>
              <w:wordWrap/>
              <w:overflowPunct/>
              <w:topLinePunct w:val="0"/>
              <w:autoSpaceDE/>
              <w:bidi w:val="0"/>
              <w:adjustRightInd/>
              <w:spacing w:line="360" w:lineRule="exact"/>
              <w:jc w:val="center"/>
              <w:rPr>
                <w:rFonts w:hint="eastAsia" w:ascii="楷体_GB2312" w:hAnsi="楷体_GB2312" w:eastAsia="楷体_GB2312" w:cs="楷体_GB2312"/>
                <w:color w:val="auto"/>
                <w:sz w:val="24"/>
                <w:highlight w:val="none"/>
                <w:lang w:eastAsia="zh-CN"/>
              </w:rPr>
            </w:pPr>
            <w:r>
              <w:rPr>
                <w:rFonts w:hint="eastAsia" w:ascii="楷体_GB2312" w:eastAsia="楷体_GB2312" w:cs="仿宋_GB2312"/>
                <w:color w:val="auto"/>
                <w:kern w:val="2"/>
                <w:sz w:val="24"/>
                <w:szCs w:val="24"/>
                <w:highlight w:val="none"/>
                <w:lang w:val="en-US" w:eastAsia="zh-CN" w:bidi="ar-SA"/>
              </w:rPr>
              <w:t>县委政法委</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1EE7891">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1.组织开展“4· 15”全民国家安全教育日主题宣传教育活动。</w:t>
            </w:r>
          </w:p>
          <w:p w14:paraId="23A00484">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2.组织开展“7· 1”反间谍法主题宣传教育活动。</w:t>
            </w:r>
          </w:p>
          <w:p w14:paraId="446BE9E7">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hAnsi="仿宋_GB2312" w:cs="仿宋_GB2312"/>
                <w:color w:val="auto"/>
                <w:kern w:val="0"/>
                <w:sz w:val="28"/>
                <w:highlight w:val="none"/>
              </w:rPr>
            </w:pPr>
            <w:r>
              <w:rPr>
                <w:rFonts w:hint="eastAsia" w:ascii="仿宋_GB2312" w:hAnsi="仿宋_GB2312" w:eastAsia="仿宋_GB2312" w:cs="仿宋_GB2312"/>
                <w:bCs/>
                <w:color w:val="auto"/>
                <w:spacing w:val="-6"/>
                <w:sz w:val="28"/>
                <w:szCs w:val="28"/>
                <w:lang w:val="en-US" w:eastAsia="zh-CN"/>
              </w:rPr>
              <w:t>3.负责对党政军机关、国防军工企业、重点科研院所和重点企业等重点单位开展法治宣传教育。</w:t>
            </w:r>
          </w:p>
        </w:tc>
      </w:tr>
      <w:tr w14:paraId="4CD2366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52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BBE9327">
            <w:pPr>
              <w:keepNext w:val="0"/>
              <w:keepLines w:val="0"/>
              <w:pageBreakBefore w:val="0"/>
              <w:kinsoku/>
              <w:wordWrap/>
              <w:overflowPunct/>
              <w:topLinePunct w:val="0"/>
              <w:autoSpaceDE/>
              <w:bidi w:val="0"/>
              <w:adjustRightInd/>
              <w:spacing w:line="360" w:lineRule="exact"/>
              <w:jc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5268CD9">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政府办</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6E2BE3D">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实行市县乡三级联动，牢牢抓住日常宣传、宣传月集中宣传和重点宣传三条主线，深入开展“七进”宣传等活动，常态化开展金融知识普及和风险警示提示，以扩大覆盖面、增强持续性、提高精准度、强化渗透力为导向，构建地方政府示范引导、行业主管部门深入开展、金融机构主动参与、新闻媒体积极支持、社会各方广泛响应的防非宣传格局。</w:t>
            </w:r>
          </w:p>
          <w:p w14:paraId="4809946C">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2.将普法融入执法、服务全过程，深入开展融资担保公司、融资租赁公司、商业保理公司监管政策宣传。</w:t>
            </w:r>
          </w:p>
          <w:p w14:paraId="6688A1A3">
            <w:pPr>
              <w:keepNext w:val="0"/>
              <w:keepLines w:val="0"/>
              <w:pageBreakBefore w:val="0"/>
              <w:widowControl/>
              <w:suppressLineNumbers w:val="0"/>
              <w:kinsoku/>
              <w:wordWrap/>
              <w:overflowPunct/>
              <w:topLinePunct w:val="0"/>
              <w:autoSpaceDE/>
              <w:autoSpaceDN/>
              <w:bidi w:val="0"/>
              <w:adjustRightInd/>
              <w:snapToGrid/>
              <w:spacing w:line="300" w:lineRule="exact"/>
              <w:ind w:firstLine="560" w:firstLineChars="200"/>
              <w:jc w:val="left"/>
              <w:textAlignment w:val="auto"/>
              <w:rPr>
                <w:rFonts w:hAnsi="仿宋_GB2312" w:cs="仿宋_GB2312"/>
                <w:color w:val="auto"/>
                <w:sz w:val="28"/>
              </w:rPr>
            </w:pPr>
            <w:r>
              <w:rPr>
                <w:rFonts w:ascii="仿宋_GB2312" w:hAnsi="仿宋_GB2312" w:eastAsia="仿宋_GB2312" w:cs="仿宋_GB2312"/>
                <w:color w:val="000000"/>
                <w:kern w:val="0"/>
                <w:sz w:val="28"/>
                <w:szCs w:val="28"/>
                <w:lang w:val="en-US" w:eastAsia="zh-CN" w:bidi="ar"/>
              </w:rPr>
              <w:t>3.将普法融入执法、服务全过程，深入开展小额贷款公司、典当行、地方资产管理公司知法</w:t>
            </w:r>
            <w:r>
              <w:rPr>
                <w:rFonts w:ascii="仿宋_GB2312" w:hAnsi="仿宋_GB2312" w:eastAsia="仿宋_GB2312" w:cs="仿宋_GB2312"/>
                <w:color w:val="000000"/>
                <w:sz w:val="28"/>
                <w:szCs w:val="28"/>
              </w:rPr>
              <w:t>守法行业宣传和金融服务实体经济专题报道。</w:t>
            </w:r>
          </w:p>
        </w:tc>
      </w:tr>
      <w:tr w14:paraId="795706A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6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944B35D">
            <w:pPr>
              <w:keepNext w:val="0"/>
              <w:keepLines w:val="0"/>
              <w:pageBreakBefore w:val="0"/>
              <w:kinsoku/>
              <w:wordWrap/>
              <w:overflowPunct/>
              <w:topLinePunct w:val="0"/>
              <w:autoSpaceDE/>
              <w:bidi w:val="0"/>
              <w:adjustRightInd/>
              <w:spacing w:line="360" w:lineRule="exact"/>
              <w:jc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4D5340EE">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人民法院</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469C0ED9">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持续深入开展送法进校园、进农村、进机关（单位）、进企业、进军营、进社区等活动，聚焦人民群众关心关注的常见法律问题，用发生在群众身边的典型案例开展以案说法，为人民群众提供有针对性的法律服务。</w:t>
            </w:r>
          </w:p>
          <w:p w14:paraId="28EBBB1D">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2.定期开展“公众开放日”活动，常态化落实新闻发布例会制度，强化典型案例示范引领作用。</w:t>
            </w:r>
          </w:p>
          <w:p w14:paraId="1931DD78">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3.持续加大新媒体普法力度。提升统筹谋划能力，加强前瞻性思考和战略性谋划，在重要节点策划一批有影响力的新媒体作品，推出深入人心的 IP和普法品牌栏目。进一步加大新媒体普法作品原创力度，努力推出一批高质量、有影响、群众喜闻乐见的新媒体普法作品。充分利用湖南法院网“案件时空”等栏目大力开展以案释法工作。力争把“快嘴说法”短视频普法栏目打造成更具影响力的品牌栏目。</w:t>
            </w:r>
          </w:p>
          <w:p w14:paraId="0652BB78">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4.把普法贯穿司法活动全过程，在事前、事中、事后积极面向管理和服务对象普法。</w:t>
            </w:r>
          </w:p>
          <w:p w14:paraId="2859C945">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5.推动法官担任法治副校长认真履职。</w:t>
            </w:r>
          </w:p>
          <w:p w14:paraId="04FA1015">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6.组织法官进监所、进社区、进专门学校针对特殊人群开展普法宣传教育。</w:t>
            </w:r>
          </w:p>
          <w:p w14:paraId="42973598">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color w:val="auto"/>
                <w:sz w:val="28"/>
              </w:rPr>
            </w:pPr>
            <w:r>
              <w:rPr>
                <w:rFonts w:hint="eastAsia" w:ascii="仿宋_GB2312" w:hAnsi="仿宋_GB2312" w:eastAsia="仿宋_GB2312" w:cs="仿宋_GB2312"/>
                <w:bCs/>
                <w:color w:val="auto"/>
                <w:spacing w:val="-6"/>
                <w:sz w:val="28"/>
                <w:szCs w:val="28"/>
                <w:lang w:val="en-US" w:eastAsia="zh-CN"/>
              </w:rPr>
              <w:t>7.组织开展优化法治化营商环境专项普法活动。</w:t>
            </w:r>
          </w:p>
        </w:tc>
      </w:tr>
      <w:tr w14:paraId="287BA2D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7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7A35F7B">
            <w:pPr>
              <w:keepNext w:val="0"/>
              <w:keepLines w:val="0"/>
              <w:pageBreakBefore w:val="0"/>
              <w:kinsoku/>
              <w:wordWrap/>
              <w:overflowPunct/>
              <w:topLinePunct w:val="0"/>
              <w:autoSpaceDE/>
              <w:bidi w:val="0"/>
              <w:adjustRightInd/>
              <w:spacing w:line="360" w:lineRule="exact"/>
              <w:jc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8</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E3480CD">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人民检察院</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0336997B">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1.结合检察开放日、“4·15”全民国家安全教育日、6·1儿童节、6·26国际禁毒日、民法典宣传月、6月安全生产月、 “开学第一课”等重要时间节点，加强对重点法律的学习和宣传。</w:t>
            </w:r>
          </w:p>
          <w:p w14:paraId="22AFAEF2">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2.根据老年人、大学生、未成年人等不同群体特点，开展有针对性地法治宣传教育活动。突出宣传《反电信网络诈骗法》和《防范和处置非法集资条例》，全年开展宣传活动不少于 2次。</w:t>
            </w:r>
          </w:p>
          <w:p w14:paraId="7EEB45B4">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3.推进检察官法治副校长实职化履职，常态化开展法治进校园活动。</w:t>
            </w:r>
          </w:p>
          <w:p w14:paraId="6EBF5D5D">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4.在“三高四新·法治护航”、 “利剑护蕾”等检察工作中持续普法。</w:t>
            </w:r>
          </w:p>
          <w:p w14:paraId="3545BD46">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kern w:val="2"/>
                <w:sz w:val="28"/>
                <w:szCs w:val="28"/>
                <w:lang w:val="en-US" w:eastAsia="zh-CN" w:bidi="ar-SA"/>
              </w:rPr>
              <w:t>5.推动“益心为公”“双衔接转化”工作走深走实，主动邀请人大代表、政协委员、“益心</w:t>
            </w:r>
            <w:r>
              <w:rPr>
                <w:rFonts w:hint="eastAsia" w:ascii="仿宋_GB2312" w:hAnsi="仿宋_GB2312" w:eastAsia="仿宋_GB2312" w:cs="仿宋_GB2312"/>
                <w:bCs/>
                <w:color w:val="auto"/>
                <w:spacing w:val="-6"/>
                <w:sz w:val="28"/>
                <w:szCs w:val="28"/>
                <w:lang w:val="en-US" w:eastAsia="zh-CN"/>
              </w:rPr>
              <w:t>为公”志愿者等参与公益诉讼检察办案，主动接受监督，深化“以案释法”。</w:t>
            </w:r>
          </w:p>
          <w:p w14:paraId="372332ED">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6.组织检察官进监所、进社区、进专门学校针对特殊人群开展普法宣传教育。</w:t>
            </w:r>
          </w:p>
          <w:p w14:paraId="15ADE849">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7.组织开展优化法治化营商环境专项普法活动。</w:t>
            </w:r>
          </w:p>
        </w:tc>
      </w:tr>
      <w:tr w14:paraId="6AA803F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8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09F4441">
            <w:pPr>
              <w:keepNext w:val="0"/>
              <w:keepLines w:val="0"/>
              <w:pageBreakBefore w:val="0"/>
              <w:kinsoku/>
              <w:wordWrap/>
              <w:overflowPunct/>
              <w:topLinePunct w:val="0"/>
              <w:autoSpaceDE/>
              <w:bidi w:val="0"/>
              <w:adjustRightInd/>
              <w:spacing w:line="360" w:lineRule="exact"/>
              <w:jc w:val="center"/>
              <w:rPr>
                <w:rFonts w:hint="eastAsia" w:ascii="仿宋_GB2312" w:hAnsi="仿宋_GB2312" w:eastAsia="仿宋_GB2312" w:cs="仿宋_GB2312"/>
                <w:color w:val="auto"/>
                <w:sz w:val="24"/>
                <w:lang w:eastAsia="zh-CN"/>
              </w:rPr>
            </w:pPr>
            <w:r>
              <w:rPr>
                <w:rFonts w:hint="eastAsia" w:ascii="仿宋_GB2312" w:hAnsi="仿宋_GB2312" w:eastAsia="仿宋_GB2312" w:cs="仿宋_GB2312"/>
                <w:color w:val="auto"/>
                <w:sz w:val="24"/>
                <w:lang w:val="en-US" w:eastAsia="zh-CN"/>
              </w:rPr>
              <w:t>9</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7888A63">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工商联</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821CE06">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1.常态化开展法治教育。进一步巩固深化“法律三进”“法治体检”“送法进企业”等普法载体，依托网上工商联加强法治宣传，持续提升广大民营企业家法商素养、契约精神和诚信观念。</w:t>
            </w:r>
          </w:p>
          <w:p w14:paraId="6CEDD19E">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2.组织开展优化法治化营商环境专题普法活动。</w:t>
            </w:r>
          </w:p>
          <w:p w14:paraId="7A0DF9BB">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Ansi="仿宋_GB2312" w:cs="仿宋_GB2312"/>
                <w:bCs w:val="0"/>
                <w:color w:val="auto"/>
                <w:sz w:val="28"/>
              </w:rPr>
            </w:pPr>
            <w:r>
              <w:rPr>
                <w:rFonts w:hint="eastAsia" w:ascii="仿宋_GB2312" w:hAnsi="仿宋_GB2312" w:eastAsia="仿宋_GB2312" w:cs="仿宋_GB2312"/>
                <w:bCs/>
                <w:color w:val="auto"/>
                <w:spacing w:val="-6"/>
                <w:sz w:val="28"/>
                <w:szCs w:val="28"/>
                <w:lang w:val="en-US" w:eastAsia="zh-CN"/>
              </w:rPr>
              <w:t>3.深入学习宣传《民营经济促进法》《湖南省优化营商环境条例》《湖南省行政执法监督条例》等相关法律法规。</w:t>
            </w:r>
          </w:p>
        </w:tc>
      </w:tr>
      <w:tr w14:paraId="53F176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6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A0B7CE8">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10</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001629CC">
            <w:pPr>
              <w:keepNext w:val="0"/>
              <w:keepLines w:val="0"/>
              <w:pageBreakBefore w:val="0"/>
              <w:widowControl/>
              <w:kinsoku/>
              <w:wordWrap/>
              <w:overflowPunct/>
              <w:topLinePunct w:val="0"/>
              <w:autoSpaceDE/>
              <w:bidi w:val="0"/>
              <w:adjustRightInd/>
              <w:spacing w:line="360" w:lineRule="exact"/>
              <w:jc w:val="center"/>
              <w:rPr>
                <w:rFonts w:hint="eastAsia"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发改</w:t>
            </w:r>
            <w:r>
              <w:rPr>
                <w:rFonts w:hint="eastAsia" w:ascii="楷体_GB2312" w:hAnsi="楷体_GB2312" w:eastAsia="楷体_GB2312" w:cs="楷体_GB2312"/>
                <w:color w:val="auto"/>
                <w:sz w:val="24"/>
                <w:lang w:val="en-US" w:eastAsia="zh-CN"/>
              </w:rPr>
              <w:t>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3C32FCDE">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1.开展固定资产投资项目节能审查和碳排放评价办法、湖南省固定资产投资项目节能审查和碳排放评价实施办法、湖南省节能监察办法等法律法规普法宣传。</w:t>
            </w:r>
          </w:p>
          <w:p w14:paraId="62B176BE">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2.持续开展湖南省优化营商环境条例宣贯。</w:t>
            </w:r>
          </w:p>
          <w:p w14:paraId="62FCCFDA">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color w:val="auto"/>
                <w:sz w:val="28"/>
              </w:rPr>
            </w:pPr>
            <w:r>
              <w:rPr>
                <w:rFonts w:hint="eastAsia" w:ascii="仿宋_GB2312" w:hAnsi="仿宋_GB2312" w:eastAsia="仿宋_GB2312" w:cs="仿宋_GB2312"/>
                <w:bCs/>
                <w:color w:val="auto"/>
                <w:spacing w:val="-6"/>
                <w:sz w:val="28"/>
                <w:szCs w:val="28"/>
                <w:lang w:val="en-US" w:eastAsia="zh-CN"/>
              </w:rPr>
              <w:t>3.深入学习湖南省统计条例。</w:t>
            </w:r>
          </w:p>
        </w:tc>
      </w:tr>
      <w:tr w14:paraId="459698D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53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030FDF1">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11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4E0C2B56">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教育局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49C6E55">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1.在门户网站上设立法治宣传专栏，利用新媒体平台适时发布各类法治建设动态，充分利用部分窗口单位直接面向群众的工作特点，及时宣讲相关教育法律法规。</w:t>
            </w:r>
          </w:p>
          <w:p w14:paraId="10B30DE2">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2.组织全县教育系统参加“国家宪法日”集中教育活动。</w:t>
            </w:r>
          </w:p>
          <w:p w14:paraId="1587DB2A">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3.联合县司法局、团县委开展“全省青少年法治宣传教育周”活动。</w:t>
            </w:r>
          </w:p>
          <w:p w14:paraId="3A006AE1">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4.联合县司法局开展大学生寒暑假“送法下乡”活动。</w:t>
            </w:r>
          </w:p>
          <w:p w14:paraId="42416A8C">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5.推动全县中小学法治副校长认真履职。</w:t>
            </w:r>
          </w:p>
          <w:p w14:paraId="0609D58D">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6.深入学习宣传普及《湖南省预防中小学生溺水若干规定》。</w:t>
            </w:r>
          </w:p>
          <w:p w14:paraId="634CE371">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both"/>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7.联合县司法局推动青少年法治教育实践基地建设。</w:t>
            </w:r>
          </w:p>
        </w:tc>
      </w:tr>
      <w:tr w14:paraId="4361EDD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48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129CF5A">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12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6F12D55">
            <w:pPr>
              <w:keepNext w:val="0"/>
              <w:keepLines w:val="0"/>
              <w:pageBreakBefore w:val="0"/>
              <w:widowControl/>
              <w:kinsoku/>
              <w:wordWrap/>
              <w:overflowPunct/>
              <w:topLinePunct w:val="0"/>
              <w:autoSpaceDE/>
              <w:bidi w:val="0"/>
              <w:adjustRightInd/>
              <w:spacing w:line="360" w:lineRule="exact"/>
              <w:jc w:val="center"/>
              <w:rPr>
                <w:rFonts w:hint="default" w:ascii="楷体_GB2312" w:hAnsi="楷体_GB2312" w:eastAsia="楷体_GB2312" w:cs="楷体_GB2312"/>
                <w:color w:val="auto"/>
                <w:sz w:val="24"/>
                <w:highlight w:val="none"/>
                <w:lang w:val="en-US"/>
              </w:rPr>
            </w:pPr>
            <w:r>
              <w:rPr>
                <w:rFonts w:hint="eastAsia" w:ascii="楷体_GB2312" w:hAnsi="楷体_GB2312" w:eastAsia="楷体_GB2312" w:cs="楷体_GB2312"/>
                <w:color w:val="auto"/>
                <w:sz w:val="24"/>
                <w:highlight w:val="none"/>
                <w:lang w:val="en-US" w:eastAsia="zh-CN"/>
              </w:rPr>
              <w:t>县科技商务和工业信息化局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00AA2D02">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 1.结合“4· 15”全民国家安全教育日、“5·30”全国科技工作者日、12·4国家宪法日、科技活动周、全国科普月、创新创业大赛、科技下乡等重要时间节点，组织开展科技法治宣传教育活动。</w:t>
            </w:r>
          </w:p>
          <w:p w14:paraId="40B75490">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通过“湘智兴湘”、湘科普“四进”、科技型企业增量提质培训服务等重大活动，推动科技法律法规进基层进农村进社区进机关，重点宣传普及《宪法》《民法典》《科学技术普及法》《湖南省科学技术进步条例》《湖南省优化营商环境条例》等法律法规。</w:t>
            </w:r>
          </w:p>
          <w:p w14:paraId="5BC8FE6C">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3.编印科技政策法规文件，通过政策法规宣讲、线上互动答疑、线下上门辅导、定期推送法规政策“工具包”等活动，加强对企业等不同群体、不同年龄层次人员普法。</w:t>
            </w:r>
          </w:p>
          <w:p w14:paraId="27EA6D44">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4.开展中小企业促进“一法一办法”普法工作。组织开展优化法治化营商环境专项普法活动。</w:t>
            </w:r>
          </w:p>
          <w:p w14:paraId="12A3E3CC">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指导、督促、检查无线电管理机构开展无线电管理普法工作；结合无线电管理执法实践，开展以案释法等多形式法治宣传教育；开展“无线电管理宣传月”活动，重点宣传《无线电管理条例》《湖南省无线电管理条例》等法律法规。</w:t>
            </w:r>
          </w:p>
          <w:p w14:paraId="70981477">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6.开展普法工作，重点宣传《湖南省节能监察办法》等法规规章。</w:t>
            </w:r>
          </w:p>
          <w:p w14:paraId="44278967">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7.面向企业、单位做好《电信条例》《电信业务经营许可管理办法》《电信业务分类目录》《电信网码号资源管理办法》《携号转网服务管理规定》《电信用户申诉处理办法》《电信服务规范》《湖南省通信条例》《建设工程质量管理条例》《建设工程安全生产管理条例》《通信建设工程质量监督管理规定》《招投标法》《网络安全法》《个人信息保护法》《电话用户真实身份信息登记规定》《电信与互联网用户个人信息保护规定》《通信网络安全防护管理办法》的广泛宣传和教育。</w:t>
            </w:r>
          </w:p>
          <w:p w14:paraId="789500D8">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8.通过线上或线下宣传、发放资料、业务培训班、咨询解答等方式，组织对《对外贸易法》《外商投资法》《单用途商业预付卡管理办法》开展学习宣传活动。</w:t>
            </w:r>
          </w:p>
          <w:p w14:paraId="3F7180CE">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9.利用“诚信兴商宣传月”等集中开展商务法律法规宣传。</w:t>
            </w:r>
          </w:p>
          <w:p w14:paraId="32CAE1ED">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10.深化开展“商务法律进企业”活动，组织对《外商投资法》《电子商务法》《两用物项出口管制条例》等开展学习宣传活动。</w:t>
            </w:r>
          </w:p>
          <w:p w14:paraId="2EE5CB08">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11.组织开展优化法治化营商环境专项普法活动。</w:t>
            </w:r>
          </w:p>
          <w:p w14:paraId="41617866">
            <w:pPr>
              <w:keepNext w:val="0"/>
              <w:keepLines w:val="0"/>
              <w:pageBreakBefore w:val="0"/>
              <w:widowControl w:val="0"/>
              <w:kinsoku/>
              <w:wordWrap/>
              <w:overflowPunct/>
              <w:topLinePunct w:val="0"/>
              <w:autoSpaceDE/>
              <w:autoSpaceDN/>
              <w:bidi w:val="0"/>
              <w:adjustRightInd/>
              <w:snapToGrid/>
              <w:spacing w:line="320" w:lineRule="exact"/>
              <w:ind w:firstLine="536" w:firstLineChars="200"/>
              <w:jc w:val="both"/>
              <w:textAlignment w:val="auto"/>
              <w:rPr>
                <w:color w:val="auto"/>
              </w:rPr>
            </w:pPr>
            <w:r>
              <w:rPr>
                <w:rFonts w:hint="eastAsia" w:ascii="仿宋_GB2312" w:hAnsi="仿宋_GB2312" w:eastAsia="仿宋_GB2312" w:cs="仿宋_GB2312"/>
                <w:bCs/>
                <w:color w:val="auto"/>
                <w:spacing w:val="-6"/>
                <w:sz w:val="28"/>
                <w:szCs w:val="28"/>
                <w:lang w:val="en-US" w:eastAsia="zh-CN"/>
              </w:rPr>
              <w:t>12.做好预防电信诈骗普法宣传。</w:t>
            </w:r>
          </w:p>
        </w:tc>
      </w:tr>
      <w:tr w14:paraId="2F816F8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87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337A15C">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1E9A968">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公安局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2E663F9">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1.组织开展“1·10”宣传日主题宣传活动。</w:t>
            </w:r>
          </w:p>
          <w:p w14:paraId="6665AF59">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2.在“全国中小学生安全教育日”，会同教育部门进校园开展法治安全教育活动，并组织开展防性侵、反拐等相关普法宣传活动。</w:t>
            </w:r>
          </w:p>
          <w:p w14:paraId="3E31E32C">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3.组织开展“5·15”全国打击和防范经济犯罪宣传日主题宣传活动。</w:t>
            </w:r>
          </w:p>
          <w:p w14:paraId="71CEB1FD">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4.组织开展“6·26”国际禁毒日主题宣传活动。</w:t>
            </w:r>
          </w:p>
          <w:p w14:paraId="7E8C5566">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5.组织开展“12·2”全国交通安全日主题宣传活动。</w:t>
            </w:r>
          </w:p>
          <w:p w14:paraId="24B8F32E">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6.组织开展“反恐怖主义法”颁布实施周年宣传教育系列活动。</w:t>
            </w:r>
          </w:p>
          <w:p w14:paraId="039DF82B">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7.深入学习宣传《反有组织犯罪法》。</w:t>
            </w:r>
          </w:p>
          <w:p w14:paraId="25106FBF">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8.组织开展预防和打击电信诈骗等相关普法宣传活动。</w:t>
            </w:r>
          </w:p>
          <w:p w14:paraId="2F759DAF">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9.组织开展优化法治化营商环境专项普法活动。</w:t>
            </w:r>
          </w:p>
          <w:p w14:paraId="3D376535">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10.推动公安民警担任中小学法治副校长认真履职。</w:t>
            </w:r>
          </w:p>
          <w:p w14:paraId="5EE7BE2E">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11.开展国家网络安全宣传周“法治日”活动。</w:t>
            </w:r>
          </w:p>
          <w:p w14:paraId="2789673A">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12.组织开展禁赌普法宣传活动。</w:t>
            </w:r>
          </w:p>
        </w:tc>
      </w:tr>
      <w:tr w14:paraId="165E007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83"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7372BE2">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6FE2C85">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民政局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B76F3C6">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1.深入学习婚姻登记条例。</w:t>
            </w:r>
          </w:p>
          <w:p w14:paraId="53DB50E6">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2.深入学习殡葬管理条例。</w:t>
            </w:r>
          </w:p>
          <w:p w14:paraId="5D6F8BE9">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3.结合“12·4”国家宪法日、慈善日、清明节、重阳节、儿童节等重大节点，开展专题普法宣传。</w:t>
            </w:r>
          </w:p>
        </w:tc>
      </w:tr>
      <w:tr w14:paraId="1B2F0DF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57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25BF94B">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CB6ABE0">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司法局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8E30701">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1.加强对法律服务工作者中国特色社会主义法治理念、宪法和相关法律法规教育培训，把法治教育作为法律服务工作者入职培训、晋职（级）培训、业务培训的必训内容。</w:t>
            </w:r>
          </w:p>
          <w:p w14:paraId="34C365F6">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2.将法治宣传教育贯穿戒毒和社区矫正执法各环节，切实提高强制隔离戒毒人员和社区矫正对象的守法意识。</w:t>
            </w:r>
          </w:p>
          <w:p w14:paraId="54F3E3D2">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3.加强对行政许可申请人、行政处罚对象、投诉人、信访人的普法宣传教育，深入学习宣传《信访工作条例》等法律法规，建立健全行政执法公开、公示制度，提高行政执法的公信力。</w:t>
            </w:r>
          </w:p>
          <w:p w14:paraId="6D85352E">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4.充分利用公共法律服务平台开展法治宣传教育，培育公众法治信仰，引导公众依法理性表 达利益诉求、解决矛盾纠纷。</w:t>
            </w:r>
          </w:p>
          <w:p w14:paraId="4081516B">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5.充分利用“送法下乡”、 “4· 15”全民国家安全教育日、民法典宣传月、农村法治宣传教育月、 “6 · 26”国际禁毒日、 “12· 4”国家宪法日等特殊时间节点，以习近平法治思想、宪法、民法典、国家安全、优化营商环境等为重点内容，开展专题普法宣传活动。</w:t>
            </w:r>
          </w:p>
          <w:p w14:paraId="46B257EC">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联合县教育局、团县委开展青少年法治宣传教育周、大学生普法志愿者寒暑假“送法下乡”活动，深入开展“利剑护蕾”专项活动相关宣传，持续开展防性侵、反校园霸凌、预防电信诈骗、反拐卖、防溺水等未成年人权益保护相关法律法规宣传。</w:t>
            </w:r>
          </w:p>
          <w:p w14:paraId="05FC8B4E">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7.推动司法行政系统人员担任中小学法治副校长认真履职。</w:t>
            </w:r>
          </w:p>
          <w:p w14:paraId="23D4F14E">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8.利用新田司法行政微信公众号、新田司法行政今日头条等媒体平台，结合司法行政执法实践有针对性地宣传解读相关法律法规。</w:t>
            </w:r>
          </w:p>
          <w:p w14:paraId="260C6CFC">
            <w:pPr>
              <w:pStyle w:val="2"/>
              <w:ind w:left="0" w:leftChars="0" w:firstLine="536" w:firstLineChars="200"/>
              <w:rPr>
                <w:rFonts w:hint="default"/>
                <w:lang w:val="en-US" w:eastAsia="zh-CN"/>
              </w:rPr>
            </w:pPr>
            <w:r>
              <w:rPr>
                <w:rFonts w:hint="eastAsia" w:ascii="仿宋_GB2312" w:hAnsi="仿宋_GB2312" w:eastAsia="仿宋_GB2312" w:cs="仿宋_GB2312"/>
                <w:bCs/>
                <w:color w:val="auto"/>
                <w:spacing w:val="-6"/>
                <w:sz w:val="28"/>
                <w:szCs w:val="28"/>
                <w:lang w:val="en-US" w:eastAsia="zh-CN"/>
              </w:rPr>
              <w:t>9.</w:t>
            </w:r>
            <w:r>
              <w:rPr>
                <w:rFonts w:hint="eastAsia" w:ascii="仿宋_GB2312" w:hAnsi="仿宋_GB2312" w:eastAsia="仿宋_GB2312" w:cs="仿宋_GB2312"/>
                <w:color w:val="auto"/>
                <w:kern w:val="2"/>
                <w:sz w:val="28"/>
                <w:szCs w:val="28"/>
                <w:lang w:val="en-US" w:eastAsia="zh-CN" w:bidi="ar-SA"/>
              </w:rPr>
              <w:t>深入学习宣传贯彻法治宣传教育法及我省实施办法。</w:t>
            </w:r>
          </w:p>
        </w:tc>
      </w:tr>
      <w:tr w14:paraId="740DB11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03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D0E70E2">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A3076E1">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财政局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FB026CD">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1.深入学习宣传《预算法》及实施条例。在预算管理、预算执行中普法。</w:t>
            </w:r>
          </w:p>
          <w:p w14:paraId="053D8522">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2.深入学习宣传《财政行政处罚听证实施办法》。在执法过程中，依法出具执法文书、进行法律法规解读等宣传《办法》有关内容。通过举行听证会，对行政相对人和社会公众起到普及教育作用。</w:t>
            </w:r>
          </w:p>
          <w:p w14:paraId="11408FB4">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3.深入学习宣传《会计法》。开展《会计法》实施 40周年宣传活动，积极参加全国会计知识竞赛湖南地区选拔赛。严格按照《会计法》开展财政执法、并在执法过程中向行政相对人普法。</w:t>
            </w:r>
          </w:p>
          <w:p w14:paraId="583D713E">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深入学习宣传《政府采购法》及其实施条例。通过局法治宣传专栏（专题）、举办专题讲座等多渠道全方位宣传。通过以案释法案例宣传。严格按照《政府采购法》开展财政执法，并在执法过程向行政相对人普法。</w:t>
            </w:r>
          </w:p>
          <w:p w14:paraId="2031C0ED">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5.深入学习宣传《行政事业性国有资产管理条例》。积极组织学习培训活动。在资产管理过程中向行政相对人普法。</w:t>
            </w:r>
          </w:p>
          <w:p w14:paraId="10CEAC9E">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6.深入学习宣传《行政单位财务规则》。积极组织学习培训活动。在预算管理、预算执行、资产管理等过程中普法。</w:t>
            </w:r>
          </w:p>
          <w:p w14:paraId="15C453F5">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7.深入学习宣传《中共中央办公厅、国务院办公厅印发&lt;关于进一步加强财会监督工作的意见&gt;的通知》（中办发〔2023〕4号）、 《中共湖南省委办公厅、湖南省人民政府办公厅印发&lt;关于进一步加强财会监督工作的实施方案&gt;的通知》（湘办发〔2023〕7号）的具体政策。积极组织学习培训活动。在执法过程中向行政相对人普法。</w:t>
            </w:r>
          </w:p>
          <w:p w14:paraId="0309BB16">
            <w:pPr>
              <w:keepNext w:val="0"/>
              <w:keepLines w:val="0"/>
              <w:pageBreakBefore w:val="0"/>
              <w:widowControl w:val="0"/>
              <w:kinsoku/>
              <w:wordWrap/>
              <w:overflowPunct/>
              <w:topLinePunct w:val="0"/>
              <w:autoSpaceDE/>
              <w:autoSpaceDN/>
              <w:bidi w:val="0"/>
              <w:adjustRightInd/>
              <w:snapToGrid/>
              <w:spacing w:line="400" w:lineRule="exact"/>
              <w:ind w:firstLine="536" w:firstLineChars="200"/>
              <w:jc w:val="both"/>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8.深入学习宣传《注册会计师行业严重失信主体名单管理办法》。通过局法治宣传专栏（专题）宣传。积极组织学习培训活动。在执法过程中向行政相对人普法。</w:t>
            </w:r>
          </w:p>
        </w:tc>
      </w:tr>
      <w:tr w14:paraId="7123C83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927"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603D6E4">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E9AB003">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人社局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0508F49B">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1.把普法宣传融入社会保险各项业务经办工作中，对参保单位、参保对象等进行社会保险政策法规宣传教育。</w:t>
            </w:r>
          </w:p>
          <w:p w14:paraId="7B051BD6">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2.将普法宣传贯穿于劳动保障执法全过程，广泛宣传劳动保障法律法规。</w:t>
            </w:r>
          </w:p>
          <w:p w14:paraId="392505E2">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3.在就业援助月、春风行动、民营企业招聘周、高校毕业生就业服务月等活动中，按计划开展就业创业政策法规宣传活动。</w:t>
            </w:r>
          </w:p>
        </w:tc>
      </w:tr>
      <w:tr w14:paraId="4EA8F49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58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3405B78">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18</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48C5F83">
            <w:pPr>
              <w:keepNext w:val="0"/>
              <w:keepLines w:val="0"/>
              <w:pageBreakBefore w:val="0"/>
              <w:widowControl/>
              <w:kinsoku/>
              <w:wordWrap/>
              <w:overflowPunct/>
              <w:topLinePunct w:val="0"/>
              <w:autoSpaceDE/>
              <w:bidi w:val="0"/>
              <w:adjustRightInd/>
              <w:spacing w:line="360" w:lineRule="exact"/>
              <w:jc w:val="center"/>
              <w:rPr>
                <w:rFonts w:hint="default"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县自然资源局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A9621D5">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1.组织全县系统认真学习贯彻《湖南省自然资源法规手册》。</w:t>
            </w:r>
          </w:p>
          <w:p w14:paraId="10EF11CB">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2.组织开展自然资源法治大讲堂活动（《矿产资源法》《统计法》等解读）。</w:t>
            </w:r>
          </w:p>
          <w:p w14:paraId="65A9544B">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3.利用“4 · 22”地球日、 “6 · 25”土地日、 “8· 29”测绘日等重要时间节点开展集中普法宣传活动，学习宣传宪法和自然资源相关法律法规，提升系统干部职工及人民群众的法治意识，为法治自然资源建设营造良好氛围。</w:t>
            </w:r>
          </w:p>
          <w:p w14:paraId="265D2CAC">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4.组织开展防灾减灾和安全生产宣传活动，4-12月在全县系统开展防灾减灾和安全生产宣传，提升系统干部职工及社会群众防灾减灾和安全保护能力，正确处理地质灾害，提高安全意识。</w:t>
            </w:r>
          </w:p>
          <w:p w14:paraId="0655E77E">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5.深入开展学习宣传贯彻新《矿产资源法》，积极组织学习宣传培训活动。</w:t>
            </w:r>
          </w:p>
          <w:p w14:paraId="0FDBC7EA">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color w:val="auto"/>
                <w:sz w:val="28"/>
                <w:szCs w:val="28"/>
              </w:rPr>
            </w:pPr>
            <w:r>
              <w:rPr>
                <w:rFonts w:hint="eastAsia" w:ascii="仿宋_GB2312" w:hAnsi="仿宋_GB2312" w:eastAsia="仿宋_GB2312" w:cs="仿宋_GB2312"/>
                <w:bCs/>
                <w:color w:val="auto"/>
                <w:spacing w:val="-6"/>
                <w:sz w:val="28"/>
                <w:szCs w:val="28"/>
                <w:lang w:val="en-US" w:eastAsia="zh-CN"/>
              </w:rPr>
              <w:t>6.持续开展送法进乡村、进社区、进企业活动，聚焦群众和企业最关心的法律问题，提供有针对性的法律讲解服务。</w:t>
            </w:r>
          </w:p>
        </w:tc>
      </w:tr>
      <w:tr w14:paraId="454D566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9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A0B3A65">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19</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6CB97BA">
            <w:pPr>
              <w:keepNext w:val="0"/>
              <w:keepLines w:val="0"/>
              <w:pageBreakBefore w:val="0"/>
              <w:widowControl/>
              <w:kinsoku/>
              <w:wordWrap/>
              <w:overflowPunct/>
              <w:topLinePunct w:val="0"/>
              <w:autoSpaceDE/>
              <w:bidi w:val="0"/>
              <w:adjustRightInd/>
              <w:spacing w:line="360" w:lineRule="exact"/>
              <w:jc w:val="center"/>
              <w:rPr>
                <w:rFonts w:hint="default"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市</w:t>
            </w:r>
            <w:r>
              <w:rPr>
                <w:rFonts w:hint="eastAsia" w:ascii="楷体_GB2312" w:hAnsi="楷体_GB2312" w:eastAsia="楷体_GB2312" w:cs="楷体_GB2312"/>
                <w:color w:val="auto"/>
                <w:sz w:val="24"/>
              </w:rPr>
              <w:t>生态环境局</w:t>
            </w:r>
            <w:r>
              <w:rPr>
                <w:rFonts w:hint="eastAsia" w:ascii="楷体_GB2312" w:hAnsi="楷体_GB2312" w:eastAsia="楷体_GB2312" w:cs="楷体_GB2312"/>
                <w:color w:val="auto"/>
                <w:sz w:val="24"/>
                <w:lang w:val="en-US" w:eastAsia="zh-CN"/>
              </w:rPr>
              <w:t>新田分局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BA6344C">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1.围绕新出台的生态环境法律法规，抓好重点内容宣传、重点群体学习。</w:t>
            </w:r>
          </w:p>
          <w:p w14:paraId="7B42BADC">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2.利用六五环境日、国家宪法日等，多形式、多渠道组织开展以宪法和生态环境保护法律法规为主要内容的普法活动。</w:t>
            </w:r>
          </w:p>
          <w:p w14:paraId="10D8F91F">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3.积极参加“法治护航美丽湖南”生态环境法律知识竞赛。</w:t>
            </w:r>
          </w:p>
        </w:tc>
      </w:tr>
      <w:tr w14:paraId="0CA5EC7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1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4946793">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20</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02103C5D">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住建局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62EAECC3">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1.做好《湖南省居民自建房安全管理若干规定》的普法工作。</w:t>
            </w:r>
          </w:p>
          <w:p w14:paraId="11C1474B">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2.做好《湖南省农村住房建设管理办法》的普法工作。</w:t>
            </w:r>
          </w:p>
          <w:p w14:paraId="4A0D4586">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3.组织开展《湖南省物业管理条例》等有关法律法规学习宣传活动。</w:t>
            </w:r>
          </w:p>
        </w:tc>
      </w:tr>
      <w:tr w14:paraId="22C6DC7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002"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6A6E1DBC">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0617A3F">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交通运输局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67075342">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1.结合交通运输部统一部署，开展“路政宣传月”活动，开展爱路宣传活动，宣传公路保护的法律、法规、政策。</w:t>
            </w:r>
          </w:p>
          <w:p w14:paraId="6C5E7A27">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2.结合“安全生产月”活动，在交通运输系统开展落实安全生产责任，树牢安全理念，提升安全素质，推动安全发展，普及安全生产法律、法规政策活动。</w:t>
            </w:r>
          </w:p>
          <w:p w14:paraId="2158C732">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pacing w:val="-6"/>
                <w:sz w:val="28"/>
                <w:szCs w:val="28"/>
                <w:lang w:val="en-US" w:eastAsia="zh-CN"/>
              </w:rPr>
              <w:t>3.开展《城市公共交通条例》《湖南省道路运输条例》宣贯活动。</w:t>
            </w:r>
          </w:p>
        </w:tc>
      </w:tr>
      <w:tr w14:paraId="35AF19D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777"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8341200">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947C8FE">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水利局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58C40A07">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1.围绕“世界水日”“中国水周”活动主题，结合实际，突出重点，大力开展丰富多彩、形式多样的水法律法规集中宣传活动，着力增强宣传的感染力和实效性，为推动新阶段水利高质量发展营造浓厚氛围。</w:t>
            </w:r>
          </w:p>
          <w:p w14:paraId="398B3AEC">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2.对《长江保护法》集中进行宣传，落实习近平生态文明思想，守护好一江碧水；对《节约用水条例》集中进行宣传，提高公众节水意识；开展《水土保持法》系列宣传活动，提高公众依法进行水土保持意识。</w:t>
            </w:r>
          </w:p>
          <w:p w14:paraId="6854A2D8">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3.适时组织开展法治培训讲座，进一步强化全县水利系统干部职工法治思维和法治能力。</w:t>
            </w:r>
          </w:p>
        </w:tc>
      </w:tr>
      <w:tr w14:paraId="081FAE3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17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BF994E7">
            <w:pPr>
              <w:keepNext w:val="0"/>
              <w:keepLines w:val="0"/>
              <w:pageBreakBefore w:val="0"/>
              <w:kinsoku/>
              <w:wordWrap/>
              <w:overflowPunct/>
              <w:topLinePunct w:val="0"/>
              <w:autoSpaceDE/>
              <w:bidi w:val="0"/>
              <w:adjustRightInd/>
              <w:spacing w:line="36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0F56853">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农业农村局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5DE3BBE3">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1.加大《动物防疫法》《湖南省实施&lt;中华人民共和国动物防疫法&gt;办法》等动物防疫法律法规宣传，加强动物防疫执法监管，提升动物防疫工作水平。</w:t>
            </w:r>
          </w:p>
          <w:p w14:paraId="26E99638">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2.加强《湖南省生猪屠宰管理条例》宣贯工作，规范屠宰行业管理，严厉打击私屠乱宰等违法违规行为。</w:t>
            </w:r>
          </w:p>
          <w:p w14:paraId="3B4C94AB">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3.加强宅基地管理和利用法律法规宣传贯彻工作；规范土地承包经营纠纷调解仲裁工作。</w:t>
            </w:r>
          </w:p>
          <w:p w14:paraId="2D8D8E50">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4.加大高素质农民培育，将法律法规作为必修课程。</w:t>
            </w:r>
          </w:p>
          <w:p w14:paraId="532C2F99">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5.开展“放心农资下乡进村宣传周”活动，为春耕备耕保障农资有效供给提供法治保障。</w:t>
            </w:r>
          </w:p>
          <w:p w14:paraId="185CD83E">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bCs/>
                <w:color w:val="auto"/>
                <w:spacing w:val="-6"/>
                <w:sz w:val="28"/>
                <w:szCs w:val="28"/>
                <w:lang w:val="en-US" w:eastAsia="zh-CN"/>
              </w:rPr>
              <w:t>6.组织开展《农村集体经济组织法》及农业技术推广有关法律法规学习宣传活动。</w:t>
            </w:r>
          </w:p>
        </w:tc>
      </w:tr>
      <w:tr w14:paraId="13C2C70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06"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6AFBCE10">
            <w:pPr>
              <w:keepNext w:val="0"/>
              <w:keepLines w:val="0"/>
              <w:pageBreakBefore w:val="0"/>
              <w:kinsoku/>
              <w:wordWrap/>
              <w:overflowPunct/>
              <w:topLinePunct w:val="0"/>
              <w:autoSpaceDE/>
              <w:bidi w:val="0"/>
              <w:adjustRightInd/>
              <w:spacing w:line="360" w:lineRule="exact"/>
              <w:jc w:val="center"/>
              <w:rPr>
                <w:rFonts w:hint="eastAsia" w:ascii="仿宋_GB2312" w:hAnsi="仿宋_GB2312" w:eastAsia="仿宋_GB2312" w:cs="仿宋_GB2312"/>
                <w:color w:val="auto"/>
                <w:sz w:val="24"/>
                <w:lang w:val="en-US" w:eastAsia="zh-CN"/>
              </w:rPr>
            </w:pPr>
          </w:p>
          <w:p w14:paraId="5CD82E40">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1D22ECC">
            <w:pPr>
              <w:keepNext w:val="0"/>
              <w:keepLines w:val="0"/>
              <w:pageBreakBefore w:val="0"/>
              <w:widowControl/>
              <w:kinsoku/>
              <w:wordWrap/>
              <w:overflowPunct/>
              <w:topLinePunct w:val="0"/>
              <w:autoSpaceDE/>
              <w:bidi w:val="0"/>
              <w:adjustRightInd/>
              <w:spacing w:line="360" w:lineRule="exact"/>
              <w:jc w:val="center"/>
              <w:rPr>
                <w:rFonts w:hint="eastAsia"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卫健</w:t>
            </w:r>
            <w:r>
              <w:rPr>
                <w:rFonts w:hint="eastAsia" w:ascii="楷体_GB2312" w:hAnsi="楷体_GB2312" w:eastAsia="楷体_GB2312" w:cs="楷体_GB2312"/>
                <w:color w:val="auto"/>
                <w:sz w:val="24"/>
                <w:lang w:val="en-US" w:eastAsia="zh-CN"/>
              </w:rPr>
              <w:t>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93E53CA">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1.开展《精神卫生法》宣传活动。</w:t>
            </w:r>
          </w:p>
          <w:p w14:paraId="18B1B639">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2.开展《生物安全法》宣传培训。</w:t>
            </w:r>
          </w:p>
          <w:p w14:paraId="44719965">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3.开展宣传普及《食品安全法》活动。</w:t>
            </w:r>
          </w:p>
          <w:p w14:paraId="6F26CA44">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4.开展《人体器官捐献和移植条例》专题宣传培训。</w:t>
            </w:r>
          </w:p>
          <w:p w14:paraId="545A6993">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5.开展世界献血者日主题宣传活动。</w:t>
            </w:r>
          </w:p>
          <w:p w14:paraId="16C0D776">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6.组织开展爱国卫生活动月系列宣传。</w:t>
            </w:r>
          </w:p>
          <w:p w14:paraId="3C9093B2">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7.扎实开展《人口与计划生育法》《湖南省人口与计划生育条例》系列宣传活动。</w:t>
            </w:r>
          </w:p>
          <w:p w14:paraId="13A36763">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8.开展消毒产品相关法律法规普法宣传活动。</w:t>
            </w:r>
          </w:p>
          <w:p w14:paraId="3BDE4BED">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9.利用微信、微博、公众号等新媒体开展普法宣传。</w:t>
            </w:r>
          </w:p>
          <w:p w14:paraId="745DCDC2">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10.加强打击非法代孕、规范出生医学证明管理方面的普法宣传。</w:t>
            </w:r>
          </w:p>
          <w:p w14:paraId="39C73F37">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11.开展《医疗纠纷预防和处理条例》宣传。</w:t>
            </w:r>
          </w:p>
          <w:p w14:paraId="0C832A7E">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Ansi="仿宋_GB2312" w:cs="仿宋_GB2312"/>
                <w:color w:val="auto"/>
                <w:sz w:val="28"/>
              </w:rPr>
            </w:pPr>
            <w:r>
              <w:rPr>
                <w:rFonts w:hint="eastAsia" w:ascii="仿宋_GB2312" w:hAnsi="仿宋_GB2312" w:eastAsia="仿宋_GB2312" w:cs="仿宋_GB2312"/>
                <w:bCs/>
                <w:color w:val="auto"/>
                <w:spacing w:val="-6"/>
                <w:sz w:val="28"/>
                <w:szCs w:val="28"/>
                <w:lang w:val="en-US" w:eastAsia="zh-CN"/>
              </w:rPr>
              <w:t>12.深入学习宣传《红十字会法》《湖南省实施&lt;中华人民共和国红十字会法&gt;办法》。</w:t>
            </w:r>
          </w:p>
        </w:tc>
      </w:tr>
      <w:tr w14:paraId="4F95440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847"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2CF3520">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0DB6EFF">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审计局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7155E8A">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1.结合“4·15”全民国家安全教育日、民法典宣传月、6月安全生产月、 “12·4”国家宪法日等重要时间节点，加强对重点法律的学习和宣传。</w:t>
            </w:r>
          </w:p>
          <w:p w14:paraId="0B9A2049">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2.根据被审计单位开展有针对性的法治宣传教育活动。突出宣传《审计法》《预算法》及有关财政经济政策法规。</w:t>
            </w:r>
          </w:p>
          <w:p w14:paraId="47893064">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3.推动全县审计机关集中整训。提升审计人员的法律意识，确保审计人员带头尊法、学法和守法。</w:t>
            </w:r>
          </w:p>
        </w:tc>
      </w:tr>
      <w:tr w14:paraId="502DA06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BFE12B6">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26C1BEC">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退役军人事务局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01D78182">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1.深入开展《退役军人保障法》学习宣传，全方位、多视角宣传退役军人相关法律制度；营造全社会对退役军人关心、关爱和尊崇的氛围，提升系统工作人员依法行政能力水平。</w:t>
            </w:r>
          </w:p>
          <w:p w14:paraId="6C18C4DE">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2.广泛开展《英雄烈士保护法》学习宣传，大力弘扬英烈精神，切实保护英烈合法权益。</w:t>
            </w:r>
          </w:p>
          <w:p w14:paraId="0329630C">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3.广泛开展《军人抚恤优待条例》学习宣传，确保优抚对象知悉了解相关政策；工作人员能熟练掌握政策，依法解决问题。</w:t>
            </w:r>
          </w:p>
          <w:p w14:paraId="30E61D1A">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4.广泛开展《退役军人安置条例》学习宣传，确保社会公众尤其是适龄人员知悉了解相关法律政策，工作人员依法开展工作。</w:t>
            </w:r>
          </w:p>
          <w:p w14:paraId="700DDC06">
            <w:pPr>
              <w:keepNext w:val="0"/>
              <w:keepLines/>
              <w:pageBreakBefore w:val="0"/>
              <w:widowControl w:val="0"/>
              <w:kinsoku/>
              <w:wordWrap/>
              <w:overflowPunct/>
              <w:topLinePunct w:val="0"/>
              <w:autoSpaceDE/>
              <w:autoSpaceDN/>
              <w:bidi w:val="0"/>
              <w:adjustRightInd/>
              <w:snapToGrid/>
              <w:spacing w:line="34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5.广泛开展《烈士褒扬条例》学习宣传，大力弘扬英烈精神，切实保护英烈合法权益。</w:t>
            </w:r>
          </w:p>
        </w:tc>
      </w:tr>
      <w:tr w14:paraId="2AAFD5F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13"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ACA83BB">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1FC28ED">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应急管理局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3D3C0732">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1.加强对新出台应急管理法律法规规章的宣贯，突出对《安全生产法》《突发事件应对法》和《湖南省安全生产条例》等相关法律法规的宣贯，结合开展“安全生产月” “12·4”国家宪法日等活动提供相关法律咨询和服务。</w:t>
            </w:r>
          </w:p>
          <w:p w14:paraId="208AA708">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2.推行以执法促普法和“说理式”执法，推动以案释法，曝光“打非治违”典型案例，推动提升企业主要负责人和从业人员安全法治意识。</w:t>
            </w:r>
          </w:p>
          <w:p w14:paraId="73763F7D">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3.加强“湘乡经验”全员责任制推广，指导全县各地督促企业建立健全并落实“四制一规程”制度体系，进一步提升企业本质安全水平。</w:t>
            </w:r>
          </w:p>
        </w:tc>
      </w:tr>
      <w:tr w14:paraId="2DAA37F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81"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17A6A2E">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28</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01D78F74">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highlight w:val="none"/>
              </w:rPr>
            </w:pPr>
            <w:r>
              <w:rPr>
                <w:rFonts w:hint="eastAsia" w:ascii="楷体_GB2312" w:hAnsi="楷体_GB2312" w:eastAsia="楷体_GB2312" w:cs="楷体_GB2312"/>
                <w:color w:val="auto"/>
                <w:sz w:val="24"/>
                <w:highlight w:val="none"/>
                <w:lang w:eastAsia="zh-CN"/>
              </w:rPr>
              <w:t>县</w:t>
            </w:r>
            <w:r>
              <w:rPr>
                <w:rFonts w:hint="eastAsia" w:ascii="楷体_GB2312" w:hAnsi="楷体_GB2312" w:eastAsia="楷体_GB2312" w:cs="楷体_GB2312"/>
                <w:color w:val="auto"/>
                <w:sz w:val="24"/>
                <w:highlight w:val="none"/>
              </w:rPr>
              <w:t>林业局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6BD6C1B">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1.积极参加全省林业法治培训班等法治专题培训班。</w:t>
            </w:r>
          </w:p>
          <w:p w14:paraId="753874CE">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2.开展林业行政处罚案卷评查。</w:t>
            </w:r>
          </w:p>
          <w:p w14:paraId="753E617A">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3.利用节庆活动普法，即结合“世界湿地日”“植树节” “爱鸟周”等一系列林业重要节庆活动，开展主题法治宣传。</w:t>
            </w:r>
          </w:p>
          <w:p w14:paraId="64144DD0">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4.开展《古树名木保护条例》等新颁布林业法律法规规章宣传。</w:t>
            </w:r>
          </w:p>
        </w:tc>
      </w:tr>
      <w:tr w14:paraId="43EB68A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406"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059A0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29</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7E9CB5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lang w:val="en-US" w:eastAsia="zh-CN"/>
              </w:rPr>
              <w:t>市</w:t>
            </w:r>
            <w:r>
              <w:rPr>
                <w:rFonts w:hint="eastAsia" w:ascii="楷体_GB2312" w:hAnsi="楷体_GB2312" w:eastAsia="楷体_GB2312" w:cs="楷体_GB2312"/>
                <w:color w:val="auto"/>
                <w:sz w:val="24"/>
              </w:rPr>
              <w:t>场监督管理局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B217983">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把普法宣传教育融入岗位工作、学习、培训等工作中，与各项日常工作紧密结合，学习宣传《食品安全抽样检验管理办法》《公司法》《专利法》《专利法实施细则》《商标法》《商标法实施条例》《检验检测机构监督管理办法》《禁止传销条例》《直销管理条例》《反垄断法》《标准化法》《计量法》《价格法》《湖南省行政事业性收费管理条例》《湖南省专利条例》《反不正当竞争法》《电子商务法》《认证认可条例》《湖南省知识产权保护和促进条例》、特殊食品及食盐、食品安全、药品安全、产品监督、知识产权保护和防范非法集资等相关法律法规，确保普法教育与日常工作互相渗透，相互融合。</w:t>
            </w:r>
          </w:p>
          <w:p w14:paraId="0DC8142F">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2.充分利用“3·15”国际消费者权益日、“知识产权日”“计量日”“标准化日”“质量月” “食品安全宣传周”“6·9国际认可日”“知识产权日”“计量日”“标准化日”“质量“12·4”国家宪法日等特殊时间节点，结合市场监管工作实际，开展旨在提高老百姓质量意识和经营者守法意识的专题普法宣传活动。</w:t>
            </w:r>
          </w:p>
          <w:p w14:paraId="7D386EFD">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3.紧密结合农资打假下乡、食品质量安全等专项检查活动，开展形式多样的普法教育和宣传活动，打击违法犯罪行为、普及法律知识，增强生产经营者法律意识，营造良好的市场法治氛围。</w:t>
            </w:r>
          </w:p>
          <w:p w14:paraId="113648D1">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4.做好打击和防范传销普法宣传。</w:t>
            </w:r>
          </w:p>
          <w:p w14:paraId="67EF7F94">
            <w:pPr>
              <w:keepNext w:val="0"/>
              <w:keepLines w:val="0"/>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Ansi="仿宋_GB2312" w:cs="仿宋_GB2312"/>
                <w:color w:val="auto"/>
                <w:kern w:val="0"/>
                <w:sz w:val="28"/>
              </w:rPr>
            </w:pPr>
            <w:r>
              <w:rPr>
                <w:rFonts w:hint="eastAsia" w:ascii="仿宋_GB2312" w:hAnsi="仿宋_GB2312" w:eastAsia="仿宋_GB2312" w:cs="仿宋_GB2312"/>
                <w:bCs/>
                <w:color w:val="auto"/>
                <w:spacing w:val="-6"/>
                <w:sz w:val="28"/>
                <w:szCs w:val="28"/>
                <w:lang w:val="en-US" w:eastAsia="zh-CN"/>
              </w:rPr>
              <w:t>5.组织开展优化法治化营商环境专项普法活动。</w:t>
            </w:r>
          </w:p>
        </w:tc>
      </w:tr>
      <w:tr w14:paraId="538D647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81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669B464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30</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23980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文旅广体局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4798BEF8">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default"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1.继续开展“法治进文旅场馆”“诗和远方·与法同行”宣讲比赛等普法活动。</w:t>
            </w:r>
          </w:p>
          <w:p w14:paraId="0B57EE12">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全面落实“九五”普法。推进“谁执法谁普法”责任制落实，充分利用文化和旅游公共服务平台，结合“3·15”消费者权益日、“5·8”国际博物馆日、“5·19”中国旅游日、安全生产月、文化和自然遗产日、“12· 4”国家宪法日等时间节点开展法治宣传主题活动。</w:t>
            </w:r>
          </w:p>
          <w:p w14:paraId="2CA01E06">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3.开展法治教育培训，结合岗位职责需要，组织开展全县文旅系统法治能力建设培训。</w:t>
            </w:r>
          </w:p>
          <w:p w14:paraId="08386E1C">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4.加大行政执法人员法规学习培训力度，采取培训、讲座、执法等各种方式提高依法行政意识和能力，年内不少于1次。</w:t>
            </w:r>
          </w:p>
          <w:p w14:paraId="2138F514">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5.组织广播电视网络视听媒体节目内容审核人员培训，进行有针对性的普法宣传，年内不少于1次。</w:t>
            </w:r>
          </w:p>
          <w:p w14:paraId="02B21F54">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6.通过约谈，发整改通知等形式加强对违规播出广告的监管，将普法贯穿监管全过程，年内不少于 2次。</w:t>
            </w:r>
          </w:p>
          <w:p w14:paraId="21806087">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7.加强重点领域的治理，通过现场检查或约谈、发整改通知等形式加强对传输机构及酒店违规接收、播出境外电视节目等问题的监管，将普法贯穿监管全过程，年内不少于 2次。</w:t>
            </w:r>
          </w:p>
          <w:p w14:paraId="579AA6E8">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8.落实媒体公益普法制度，媒体开设普法栏目，制作播出法治节目，鼓励创作播出普法公益广告。</w:t>
            </w:r>
          </w:p>
          <w:p w14:paraId="2B0A8D5C">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9.积极开展《体育法》专项普法工程，做好新修订《体育法》的宣传普及工作。</w:t>
            </w:r>
          </w:p>
          <w:p w14:paraId="32A1145F">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10.做好反兴奋剂普法宣传工作。</w:t>
            </w:r>
          </w:p>
          <w:p w14:paraId="1B6A09BF">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11.做好新修订的体育领域政策法规宣传解读工作。</w:t>
            </w:r>
          </w:p>
          <w:p w14:paraId="3CB127D7">
            <w:pPr>
              <w:keepNext w:val="0"/>
              <w:keepLines w:val="0"/>
              <w:pageBreakBefore w:val="0"/>
              <w:widowControl w:val="0"/>
              <w:kinsoku/>
              <w:wordWrap/>
              <w:overflowPunct/>
              <w:topLinePunct w:val="0"/>
              <w:autoSpaceDE/>
              <w:autoSpaceDN/>
              <w:bidi w:val="0"/>
              <w:adjustRightInd/>
              <w:snapToGrid/>
              <w:spacing w:line="360" w:lineRule="exact"/>
              <w:ind w:firstLine="536" w:firstLineChars="200"/>
              <w:jc w:val="left"/>
              <w:textAlignment w:val="auto"/>
              <w:rPr>
                <w:color w:val="auto"/>
                <w:sz w:val="28"/>
                <w:szCs w:val="28"/>
              </w:rPr>
            </w:pPr>
            <w:r>
              <w:rPr>
                <w:rFonts w:hint="eastAsia" w:ascii="仿宋_GB2312" w:hAnsi="仿宋_GB2312" w:eastAsia="仿宋_GB2312" w:cs="仿宋_GB2312"/>
                <w:bCs/>
                <w:color w:val="auto"/>
                <w:spacing w:val="-6"/>
                <w:sz w:val="28"/>
                <w:szCs w:val="28"/>
                <w:lang w:val="en-US" w:eastAsia="zh-CN"/>
              </w:rPr>
              <w:t>12.继续对《永州市摩崖石刻保护规定》开展重点宣传。</w:t>
            </w:r>
          </w:p>
        </w:tc>
      </w:tr>
      <w:tr w14:paraId="1AAF141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9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A0A8E3F">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8C52B0D">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统计局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AEF80EC">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1.持续推进《统计法》进党校。</w:t>
            </w:r>
          </w:p>
          <w:p w14:paraId="631E5C84">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 2.开展送法入企活动。</w:t>
            </w:r>
          </w:p>
          <w:p w14:paraId="1E594A8F">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3.将“12· 4”国家宪法日和“12· 8”《统计法》颁布纪念日活动相结合，开展统计法治集中宣传月活动。</w:t>
            </w:r>
          </w:p>
        </w:tc>
      </w:tr>
      <w:tr w14:paraId="5468BB9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76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29ACA2B5">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5C6EAC7D">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机关事务局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AE524E0">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1.组织开展机关事务法律法规学习宣传。</w:t>
            </w:r>
          </w:p>
          <w:p w14:paraId="2DD02A38">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组织开展《湖南省省直党政机关和参公事业单位国有资产管理办法》《湖南省党政机关办公用房管理实施办法》《湖南省党政机关公务用车管理实施办法》《湖南省党政机关国内公务接待管理办法》《湖南省省直机关单位国有资产管理实施办法》学习宣传。</w:t>
            </w:r>
          </w:p>
          <w:p w14:paraId="0F0B1631">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3.组织开展《反食品浪费法》《公共机构节能条例》学习宣传。</w:t>
            </w:r>
          </w:p>
        </w:tc>
      </w:tr>
      <w:tr w14:paraId="6626191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93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10B3E6C">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D57628E">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信访局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2F52593">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1.进一步加强对《信访工作条例》和信访工作法治化“路线图”“导引图”的宣传，全面推进信访工作法治化。</w:t>
            </w:r>
          </w:p>
          <w:p w14:paraId="7AF6C4BC">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2.组织全县信访系统开展全省第八个“信访法治宣传月”活动，采取横幅、标语、展板、网站专栏、电子屏滚动、现场宣传等宣传方式进行宣传。</w:t>
            </w:r>
          </w:p>
          <w:p w14:paraId="188087A5">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3.在“12·4”国家宪法日、“4·15”全民国家安全教育日等重要时间节点组织开展相关法律法规宣传活动。</w:t>
            </w:r>
          </w:p>
        </w:tc>
      </w:tr>
      <w:tr w14:paraId="3AA7B28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5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05861C8">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1A81928">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医保局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0A7149F9">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1.通过网站宣传、讲座、活动宣传、组织统一学习、编印资料等多种形式，开展《社会保险法》《湖南省城镇职工生育保险办法》《药品集中采购监督管理办法》等相关法律法规专题学习宣传活动。</w:t>
            </w:r>
          </w:p>
          <w:p w14:paraId="6A081EF1">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2.认真组织开展“法律六进”法律宣传教育，加强对参保单位、参保人以及定点医药机构等重点服务对象的普法宣传教育，维护人民群众合法权益。</w:t>
            </w:r>
          </w:p>
          <w:p w14:paraId="37A74557">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3.督促指导部门加强法律法规学习，结合工作实际开展普法宣传。</w:t>
            </w:r>
          </w:p>
          <w:p w14:paraId="55A57285">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4.利用“12·4”国家宪法日、“4·15”全民国家安全教育日等重要时间节点组织开展相关法律法规宣传活动。</w:t>
            </w:r>
          </w:p>
          <w:p w14:paraId="037A49DD">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5.通过线上或线下的方式，组织开展法治专题的培训，每年不少于一次。</w:t>
            </w:r>
          </w:p>
        </w:tc>
      </w:tr>
      <w:tr w14:paraId="201D9CC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2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8BDA79D">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9EE516E">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总工会</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3816BC00">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1.开展“尊法守法·携手筑梦”公益法律服务行动，全县开展不少于30场公益法律服务活动。</w:t>
            </w:r>
          </w:p>
          <w:p w14:paraId="45F9C348">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2.加大《湖南省实施&lt;中华人民共和国工会法&gt;办法》《湖南省工会劳动法律监督条例》宣传贯彻力度，开展送法进企业活动。</w:t>
            </w:r>
            <w:bookmarkStart w:id="0" w:name="_GoBack"/>
            <w:bookmarkEnd w:id="0"/>
          </w:p>
        </w:tc>
      </w:tr>
      <w:tr w14:paraId="787C440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01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EEE8096">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0BCF873">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rPr>
              <w:t>团</w:t>
            </w: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委</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BA7BF57">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1.联合县司法局、县教育局开展“全省青少年法治宣传教育周”活动。</w:t>
            </w:r>
          </w:p>
          <w:p w14:paraId="3463260A">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2.开展青少年预防电信网络诈骗宣传活动。</w:t>
            </w:r>
          </w:p>
          <w:p w14:paraId="27B9891F">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3.开展青少年禁毒防艾宣传活动。</w:t>
            </w:r>
          </w:p>
        </w:tc>
      </w:tr>
      <w:tr w14:paraId="0E3ADA6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63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6AA177C">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93FA791">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妇联</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4950BB23">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开展‘建设法治永州·巾帼在行动’普法活动，提高妇女群众尊法守法用法的自觉性和主动性。开展“巾帼普法乡村行”活动，用妇女群众听得懂的语言，向群众宣传法治精神、法律知识、依法维权途径，提高广大农村妇女及家庭的法律观念和维权意识。</w:t>
            </w:r>
          </w:p>
          <w:p w14:paraId="202BFDA0">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对《家庭教育促进法》《湖南省家庭教育促进条例》开展普法宣传，争取继续通过家庭教育民生实事“向阳花”行动，“宣讲家庭教育一法一条例普法指导精品课”。培训家庭教育讲师，将普法课进机关、进企业、进学校、进社区、进乡村，形成全社会弘扬家庭美德良好氛围。</w:t>
            </w:r>
          </w:p>
          <w:p w14:paraId="7C881B64">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3.参与“利剑护蕾”，联动县司法局、县人民法院、县检察院、县教育局等部门开展未成年女童权益保护活动。</w:t>
            </w:r>
          </w:p>
        </w:tc>
      </w:tr>
      <w:tr w14:paraId="5D2535E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3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1D1A2545">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38</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6A155E4">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科协</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3D1E27AF">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1.结合全国科普月、5·30全国科技工作者日等活动开展《科学技术普及法》《湖南省科学技术协会条例》的宣传工作。</w:t>
            </w:r>
          </w:p>
          <w:p w14:paraId="4F04E603">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2.在门户网站、微信公众号等网络平台，开设科普法宣传专栏，加强普法宣传。</w:t>
            </w:r>
          </w:p>
          <w:p w14:paraId="30F81BA7">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3.积极开展科技工作者维权工作，为科技工作者做好法律服务。</w:t>
            </w:r>
          </w:p>
        </w:tc>
      </w:tr>
      <w:tr w14:paraId="186EE46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103"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F7ADD80">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39</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73668078">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侨联</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6C228E1">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1.将法治学习纳入党组中心组理论学习内容，组织机关干部集中学法。</w:t>
            </w:r>
          </w:p>
          <w:p w14:paraId="173A4241">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2.开展普法进基层活动，广泛宣传涉侨法律法规和国家相关政策法规等。</w:t>
            </w:r>
          </w:p>
          <w:p w14:paraId="50E8CAE1">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3.突出宣传宪法，组织好“宪法宣传周”活动。</w:t>
            </w:r>
          </w:p>
        </w:tc>
      </w:tr>
      <w:tr w14:paraId="65ED401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5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3ABC596">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40</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30D9FA88">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残联</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94E11D0">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1.面向用人单位、社会群众，宣传《残疾人就业条例》《湖南省按比例安排残疾人就业规定》等促进残疾人就业法律法规和政策。</w:t>
            </w:r>
          </w:p>
          <w:p w14:paraId="476090D0">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开展残疾人尊法学法守法用法专项行动，广泛宣传《民法典》《残疾人保障法》《湖南省实施&lt;中华人民共和国残疾人保障法&gt;办法》《湖南省残疾人扶助办法》等法律法规，促进残疾人形成办事依法、遇事找法、解决问题用法、化解矛盾靠法的法治思维和行为习惯。</w:t>
            </w:r>
          </w:p>
          <w:p w14:paraId="07B75B3D">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3.面向社会群众广泛宣传《无障碍环境建设法》《湖南省无障碍环境建设管理办法》。</w:t>
            </w:r>
          </w:p>
          <w:p w14:paraId="7D8AAED4">
            <w:pPr>
              <w:keepNext w:val="0"/>
              <w:keepLines/>
              <w:pageBreakBefore w:val="0"/>
              <w:widowControl w:val="0"/>
              <w:kinsoku/>
              <w:wordWrap/>
              <w:overflowPunct/>
              <w:topLinePunct w:val="0"/>
              <w:autoSpaceDE/>
              <w:autoSpaceDN/>
              <w:bidi w:val="0"/>
              <w:adjustRightInd/>
              <w:snapToGrid/>
              <w:spacing w:line="32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4.面向社会群众广泛宣传《残疾人证管理办法》《残疾预防和残疾人康复条例》。</w:t>
            </w:r>
          </w:p>
        </w:tc>
      </w:tr>
      <w:tr w14:paraId="320C845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1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6B1A0D8F">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41</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5489EED3">
            <w:pPr>
              <w:keepNext w:val="0"/>
              <w:keepLines w:val="0"/>
              <w:pageBreakBefore w:val="0"/>
              <w:widowControl/>
              <w:kinsoku/>
              <w:wordWrap/>
              <w:overflowPunct/>
              <w:topLinePunct w:val="0"/>
              <w:autoSpaceDE/>
              <w:bidi w:val="0"/>
              <w:adjustRightInd/>
              <w:spacing w:line="360" w:lineRule="exact"/>
              <w:jc w:val="center"/>
              <w:rPr>
                <w:rFonts w:hint="default"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国家金融监督管理总局新田监管支局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7F2FB96D">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组织开展集中宣传活动。以“3·15国际消费者权益日”、防范非法集资宣传月、教育宣传月”和“宪法宣传周”等重要节点为契机，集中宣传宪法、防范非法集资、人民币反假、个人征信、反洗钱等方面的法律知识。</w:t>
            </w:r>
          </w:p>
          <w:p w14:paraId="03928ECD">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2.充分利用主流媒体宣传平台，丰富线上线下宣传渠道，充分深入学习宣传《民法典》《行政复议法》《行政处罚法》《反电信网络诈骗法》《存款保险条例》等法律法规，加强政策宣讲和风险提示。</w:t>
            </w:r>
          </w:p>
          <w:p w14:paraId="062DD81F">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积极开展送法“进机关、进乡村、进社区、进校园、进企业”活动。广泛宣传《中国人民银行法》《中国人民银行行政许可实施办法》《存款保险条例》《支付结算办法》《人民币银行结算账户管理办法》《人民币管理条例》《人民币图样使用管理办法》《国家金库条例》《征信业管理条例》《反洗钱法》等与人民银行工作职能相关的重点法律法规规章。</w:t>
            </w:r>
          </w:p>
        </w:tc>
      </w:tr>
      <w:tr w14:paraId="79721D0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94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0DCE35F1">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42</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62BD5802">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税务局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CB40362">
            <w:pPr>
              <w:keepNext w:val="0"/>
              <w:keepLines/>
              <w:pageBreakBefore w:val="0"/>
              <w:widowControl w:val="0"/>
              <w:kinsoku/>
              <w:wordWrap/>
              <w:overflowPunct/>
              <w:topLinePunct w:val="0"/>
              <w:autoSpaceDE/>
              <w:autoSpaceDN/>
              <w:bidi w:val="0"/>
              <w:adjustRightInd/>
              <w:snapToGrid/>
              <w:spacing w:line="28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1.结合国家宪法日、税收宣传月、法律施行日和重大节日等，全市各级税务机关有计划有组织地开展不少于 2次的集中税收法治宣传活动。</w:t>
            </w:r>
          </w:p>
          <w:p w14:paraId="59368A00">
            <w:pPr>
              <w:keepNext w:val="0"/>
              <w:keepLines/>
              <w:pageBreakBefore w:val="0"/>
              <w:widowControl w:val="0"/>
              <w:kinsoku/>
              <w:wordWrap/>
              <w:overflowPunct/>
              <w:topLinePunct w:val="0"/>
              <w:autoSpaceDE/>
              <w:autoSpaceDN/>
              <w:bidi w:val="0"/>
              <w:adjustRightInd/>
              <w:snapToGrid/>
              <w:spacing w:line="28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2.组织税务系统开展青少年税法宣传教育专题活动。</w:t>
            </w:r>
          </w:p>
          <w:p w14:paraId="6B5072AD">
            <w:pPr>
              <w:keepNext w:val="0"/>
              <w:keepLines/>
              <w:pageBreakBefore w:val="0"/>
              <w:widowControl w:val="0"/>
              <w:kinsoku/>
              <w:wordWrap/>
              <w:overflowPunct/>
              <w:topLinePunct w:val="0"/>
              <w:autoSpaceDE/>
              <w:autoSpaceDN/>
              <w:bidi w:val="0"/>
              <w:adjustRightInd/>
              <w:snapToGrid/>
              <w:spacing w:line="28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加大日常宣传工作力度，确保实现全县税务系统税法政策宣传不间断、纳税服务宣传不间断、诚信纳税宣传不间断。深化税法进机关、进乡村、进社区、进学校、进企业、进单位的“六进”活动，通过群众喜闻乐见的形式，全方位开展税收法治宣传教育。</w:t>
            </w:r>
          </w:p>
          <w:p w14:paraId="03F29A14">
            <w:pPr>
              <w:keepNext w:val="0"/>
              <w:keepLines/>
              <w:pageBreakBefore w:val="0"/>
              <w:widowControl w:val="0"/>
              <w:kinsoku/>
              <w:wordWrap/>
              <w:overflowPunct/>
              <w:topLinePunct w:val="0"/>
              <w:autoSpaceDE/>
              <w:autoSpaceDN/>
              <w:bidi w:val="0"/>
              <w:adjustRightInd/>
              <w:snapToGrid/>
              <w:spacing w:line="28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4.丰富创新税收普法宣传形式，创新并推广税收法治文化作品。</w:t>
            </w:r>
          </w:p>
        </w:tc>
      </w:tr>
      <w:tr w14:paraId="57A54AD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43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75C89A45">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43</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0BCDD05F">
            <w:pPr>
              <w:keepNext w:val="0"/>
              <w:keepLines w:val="0"/>
              <w:pageBreakBefore w:val="0"/>
              <w:widowControl/>
              <w:kinsoku/>
              <w:wordWrap/>
              <w:overflowPunct/>
              <w:topLinePunct w:val="0"/>
              <w:autoSpaceDE/>
              <w:bidi w:val="0"/>
              <w:adjustRightInd/>
              <w:spacing w:line="360" w:lineRule="exact"/>
              <w:jc w:val="center"/>
              <w:rPr>
                <w:rFonts w:hint="default" w:ascii="楷体_GB2312" w:hAnsi="楷体_GB2312" w:eastAsia="楷体_GB2312" w:cs="楷体_GB2312"/>
                <w:color w:val="auto"/>
                <w:sz w:val="24"/>
                <w:highlight w:val="none"/>
                <w:lang w:val="en-US"/>
              </w:rPr>
            </w:pPr>
            <w:r>
              <w:rPr>
                <w:rFonts w:hint="eastAsia" w:ascii="楷体_GB2312" w:hAnsi="楷体_GB2312" w:eastAsia="楷体_GB2312" w:cs="楷体_GB2312"/>
                <w:color w:val="auto"/>
                <w:sz w:val="24"/>
                <w:highlight w:val="none"/>
                <w:lang w:val="en-US" w:eastAsia="zh-CN"/>
              </w:rPr>
              <w:t>县邮政分公司</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17A26964">
            <w:pPr>
              <w:keepNext w:val="0"/>
              <w:keepLines/>
              <w:pageBreakBefore w:val="0"/>
              <w:widowControl w:val="0"/>
              <w:kinsoku/>
              <w:wordWrap/>
              <w:overflowPunct/>
              <w:topLinePunct w:val="0"/>
              <w:autoSpaceDE/>
              <w:autoSpaceDN/>
              <w:bidi w:val="0"/>
              <w:adjustRightInd/>
              <w:snapToGrid/>
              <w:spacing w:line="28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1.向邮政快递企业宣传普及邮政业相关法律法规，如《邮政业安全生产配置规范》《邮件快件实名收寄管理办法》，督促企业落实安全主体责任。</w:t>
            </w:r>
          </w:p>
          <w:p w14:paraId="1E492083">
            <w:pPr>
              <w:keepNext w:val="0"/>
              <w:keepLines/>
              <w:pageBreakBefore w:val="0"/>
              <w:widowControl w:val="0"/>
              <w:kinsoku/>
              <w:wordWrap/>
              <w:overflowPunct/>
              <w:topLinePunct w:val="0"/>
              <w:autoSpaceDE/>
              <w:autoSpaceDN/>
              <w:bidi w:val="0"/>
              <w:adjustRightInd/>
              <w:snapToGrid/>
              <w:spacing w:line="28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2.将普法贯穿邮政执法全过程，面向全县邮政管理系统开展执法培训，提高邮政管理干部执法水平。</w:t>
            </w:r>
          </w:p>
          <w:p w14:paraId="2B4C69D3">
            <w:pPr>
              <w:keepNext w:val="0"/>
              <w:keepLines/>
              <w:pageBreakBefore w:val="0"/>
              <w:widowControl w:val="0"/>
              <w:kinsoku/>
              <w:wordWrap/>
              <w:overflowPunct/>
              <w:topLinePunct w:val="0"/>
              <w:autoSpaceDE/>
              <w:autoSpaceDN/>
              <w:bidi w:val="0"/>
              <w:adjustRightInd/>
              <w:snapToGrid/>
              <w:spacing w:line="28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3.面向消费者通过多种形式开展邮政快递行业法律法规宣传，提高群众守法寄递及依法监督的意识。</w:t>
            </w:r>
          </w:p>
        </w:tc>
      </w:tr>
      <w:tr w14:paraId="530B7E1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3"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F2E27B6">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44</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F2F08FF">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val="en-US" w:eastAsia="zh-CN"/>
              </w:rPr>
              <w:t>县</w:t>
            </w:r>
            <w:r>
              <w:rPr>
                <w:rFonts w:hint="eastAsia" w:ascii="楷体_GB2312" w:hAnsi="楷体_GB2312" w:eastAsia="楷体_GB2312" w:cs="楷体_GB2312"/>
                <w:color w:val="auto"/>
                <w:sz w:val="24"/>
              </w:rPr>
              <w:t>消防救援</w:t>
            </w:r>
            <w:r>
              <w:rPr>
                <w:rFonts w:hint="eastAsia" w:ascii="楷体_GB2312" w:hAnsi="楷体_GB2312" w:eastAsia="楷体_GB2312" w:cs="楷体_GB2312"/>
                <w:color w:val="auto"/>
                <w:sz w:val="24"/>
                <w:lang w:val="en-US" w:eastAsia="zh-CN"/>
              </w:rPr>
              <w:t>大</w:t>
            </w:r>
            <w:r>
              <w:rPr>
                <w:rFonts w:hint="eastAsia" w:ascii="楷体_GB2312" w:hAnsi="楷体_GB2312" w:eastAsia="楷体_GB2312" w:cs="楷体_GB2312"/>
                <w:color w:val="auto"/>
                <w:sz w:val="24"/>
              </w:rPr>
              <w:t>队</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F30E1D7">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1.结合全国“119”消防宣传月、民法典宣传月、安全生产宣传月、全民国家安全教育日、全国防灾减灾日、国家宪法日，对责任清单中包含的法律法规规章开展好宣传。</w:t>
            </w:r>
          </w:p>
          <w:p w14:paraId="106107C5">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2.落实“谁执法谁普法”责任制，半年一次开展消防执法检查考评工作，开展消防执法案件评查、规范涉企消防执法行为，将普法融入执法全过程。</w:t>
            </w:r>
          </w:p>
          <w:p w14:paraId="7F5C30DF">
            <w:pPr>
              <w:keepNext w:val="0"/>
              <w:keepLines/>
              <w:pageBreakBefore w:val="0"/>
              <w:widowControl w:val="0"/>
              <w:kinsoku/>
              <w:wordWrap/>
              <w:overflowPunct/>
              <w:topLinePunct w:val="0"/>
              <w:autoSpaceDE/>
              <w:autoSpaceDN/>
              <w:bidi w:val="0"/>
              <w:adjustRightInd/>
              <w:snapToGrid/>
              <w:spacing w:line="30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3.全方位开展法治宣传活动。以总队“中央厨房”全媒体工作中心为阵地，开展消防安全法律法规政策的宣讲活动。</w:t>
            </w:r>
          </w:p>
        </w:tc>
      </w:tr>
      <w:tr w14:paraId="16ADE4A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2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4D94BBF3">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45</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C171EAD">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城管局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54CC55F">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1.组织城市管理综合执法人员开展法治业务培训。</w:t>
            </w:r>
          </w:p>
          <w:p w14:paraId="290F3B5C">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2.推进“谁执法谁普法”责任制落实，结合普法重要时间节点，积极开展责任清单中包含的法律法规的法治宣传。</w:t>
            </w:r>
          </w:p>
          <w:p w14:paraId="1859A30E">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3.垃圾分类宣传进社区、进学校、进机关、进企业。</w:t>
            </w:r>
          </w:p>
        </w:tc>
      </w:tr>
      <w:tr w14:paraId="486499F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80"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5FD0336C">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46</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20F091C3">
            <w:pPr>
              <w:keepNext w:val="0"/>
              <w:keepLines w:val="0"/>
              <w:pageBreakBefore w:val="0"/>
              <w:widowControl/>
              <w:kinsoku/>
              <w:wordWrap/>
              <w:overflowPunct/>
              <w:topLinePunct w:val="0"/>
              <w:autoSpaceDE/>
              <w:bidi w:val="0"/>
              <w:adjustRightInd/>
              <w:spacing w:line="360" w:lineRule="exact"/>
              <w:jc w:val="center"/>
              <w:rPr>
                <w:rFonts w:ascii="楷体_GB2312" w:hAnsi="楷体_GB2312" w:eastAsia="楷体_GB2312" w:cs="楷体_GB2312"/>
                <w:color w:val="auto"/>
                <w:sz w:val="24"/>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rPr>
              <w:t>气象局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0221BCC8">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1.结合世界气象日、全民国家安全教育日、全国防灾减灾日、民法典宣传月、国家宪法日、宪法宣传周，对责任清单中包含的法律法规规章开展宣传。</w:t>
            </w:r>
          </w:p>
          <w:p w14:paraId="414F88D2">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2.开展优化法治化营商环境专项普法活动。开展行政执法案卷评查，规范行政执法行为，把普法贯穿于执法全过程，落实“谁执法谁普法”责任制。</w:t>
            </w:r>
          </w:p>
          <w:p w14:paraId="57A40D12">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3.强化全县气象部门法治宣传能力，通过线上线下方式进行人员培训，鼓励和引导全县气象部门干部职工积极参与气象法治文化建设。</w:t>
            </w:r>
          </w:p>
          <w:p w14:paraId="635BF650">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4.全方位开展气象法治宣传活动，积极推进“六进”活动，打造气象普法宣传阵地，充分利用新媒体平台公布优秀案例等相关法治信息。</w:t>
            </w:r>
          </w:p>
        </w:tc>
      </w:tr>
      <w:tr w14:paraId="7A47721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345" w:hRule="atLeast"/>
          <w:jc w:val="center"/>
        </w:trPr>
        <w:tc>
          <w:tcPr>
            <w:tcW w:w="911" w:type="dxa"/>
            <w:tcBorders>
              <w:top w:val="single" w:color="auto" w:sz="4" w:space="0"/>
              <w:left w:val="single" w:color="auto" w:sz="4" w:space="0"/>
              <w:bottom w:val="single" w:color="auto" w:sz="4" w:space="0"/>
              <w:right w:val="single" w:color="auto" w:sz="4" w:space="0"/>
              <w:tl2br w:val="nil"/>
              <w:tr2bl w:val="nil"/>
            </w:tcBorders>
            <w:noWrap/>
            <w:vAlign w:val="center"/>
          </w:tcPr>
          <w:p w14:paraId="3E7590BE">
            <w:pPr>
              <w:keepNext w:val="0"/>
              <w:keepLines w:val="0"/>
              <w:pageBreakBefore w:val="0"/>
              <w:kinsoku/>
              <w:wordWrap/>
              <w:overflowPunct/>
              <w:topLinePunct w:val="0"/>
              <w:autoSpaceDE/>
              <w:bidi w:val="0"/>
              <w:adjustRightInd/>
              <w:spacing w:line="360" w:lineRule="exact"/>
              <w:jc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47</w:t>
            </w:r>
          </w:p>
        </w:tc>
        <w:tc>
          <w:tcPr>
            <w:tcW w:w="1200" w:type="dxa"/>
            <w:tcBorders>
              <w:top w:val="single" w:color="auto" w:sz="4" w:space="0"/>
              <w:left w:val="nil"/>
              <w:bottom w:val="single" w:color="auto" w:sz="4" w:space="0"/>
              <w:right w:val="single" w:color="auto" w:sz="4" w:space="0"/>
              <w:tl2br w:val="nil"/>
              <w:tr2bl w:val="nil"/>
            </w:tcBorders>
            <w:noWrap/>
            <w:vAlign w:val="center"/>
          </w:tcPr>
          <w:p w14:paraId="1475556F">
            <w:pPr>
              <w:keepNext w:val="0"/>
              <w:keepLines w:val="0"/>
              <w:pageBreakBefore w:val="0"/>
              <w:widowControl/>
              <w:kinsoku/>
              <w:wordWrap/>
              <w:overflowPunct/>
              <w:topLinePunct w:val="0"/>
              <w:autoSpaceDE/>
              <w:bidi w:val="0"/>
              <w:adjustRightInd/>
              <w:spacing w:line="360" w:lineRule="exact"/>
              <w:jc w:val="center"/>
              <w:rPr>
                <w:rFonts w:hint="default" w:ascii="仿宋_GB2312" w:hAnsi="仿宋_GB2312" w:eastAsia="楷体_GB2312" w:cs="仿宋_GB2312"/>
                <w:color w:val="auto"/>
                <w:sz w:val="24"/>
                <w:lang w:val="en-US" w:eastAsia="zh-CN"/>
              </w:rPr>
            </w:pPr>
            <w:r>
              <w:rPr>
                <w:rFonts w:hint="eastAsia" w:ascii="楷体_GB2312" w:hAnsi="楷体_GB2312" w:eastAsia="楷体_GB2312" w:cs="楷体_GB2312"/>
                <w:color w:val="auto"/>
                <w:sz w:val="24"/>
                <w:lang w:eastAsia="zh-CN"/>
              </w:rPr>
              <w:t>县</w:t>
            </w:r>
            <w:r>
              <w:rPr>
                <w:rFonts w:hint="eastAsia" w:ascii="楷体_GB2312" w:hAnsi="楷体_GB2312" w:eastAsia="楷体_GB2312" w:cs="楷体_GB2312"/>
                <w:color w:val="auto"/>
                <w:sz w:val="24"/>
                <w:lang w:val="en-US" w:eastAsia="zh-CN"/>
              </w:rPr>
              <w:t>数据局</w:t>
            </w:r>
          </w:p>
        </w:tc>
        <w:tc>
          <w:tcPr>
            <w:tcW w:w="11866" w:type="dxa"/>
            <w:tcBorders>
              <w:top w:val="single" w:color="auto" w:sz="4" w:space="0"/>
              <w:left w:val="nil"/>
              <w:bottom w:val="single" w:color="auto" w:sz="4" w:space="0"/>
              <w:right w:val="single" w:color="auto" w:sz="4" w:space="0"/>
              <w:tl2br w:val="nil"/>
              <w:tr2bl w:val="nil"/>
            </w:tcBorders>
            <w:noWrap/>
            <w:vAlign w:val="center"/>
          </w:tcPr>
          <w:p w14:paraId="2CB23F48">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1.广泛开展政务服务密切相关的普法活动。</w:t>
            </w:r>
          </w:p>
          <w:p w14:paraId="128F4CEE">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2.充分利用政务服务窗口、电子显示屏、宣传栏、网站等媒介，结合“4·15”全民国家安全教育日、“12·4”国家宪法日等组织开展专题法治宣传活动，广泛宣传宪法、民法典、党内法律法规和本单位审批服务执行的法律法规，扩大专业法的社会知晓率。</w:t>
            </w:r>
          </w:p>
          <w:p w14:paraId="046C570A">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hint="eastAsia" w:ascii="仿宋_GB2312" w:hAnsi="仿宋_GB2312" w:eastAsia="仿宋_GB2312" w:cs="仿宋_GB2312"/>
                <w:bCs/>
                <w:color w:val="auto"/>
                <w:spacing w:val="-6"/>
                <w:sz w:val="28"/>
                <w:szCs w:val="28"/>
                <w:lang w:val="en-US" w:eastAsia="zh-CN"/>
              </w:rPr>
            </w:pPr>
            <w:r>
              <w:rPr>
                <w:rFonts w:hint="eastAsia" w:ascii="仿宋_GB2312" w:hAnsi="仿宋_GB2312" w:eastAsia="仿宋_GB2312" w:cs="仿宋_GB2312"/>
                <w:bCs/>
                <w:color w:val="auto"/>
                <w:spacing w:val="-6"/>
                <w:sz w:val="28"/>
                <w:szCs w:val="28"/>
                <w:lang w:val="en-US" w:eastAsia="zh-CN"/>
              </w:rPr>
              <w:t>3.在执法和服务的过程中开展面对面普法宣传，将相关法律规定和依据，告知当事人和服务对象，通过以案释法、以法析理，让当事人和服务对象知晓违法行为后果、清楚维权救济途径、履行法定义务，让执法和服务的过程，成为群众尊法、学法、守法、用法的过程。</w:t>
            </w:r>
          </w:p>
          <w:p w14:paraId="535009D0">
            <w:pPr>
              <w:keepNext w:val="0"/>
              <w:keepLines/>
              <w:pageBreakBefore w:val="0"/>
              <w:widowControl w:val="0"/>
              <w:kinsoku/>
              <w:wordWrap/>
              <w:overflowPunct/>
              <w:topLinePunct w:val="0"/>
              <w:autoSpaceDE/>
              <w:autoSpaceDN/>
              <w:bidi w:val="0"/>
              <w:adjustRightInd/>
              <w:snapToGrid/>
              <w:spacing w:line="360" w:lineRule="exact"/>
              <w:ind w:firstLine="536" w:firstLineChars="200"/>
              <w:jc w:val="left"/>
              <w:textAlignment w:val="auto"/>
              <w:rPr>
                <w:rFonts w:ascii="仿宋_GB2312" w:hAnsi="仿宋_GB2312" w:eastAsia="仿宋_GB2312" w:cs="仿宋_GB2312"/>
                <w:color w:val="auto"/>
                <w:sz w:val="28"/>
                <w:szCs w:val="28"/>
              </w:rPr>
            </w:pPr>
            <w:r>
              <w:rPr>
                <w:rFonts w:hint="eastAsia" w:ascii="仿宋_GB2312" w:hAnsi="仿宋_GB2312" w:eastAsia="仿宋_GB2312" w:cs="仿宋_GB2312"/>
                <w:bCs/>
                <w:color w:val="auto"/>
                <w:spacing w:val="-6"/>
                <w:sz w:val="28"/>
                <w:szCs w:val="28"/>
                <w:lang w:val="en-US" w:eastAsia="zh-CN"/>
              </w:rPr>
              <w:t>4.推进政务公开。除涉及国家秘密、商业秘密和当事人隐私依法不能公开外，公开审批和服务的过程、依据、结果，接受社会监督。</w:t>
            </w:r>
          </w:p>
        </w:tc>
      </w:tr>
    </w:tbl>
    <w:p w14:paraId="0E9A24CB"/>
    <w:sectPr>
      <w:pgSz w:w="16838" w:h="11906" w:orient="landscape"/>
      <w:pgMar w:top="1701" w:right="1417" w:bottom="1701" w:left="1531" w:header="850"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Lucida Sans">
    <w:altName w:val="Lucida Sans Unicode"/>
    <w:panose1 w:val="00000000000000000000"/>
    <w:charset w:val="00"/>
    <w:family w:val="auto"/>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3F398E"/>
    <w:rsid w:val="5654144B"/>
    <w:rsid w:val="573F3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Ascii" w:hAnsiTheme="minorAscii" w:eastAsiaTheme="minorEastAsia" w:cstheme="minorBidi"/>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line="480" w:lineRule="auto"/>
      <w:ind w:left="420" w:leftChars="200"/>
    </w:pPr>
  </w:style>
  <w:style w:type="paragraph" w:styleId="3">
    <w:name w:val="index 5"/>
    <w:basedOn w:val="1"/>
    <w:next w:val="1"/>
    <w:qFormat/>
    <w:uiPriority w:val="0"/>
    <w:pPr>
      <w:ind w:left="1680"/>
    </w:pPr>
  </w:style>
  <w:style w:type="paragraph" w:styleId="4">
    <w:name w:val="footer"/>
    <w:basedOn w:val="1"/>
    <w:next w:val="3"/>
    <w:qFormat/>
    <w:uiPriority w:val="0"/>
    <w:pPr>
      <w:tabs>
        <w:tab w:val="center" w:pos="4153"/>
        <w:tab w:val="right" w:pos="8306"/>
      </w:tabs>
      <w:snapToGrid w:val="0"/>
      <w:jc w:val="left"/>
    </w:pPr>
    <w:rPr>
      <w:sz w:val="18"/>
    </w:rPr>
  </w:style>
  <w:style w:type="paragraph" w:styleId="5">
    <w:name w:val="HTML Preformatted"/>
    <w:qFormat/>
    <w:uiPriority w:val="0"/>
    <w:pPr>
      <w:widowControl w:val="0"/>
      <w:spacing w:before="100" w:beforeAutospacing="1" w:after="100" w:afterAutospacing="1"/>
    </w:pPr>
    <w:rPr>
      <w:rFonts w:ascii="Courier New" w:hAnsi="Courier New" w:eastAsia="宋体" w:cs="Times New Roman"/>
      <w:kern w:val="2"/>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12326</Words>
  <Characters>12666</Characters>
  <Lines>0</Lines>
  <Paragraphs>0</Paragraphs>
  <TotalTime>0</TotalTime>
  <ScaleCrop>false</ScaleCrop>
  <LinksUpToDate>false</LinksUpToDate>
  <CharactersWithSpaces>12708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2026-08-24T10:09:00Z</dcterms:created>
  <dc:creator>凯锋</dc:creator>
  <cp:lastModifiedBy>smile*~@</cp:lastModifiedBy>
  <dcterms:modified xsi:type="dcterms:W3CDTF">2026-09-07T00:57:12Z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D56A00CC7D034C288855109B0FCB7832_11</vt:lpwstr>
  </property>
  <property fmtid="{D5CDD505-2E9C-101B-9397-08002B2CF9AE}" pid="4" name="KSOTemplateDocerSaveRecord">
    <vt:lpwstr>eyJoZGlkIjoiMTM4NGU4ODdjZTA0NjFjYmU1NTJhNzkyNTVhNDMyNjUiLCJ1c2VySWQiOiIyMDcxNzU5ODcifQ==</vt:lpwstr>
  </property>
</Properties>
</file>