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28FDF">
      <w:pPr>
        <w:ind w:firstLine="720"/>
        <w:rPr>
          <w:rFonts w:hint="default" w:ascii="Times New Roman" w:hAnsi="Times New Roman" w:cs="Times New Roman"/>
          <w:color w:val="000000" w:themeColor="text1"/>
          <w:sz w:val="36"/>
          <w:szCs w:val="36"/>
          <w14:textFill>
            <w14:solidFill>
              <w14:schemeClr w14:val="tx1"/>
            </w14:solidFill>
          </w14:textFill>
        </w:rPr>
      </w:pPr>
      <w:bookmarkStart w:id="8" w:name="_GoBack"/>
      <w:bookmarkEnd w:id="8"/>
    </w:p>
    <w:p w14:paraId="0DB5EA0F">
      <w:pPr>
        <w:pStyle w:val="47"/>
        <w:rPr>
          <w:rFonts w:hint="default" w:ascii="Times New Roman" w:hAnsi="Times New Roman" w:cs="Times New Roman"/>
          <w:color w:val="000000" w:themeColor="text1"/>
          <w14:textFill>
            <w14:solidFill>
              <w14:schemeClr w14:val="tx1"/>
            </w14:solidFill>
          </w14:textFill>
        </w:rPr>
      </w:pPr>
    </w:p>
    <w:p w14:paraId="4603A89F">
      <w:pPr>
        <w:ind w:firstLine="720"/>
        <w:rPr>
          <w:rFonts w:hint="default" w:ascii="Times New Roman" w:hAnsi="Times New Roman" w:cs="Times New Roman"/>
          <w:color w:val="000000" w:themeColor="text1"/>
          <w:sz w:val="36"/>
          <w:szCs w:val="36"/>
          <w14:textFill>
            <w14:solidFill>
              <w14:schemeClr w14:val="tx1"/>
            </w14:solidFill>
          </w14:textFill>
        </w:rPr>
      </w:pPr>
    </w:p>
    <w:p w14:paraId="3D485244">
      <w:pPr>
        <w:pStyle w:val="47"/>
        <w:rPr>
          <w:rFonts w:hint="default" w:ascii="Times New Roman" w:hAnsi="Times New Roman" w:cs="Times New Roman"/>
          <w:color w:val="000000" w:themeColor="text1"/>
          <w14:textFill>
            <w14:solidFill>
              <w14:schemeClr w14:val="tx1"/>
            </w14:solidFill>
          </w14:textFill>
        </w:rPr>
      </w:pPr>
    </w:p>
    <w:p w14:paraId="455E8AB5">
      <w:pPr>
        <w:jc w:val="center"/>
        <w:rPr>
          <w:rFonts w:hint="default" w:ascii="Times New Roman" w:hAnsi="Times New Roman" w:cs="Times New Roman"/>
          <w:bCs/>
          <w:color w:val="000000" w:themeColor="text1"/>
          <w:sz w:val="72"/>
          <w:szCs w:val="72"/>
          <w14:textFill>
            <w14:solidFill>
              <w14:schemeClr w14:val="tx1"/>
            </w14:solidFill>
          </w14:textFill>
        </w:rPr>
      </w:pPr>
      <w:r>
        <w:rPr>
          <w:rFonts w:hint="default" w:ascii="Times New Roman" w:hAnsi="Times New Roman" w:cs="Times New Roman"/>
          <w:bCs/>
          <w:color w:val="000000" w:themeColor="text1"/>
          <w:sz w:val="72"/>
          <w:szCs w:val="72"/>
          <w14:textFill>
            <w14:solidFill>
              <w14:schemeClr w14:val="tx1"/>
            </w14:solidFill>
          </w14:textFill>
        </w:rPr>
        <w:t>建设项目环境影响报告表</w:t>
      </w:r>
    </w:p>
    <w:p w14:paraId="0C7F1002">
      <w:pPr>
        <w:spacing w:before="192" w:beforeLines="80"/>
        <w:jc w:val="center"/>
        <w:rPr>
          <w:rFonts w:hint="default" w:ascii="Times New Roman" w:hAnsi="Times New Roman" w:cs="Times New Roman"/>
          <w:bCs/>
          <w:color w:val="000000" w:themeColor="text1"/>
          <w:sz w:val="48"/>
          <w:szCs w:val="48"/>
          <w14:textFill>
            <w14:solidFill>
              <w14:schemeClr w14:val="tx1"/>
            </w14:solidFill>
          </w14:textFill>
        </w:rPr>
      </w:pPr>
      <w:r>
        <w:rPr>
          <w:rFonts w:hint="default" w:ascii="Times New Roman" w:hAnsi="Times New Roman" w:cs="Times New Roman"/>
          <w:bCs/>
          <w:color w:val="000000" w:themeColor="text1"/>
          <w:sz w:val="48"/>
          <w:szCs w:val="48"/>
          <w14:textFill>
            <w14:solidFill>
              <w14:schemeClr w14:val="tx1"/>
            </w14:solidFill>
          </w14:textFill>
        </w:rPr>
        <w:t>（污染影响类）</w:t>
      </w:r>
    </w:p>
    <w:p w14:paraId="2E2E3AEB">
      <w:pPr>
        <w:spacing w:line="288" w:lineRule="auto"/>
        <w:ind w:firstLine="880"/>
        <w:jc w:val="center"/>
        <w:rPr>
          <w:rFonts w:hint="default" w:ascii="Times New Roman" w:hAnsi="Times New Roman" w:cs="Times New Roman"/>
          <w:color w:val="000000" w:themeColor="text1"/>
          <w:kern w:val="44"/>
          <w:sz w:val="44"/>
          <w:szCs w:val="44"/>
          <w14:textFill>
            <w14:solidFill>
              <w14:schemeClr w14:val="tx1"/>
            </w14:solidFill>
          </w14:textFill>
        </w:rPr>
      </w:pPr>
    </w:p>
    <w:p w14:paraId="12ACC781">
      <w:pPr>
        <w:ind w:firstLine="880"/>
        <w:rPr>
          <w:rFonts w:hint="default" w:ascii="Times New Roman" w:hAnsi="Times New Roman" w:cs="Times New Roman"/>
          <w:color w:val="000000" w:themeColor="text1"/>
          <w:sz w:val="44"/>
          <w:szCs w:val="44"/>
          <w14:textFill>
            <w14:solidFill>
              <w14:schemeClr w14:val="tx1"/>
            </w14:solidFill>
          </w14:textFill>
        </w:rPr>
      </w:pPr>
    </w:p>
    <w:p w14:paraId="1ACD3E95">
      <w:pPr>
        <w:ind w:firstLine="880"/>
        <w:rPr>
          <w:rFonts w:hint="default" w:ascii="Times New Roman" w:hAnsi="Times New Roman" w:cs="Times New Roman"/>
          <w:color w:val="000000" w:themeColor="text1"/>
          <w:sz w:val="44"/>
          <w:szCs w:val="44"/>
          <w14:textFill>
            <w14:solidFill>
              <w14:schemeClr w14:val="tx1"/>
            </w14:solidFill>
          </w14:textFill>
        </w:rPr>
      </w:pPr>
    </w:p>
    <w:p w14:paraId="180456A9">
      <w:pPr>
        <w:pStyle w:val="47"/>
        <w:rPr>
          <w:rFonts w:hint="default" w:ascii="Times New Roman" w:hAnsi="Times New Roman" w:cs="Times New Roman"/>
          <w:color w:val="000000" w:themeColor="text1"/>
          <w:sz w:val="44"/>
          <w:szCs w:val="44"/>
          <w14:textFill>
            <w14:solidFill>
              <w14:schemeClr w14:val="tx1"/>
            </w14:solidFill>
          </w14:textFill>
        </w:rPr>
      </w:pPr>
    </w:p>
    <w:p w14:paraId="4B68A7E0">
      <w:pPr>
        <w:pStyle w:val="38"/>
        <w:ind w:firstLine="880"/>
        <w:rPr>
          <w:rFonts w:hint="default" w:ascii="Times New Roman" w:hAnsi="Times New Roman" w:cs="Times New Roman"/>
          <w:color w:val="000000" w:themeColor="text1"/>
          <w:sz w:val="44"/>
          <w:szCs w:val="44"/>
          <w14:textFill>
            <w14:solidFill>
              <w14:schemeClr w14:val="tx1"/>
            </w14:solidFill>
          </w14:textFill>
        </w:rPr>
      </w:pPr>
    </w:p>
    <w:p w14:paraId="3CCB34BD">
      <w:pPr>
        <w:rPr>
          <w:rFonts w:hint="default" w:ascii="Times New Roman" w:hAnsi="Times New Roman" w:cs="Times New Roman"/>
          <w:color w:val="000000" w:themeColor="text1"/>
          <w14:textFill>
            <w14:solidFill>
              <w14:schemeClr w14:val="tx1"/>
            </w14:solidFill>
          </w14:textFill>
        </w:rPr>
      </w:pPr>
    </w:p>
    <w:p w14:paraId="1943DEB6">
      <w:pPr>
        <w:pStyle w:val="47"/>
        <w:rPr>
          <w:rFonts w:hint="default" w:ascii="Times New Roman" w:hAnsi="Times New Roman" w:cs="Times New Roman"/>
          <w:color w:val="000000" w:themeColor="text1"/>
          <w14:textFill>
            <w14:solidFill>
              <w14:schemeClr w14:val="tx1"/>
            </w14:solidFill>
          </w14:textFill>
        </w:rPr>
      </w:pPr>
    </w:p>
    <w:p w14:paraId="27300604">
      <w:pPr>
        <w:ind w:firstLine="880"/>
        <w:rPr>
          <w:rFonts w:hint="default" w:ascii="Times New Roman" w:hAnsi="Times New Roman" w:cs="Times New Roman"/>
          <w:color w:val="000000" w:themeColor="text1"/>
          <w:sz w:val="44"/>
          <w:szCs w:val="44"/>
          <w14:textFill>
            <w14:solidFill>
              <w14:schemeClr w14:val="tx1"/>
            </w14:solidFill>
          </w14:textFill>
        </w:rPr>
      </w:pPr>
    </w:p>
    <w:p w14:paraId="607C54D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000000" w:themeColor="text1"/>
          <w:sz w:val="44"/>
          <w:szCs w:val="44"/>
          <w14:textFill>
            <w14:solidFill>
              <w14:schemeClr w14:val="tx1"/>
            </w14:solidFill>
          </w14:textFill>
        </w:rPr>
      </w:pPr>
    </w:p>
    <w:p w14:paraId="4F510960">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both"/>
        <w:textAlignment w:val="auto"/>
        <w:rPr>
          <w:rFonts w:hint="default" w:ascii="Times New Roman" w:hAnsi="Times New Roman" w:eastAsia="仿宋_GB2312" w:cs="Times New Roman"/>
          <w:color w:val="000000" w:themeColor="text1"/>
          <w:sz w:val="32"/>
          <w:szCs w:val="32"/>
          <w:u w:val="singl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项目名称：</w:t>
      </w:r>
      <w:r>
        <w:rPr>
          <w:rFonts w:hint="default" w:ascii="Times New Roman" w:hAnsi="Times New Roman" w:eastAsia="仿宋_GB2312" w:cs="Times New Roman"/>
          <w:color w:val="000000" w:themeColor="text1"/>
          <w:sz w:val="32"/>
          <w:szCs w:val="32"/>
          <w:u w:val="single"/>
          <w:lang w:eastAsia="zh-CN"/>
          <w14:textFill>
            <w14:solidFill>
              <w14:schemeClr w14:val="tx1"/>
            </w14:solidFill>
          </w14:textFill>
        </w:rPr>
        <w:t>年产2万根水泥电杆扩建项目</w:t>
      </w:r>
    </w:p>
    <w:p w14:paraId="422C3E35">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both"/>
        <w:textAlignment w:val="auto"/>
        <w:rPr>
          <w:rFonts w:hint="default" w:ascii="Times New Roman" w:hAnsi="Times New Roman" w:eastAsia="仿宋_GB2312" w:cs="Times New Roman"/>
          <w:color w:val="000000" w:themeColor="text1"/>
          <w:sz w:val="32"/>
          <w:szCs w:val="32"/>
          <w:u w:val="singl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建设单位（盖章）：</w:t>
      </w:r>
      <w:r>
        <w:rPr>
          <w:rFonts w:hint="default" w:ascii="Times New Roman" w:hAnsi="Times New Roman" w:eastAsia="仿宋_GB2312" w:cs="Times New Roman"/>
          <w:color w:val="000000" w:themeColor="text1"/>
          <w:sz w:val="32"/>
          <w:szCs w:val="32"/>
          <w:u w:val="single"/>
          <w:lang w:eastAsia="zh-CN"/>
          <w14:textFill>
            <w14:solidFill>
              <w14:schemeClr w14:val="tx1"/>
            </w14:solidFill>
          </w14:textFill>
        </w:rPr>
        <w:t>新田县新电东晖混凝土制品有限责任公司</w:t>
      </w:r>
    </w:p>
    <w:p w14:paraId="27C2A467">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both"/>
        <w:textAlignment w:val="auto"/>
        <w:rPr>
          <w:rFonts w:hint="default" w:ascii="Times New Roman" w:hAnsi="Times New Roman" w:eastAsia="仿宋_GB2312" w:cs="Times New Roman"/>
          <w:color w:val="000000" w:themeColor="text1"/>
          <w:sz w:val="32"/>
          <w:szCs w:val="32"/>
          <w:u w:val="singl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编制日期：</w:t>
      </w:r>
      <w:r>
        <w:rPr>
          <w:rFonts w:hint="default" w:ascii="Times New Roman" w:hAnsi="Times New Roman" w:eastAsia="仿宋_GB2312" w:cs="Times New Roman"/>
          <w:color w:val="000000" w:themeColor="text1"/>
          <w:sz w:val="32"/>
          <w:szCs w:val="32"/>
          <w:u w:val="single"/>
          <w:lang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single"/>
          <w:lang w:eastAsia="zh-CN"/>
          <w14:textFill>
            <w14:solidFill>
              <w14:schemeClr w14:val="tx1"/>
            </w14:solidFill>
          </w14:textFill>
        </w:rPr>
        <w:t>年</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u w:val="single"/>
          <w:lang w:eastAsia="zh-CN"/>
          <w14:textFill>
            <w14:solidFill>
              <w14:schemeClr w14:val="tx1"/>
            </w14:solidFill>
          </w14:textFill>
        </w:rPr>
        <w:t>月</w:t>
      </w:r>
    </w:p>
    <w:p w14:paraId="7120068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000000" w:themeColor="text1"/>
          <w:sz w:val="36"/>
          <w:szCs w:val="36"/>
          <w14:textFill>
            <w14:solidFill>
              <w14:schemeClr w14:val="tx1"/>
            </w14:solidFill>
          </w14:textFill>
        </w:rPr>
      </w:pPr>
    </w:p>
    <w:p w14:paraId="7318EE9B">
      <w:pPr>
        <w:spacing w:line="288" w:lineRule="auto"/>
        <w:ind w:firstLine="720"/>
        <w:rPr>
          <w:rFonts w:hint="default" w:ascii="Times New Roman" w:hAnsi="Times New Roman" w:cs="Times New Roman"/>
          <w:color w:val="000000" w:themeColor="text1"/>
          <w:sz w:val="36"/>
          <w:szCs w:val="36"/>
          <w14:textFill>
            <w14:solidFill>
              <w14:schemeClr w14:val="tx1"/>
            </w14:solidFill>
          </w14:textFill>
        </w:rPr>
      </w:pPr>
    </w:p>
    <w:p w14:paraId="187A2350">
      <w:pPr>
        <w:spacing w:line="288" w:lineRule="auto"/>
        <w:ind w:firstLine="640"/>
        <w:jc w:val="center"/>
        <w:rPr>
          <w:rFonts w:hint="default" w:ascii="Times New Roman" w:hAnsi="Times New Roman" w:cs="Times New Roman"/>
          <w:color w:val="000000" w:themeColor="text1"/>
          <w:sz w:val="32"/>
          <w:szCs w:val="32"/>
          <w14:textFill>
            <w14:solidFill>
              <w14:schemeClr w14:val="tx1"/>
            </w14:solidFill>
          </w14:textFill>
        </w:rPr>
      </w:pPr>
    </w:p>
    <w:p w14:paraId="393D04FD">
      <w:pPr>
        <w:spacing w:line="288" w:lineRule="auto"/>
        <w:ind w:firstLine="640"/>
        <w:jc w:val="center"/>
        <w:rPr>
          <w:rFonts w:hint="default" w:ascii="Times New Roman" w:hAnsi="Times New Roman" w:cs="Times New Roman"/>
          <w:color w:val="000000" w:themeColor="text1"/>
          <w14:textFill>
            <w14:solidFill>
              <w14:schemeClr w14:val="tx1"/>
            </w14:solidFill>
          </w14:textFill>
        </w:rPr>
        <w:sectPr>
          <w:footerReference r:id="rId3" w:type="default"/>
          <w:footerReference r:id="rId4" w:type="even"/>
          <w:pgSz w:w="11906" w:h="16838"/>
          <w:pgMar w:top="1440" w:right="1080" w:bottom="1440" w:left="1080" w:header="851" w:footer="1077" w:gutter="0"/>
          <w:pgBorders>
            <w:top w:val="none" w:sz="0" w:space="0"/>
            <w:left w:val="none" w:sz="0" w:space="0"/>
            <w:bottom w:val="none" w:sz="0" w:space="0"/>
            <w:right w:val="none" w:sz="0" w:space="0"/>
          </w:pgBorders>
          <w:pgNumType w:start="3"/>
          <w:cols w:space="720" w:num="1"/>
          <w:docGrid w:linePitch="312" w:charSpace="0"/>
        </w:sectPr>
      </w:pPr>
      <w:r>
        <w:rPr>
          <w:rFonts w:hint="default" w:ascii="Times New Roman" w:hAnsi="Times New Roman" w:cs="Times New Roman"/>
          <w:color w:val="000000" w:themeColor="text1"/>
          <w:sz w:val="32"/>
          <w:szCs w:val="32"/>
          <w14:textFill>
            <w14:solidFill>
              <w14:schemeClr w14:val="tx1"/>
            </w14:solidFill>
          </w14:textFill>
        </w:rPr>
        <w:t>中华人民共和国生态环境部制</w:t>
      </w:r>
    </w:p>
    <w:sdt>
      <w:sdtPr>
        <w:rPr>
          <w:rFonts w:hint="default" w:ascii="Times New Roman" w:hAnsi="Times New Roman" w:cs="Times New Roman"/>
          <w:b/>
          <w:bCs/>
          <w:color w:val="000000" w:themeColor="text1"/>
          <w:sz w:val="36"/>
          <w:szCs w:val="36"/>
          <w14:textFill>
            <w14:solidFill>
              <w14:schemeClr w14:val="tx1"/>
            </w14:solidFill>
          </w14:textFill>
        </w:rPr>
        <w:id w:val="147481401"/>
        <w15:color w:val="DBDBDB"/>
        <w:docPartObj>
          <w:docPartGallery w:val="Table of Contents"/>
          <w:docPartUnique/>
        </w:docPartObj>
      </w:sdtPr>
      <w:sdtEndPr>
        <w:rPr>
          <w:rFonts w:hint="default" w:ascii="Times New Roman" w:hAnsi="Times New Roman" w:cs="Times New Roman"/>
          <w:b/>
          <w:bCs/>
          <w:color w:val="000000" w:themeColor="text1"/>
          <w:sz w:val="36"/>
          <w:szCs w:val="36"/>
          <w14:textFill>
            <w14:solidFill>
              <w14:schemeClr w14:val="tx1"/>
            </w14:solidFill>
          </w14:textFill>
        </w:rPr>
      </w:sdtEndPr>
      <w:sdtContent>
        <w:p w14:paraId="4E3C8225">
          <w:pPr>
            <w:spacing w:line="360" w:lineRule="auto"/>
            <w:ind w:firstLine="723"/>
            <w:jc w:val="center"/>
            <w:rPr>
              <w:rFonts w:hint="default" w:ascii="Times New Roman" w:hAnsi="Times New Roman" w:cs="Times New Roman"/>
              <w:b/>
              <w:bCs/>
              <w:color w:val="000000" w:themeColor="text1"/>
              <w:sz w:val="36"/>
              <w:szCs w:val="36"/>
              <w14:textFill>
                <w14:solidFill>
                  <w14:schemeClr w14:val="tx1"/>
                </w14:solidFill>
              </w14:textFill>
            </w:rPr>
          </w:pPr>
          <w:r>
            <w:rPr>
              <w:rFonts w:hint="default" w:ascii="Times New Roman" w:hAnsi="Times New Roman" w:cs="Times New Roman"/>
              <w:b/>
              <w:bCs/>
              <w:color w:val="000000" w:themeColor="text1"/>
              <w:sz w:val="36"/>
              <w:szCs w:val="36"/>
              <w14:textFill>
                <w14:solidFill>
                  <w14:schemeClr w14:val="tx1"/>
                </w14:solidFill>
              </w14:textFill>
            </w:rPr>
            <w:t>目录</w:t>
          </w:r>
        </w:p>
        <w:p w14:paraId="3E998A02">
          <w:pPr>
            <w:pStyle w:val="31"/>
            <w:keepNext w:val="0"/>
            <w:keepLines w:val="0"/>
            <w:pageBreakBefore w:val="0"/>
            <w:widowControl/>
            <w:tabs>
              <w:tab w:val="right" w:leader="dot" w:pos="8844"/>
            </w:tabs>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bCs/>
              <w:color w:val="000000" w:themeColor="text1"/>
              <w:sz w:val="24"/>
              <w:szCs w:val="24"/>
              <w14:textFill>
                <w14:solidFill>
                  <w14:schemeClr w14:val="tx1"/>
                </w14:solidFill>
              </w14:textFill>
            </w:rPr>
            <w:instrText xml:space="preserve">TOC \o "1-1" \h \u </w:instrText>
          </w:r>
          <w:r>
            <w:rPr>
              <w:rFonts w:hint="default" w:ascii="Times New Roman" w:hAnsi="Times New Roman" w:eastAsia="宋体" w:cs="Times New Roman"/>
              <w:b/>
              <w:bCs/>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bCs/>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bCs/>
              <w:color w:val="000000" w:themeColor="text1"/>
              <w:sz w:val="24"/>
              <w:szCs w:val="24"/>
              <w14:textFill>
                <w14:solidFill>
                  <w14:schemeClr w14:val="tx1"/>
                </w14:solidFill>
              </w14:textFill>
            </w:rPr>
            <w:instrText xml:space="preserve"> HYPERLINK \l _Toc2059 </w:instrText>
          </w:r>
          <w:r>
            <w:rPr>
              <w:rFonts w:hint="default" w:ascii="Times New Roman" w:hAnsi="Times New Roman" w:eastAsia="宋体" w:cs="Times New Roman"/>
              <w:b/>
              <w:bCs/>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bCs/>
              <w:snapToGrid w:val="0"/>
              <w:color w:val="000000" w:themeColor="text1"/>
              <w:sz w:val="24"/>
              <w:szCs w:val="24"/>
              <w14:textFill>
                <w14:solidFill>
                  <w14:schemeClr w14:val="tx1"/>
                </w14:solidFill>
              </w14:textFill>
            </w:rPr>
            <w:t>一、建设项目基本情况</w:t>
          </w:r>
          <w:r>
            <w:rPr>
              <w:rFonts w:hint="default" w:ascii="Times New Roman" w:hAnsi="Times New Roman" w:eastAsia="宋体" w:cs="Times New Roman"/>
              <w:b/>
              <w:bCs/>
              <w:color w:val="000000" w:themeColor="text1"/>
              <w:sz w:val="24"/>
              <w:szCs w:val="24"/>
              <w14:textFill>
                <w14:solidFill>
                  <w14:schemeClr w14:val="tx1"/>
                </w14:solidFill>
              </w14:textFill>
            </w:rPr>
            <w:tab/>
          </w:r>
          <w:r>
            <w:rPr>
              <w:rFonts w:hint="default" w:ascii="Times New Roman" w:hAnsi="Times New Roman" w:eastAsia="宋体" w:cs="Times New Roman"/>
              <w:b/>
              <w:bCs/>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bCs/>
              <w:color w:val="000000" w:themeColor="text1"/>
              <w:sz w:val="24"/>
              <w:szCs w:val="24"/>
              <w14:textFill>
                <w14:solidFill>
                  <w14:schemeClr w14:val="tx1"/>
                </w14:solidFill>
              </w14:textFill>
            </w:rPr>
            <w:instrText xml:space="preserve"> PAGEREF _Toc2059 \h </w:instrText>
          </w:r>
          <w:r>
            <w:rPr>
              <w:rFonts w:hint="default" w:ascii="Times New Roman" w:hAnsi="Times New Roman" w:eastAsia="宋体" w:cs="Times New Roman"/>
              <w:b/>
              <w:bCs/>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bCs/>
              <w:color w:val="000000" w:themeColor="text1"/>
              <w:sz w:val="24"/>
              <w:szCs w:val="24"/>
              <w14:textFill>
                <w14:solidFill>
                  <w14:schemeClr w14:val="tx1"/>
                </w14:solidFill>
              </w14:textFill>
            </w:rPr>
            <w:t>1</w:t>
          </w:r>
          <w:r>
            <w:rPr>
              <w:rFonts w:hint="default" w:ascii="Times New Roman" w:hAnsi="Times New Roman" w:eastAsia="宋体" w:cs="Times New Roman"/>
              <w:b/>
              <w:bCs/>
              <w:color w:val="000000" w:themeColor="text1"/>
              <w:sz w:val="24"/>
              <w:szCs w:val="24"/>
              <w14:textFill>
                <w14:solidFill>
                  <w14:schemeClr w14:val="tx1"/>
                </w14:solidFill>
              </w14:textFill>
            </w:rPr>
            <w:fldChar w:fldCharType="end"/>
          </w:r>
          <w:r>
            <w:rPr>
              <w:rFonts w:hint="default" w:ascii="Times New Roman" w:hAnsi="Times New Roman" w:eastAsia="宋体" w:cs="Times New Roman"/>
              <w:b/>
              <w:bCs/>
              <w:color w:val="000000" w:themeColor="text1"/>
              <w:sz w:val="24"/>
              <w:szCs w:val="24"/>
              <w14:textFill>
                <w14:solidFill>
                  <w14:schemeClr w14:val="tx1"/>
                </w14:solidFill>
              </w14:textFill>
            </w:rPr>
            <w:fldChar w:fldCharType="end"/>
          </w:r>
        </w:p>
        <w:p w14:paraId="24EAE286">
          <w:pPr>
            <w:pStyle w:val="31"/>
            <w:keepNext w:val="0"/>
            <w:keepLines w:val="0"/>
            <w:pageBreakBefore w:val="0"/>
            <w:widowControl/>
            <w:tabs>
              <w:tab w:val="right" w:leader="dot" w:pos="8844"/>
            </w:tabs>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bCs/>
              <w:color w:val="000000" w:themeColor="text1"/>
              <w:sz w:val="24"/>
              <w:szCs w:val="24"/>
              <w14:textFill>
                <w14:solidFill>
                  <w14:schemeClr w14:val="tx1"/>
                </w14:solidFill>
              </w14:textFill>
            </w:rPr>
            <w:instrText xml:space="preserve"> HYPERLINK \l _Toc22390 </w:instrText>
          </w:r>
          <w:r>
            <w:rPr>
              <w:rFonts w:hint="default" w:ascii="Times New Roman" w:hAnsi="Times New Roman" w:eastAsia="宋体" w:cs="Times New Roman"/>
              <w:b/>
              <w:bCs/>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bCs/>
              <w:snapToGrid w:val="0"/>
              <w:color w:val="000000" w:themeColor="text1"/>
              <w:sz w:val="24"/>
              <w:szCs w:val="24"/>
              <w14:textFill>
                <w14:solidFill>
                  <w14:schemeClr w14:val="tx1"/>
                </w14:solidFill>
              </w14:textFill>
            </w:rPr>
            <w:t>二、建设项目工程分析</w:t>
          </w:r>
          <w:r>
            <w:rPr>
              <w:rFonts w:hint="default" w:ascii="Times New Roman" w:hAnsi="Times New Roman" w:eastAsia="宋体" w:cs="Times New Roman"/>
              <w:b/>
              <w:bCs/>
              <w:color w:val="000000" w:themeColor="text1"/>
              <w:sz w:val="24"/>
              <w:szCs w:val="24"/>
              <w14:textFill>
                <w14:solidFill>
                  <w14:schemeClr w14:val="tx1"/>
                </w14:solidFill>
              </w14:textFill>
            </w:rPr>
            <w:tab/>
          </w:r>
          <w:r>
            <w:rPr>
              <w:rFonts w:hint="default" w:ascii="Times New Roman" w:hAnsi="Times New Roman" w:eastAsia="宋体" w:cs="Times New Roman"/>
              <w:b/>
              <w:bCs/>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bCs/>
              <w:color w:val="000000" w:themeColor="text1"/>
              <w:sz w:val="24"/>
              <w:szCs w:val="24"/>
              <w14:textFill>
                <w14:solidFill>
                  <w14:schemeClr w14:val="tx1"/>
                </w14:solidFill>
              </w14:textFill>
            </w:rPr>
            <w:instrText xml:space="preserve"> PAGEREF _Toc22390 \h </w:instrText>
          </w:r>
          <w:r>
            <w:rPr>
              <w:rFonts w:hint="default" w:ascii="Times New Roman" w:hAnsi="Times New Roman" w:eastAsia="宋体" w:cs="Times New Roman"/>
              <w:b/>
              <w:bCs/>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bCs/>
              <w:color w:val="000000" w:themeColor="text1"/>
              <w:sz w:val="24"/>
              <w:szCs w:val="24"/>
              <w14:textFill>
                <w14:solidFill>
                  <w14:schemeClr w14:val="tx1"/>
                </w14:solidFill>
              </w14:textFill>
            </w:rPr>
            <w:t>5</w:t>
          </w:r>
          <w:r>
            <w:rPr>
              <w:rFonts w:hint="default" w:ascii="Times New Roman" w:hAnsi="Times New Roman" w:eastAsia="宋体" w:cs="Times New Roman"/>
              <w:b/>
              <w:bCs/>
              <w:color w:val="000000" w:themeColor="text1"/>
              <w:sz w:val="24"/>
              <w:szCs w:val="24"/>
              <w14:textFill>
                <w14:solidFill>
                  <w14:schemeClr w14:val="tx1"/>
                </w14:solidFill>
              </w14:textFill>
            </w:rPr>
            <w:fldChar w:fldCharType="end"/>
          </w:r>
          <w:r>
            <w:rPr>
              <w:rFonts w:hint="default" w:ascii="Times New Roman" w:hAnsi="Times New Roman" w:eastAsia="宋体" w:cs="Times New Roman"/>
              <w:b/>
              <w:bCs/>
              <w:color w:val="000000" w:themeColor="text1"/>
              <w:sz w:val="24"/>
              <w:szCs w:val="24"/>
              <w14:textFill>
                <w14:solidFill>
                  <w14:schemeClr w14:val="tx1"/>
                </w14:solidFill>
              </w14:textFill>
            </w:rPr>
            <w:fldChar w:fldCharType="end"/>
          </w:r>
        </w:p>
        <w:p w14:paraId="0B0EBAC9">
          <w:pPr>
            <w:pStyle w:val="31"/>
            <w:keepNext w:val="0"/>
            <w:keepLines w:val="0"/>
            <w:pageBreakBefore w:val="0"/>
            <w:widowControl/>
            <w:tabs>
              <w:tab w:val="right" w:leader="dot" w:pos="8844"/>
            </w:tabs>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bCs/>
              <w:color w:val="000000" w:themeColor="text1"/>
              <w:sz w:val="24"/>
              <w:szCs w:val="24"/>
              <w14:textFill>
                <w14:solidFill>
                  <w14:schemeClr w14:val="tx1"/>
                </w14:solidFill>
              </w14:textFill>
            </w:rPr>
            <w:instrText xml:space="preserve"> HYPERLINK \l _Toc26011 </w:instrText>
          </w:r>
          <w:r>
            <w:rPr>
              <w:rFonts w:hint="default" w:ascii="Times New Roman" w:hAnsi="Times New Roman" w:eastAsia="宋体" w:cs="Times New Roman"/>
              <w:b/>
              <w:bCs/>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bCs/>
              <w:snapToGrid w:val="0"/>
              <w:color w:val="000000" w:themeColor="text1"/>
              <w:sz w:val="24"/>
              <w:szCs w:val="24"/>
              <w14:textFill>
                <w14:solidFill>
                  <w14:schemeClr w14:val="tx1"/>
                </w14:solidFill>
              </w14:textFill>
            </w:rPr>
            <w:t>三、区域环境质量现状、环境保护目标及评价标准</w:t>
          </w:r>
          <w:r>
            <w:rPr>
              <w:rFonts w:hint="default" w:ascii="Times New Roman" w:hAnsi="Times New Roman" w:eastAsia="宋体" w:cs="Times New Roman"/>
              <w:b/>
              <w:bCs/>
              <w:color w:val="000000" w:themeColor="text1"/>
              <w:sz w:val="24"/>
              <w:szCs w:val="24"/>
              <w14:textFill>
                <w14:solidFill>
                  <w14:schemeClr w14:val="tx1"/>
                </w14:solidFill>
              </w14:textFill>
            </w:rPr>
            <w:tab/>
          </w:r>
          <w:r>
            <w:rPr>
              <w:rFonts w:hint="default" w:ascii="Times New Roman" w:hAnsi="Times New Roman" w:eastAsia="宋体" w:cs="Times New Roman"/>
              <w:b/>
              <w:bCs/>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bCs/>
              <w:color w:val="000000" w:themeColor="text1"/>
              <w:sz w:val="24"/>
              <w:szCs w:val="24"/>
              <w14:textFill>
                <w14:solidFill>
                  <w14:schemeClr w14:val="tx1"/>
                </w14:solidFill>
              </w14:textFill>
            </w:rPr>
            <w:instrText xml:space="preserve"> PAGEREF _Toc26011 \h </w:instrText>
          </w:r>
          <w:r>
            <w:rPr>
              <w:rFonts w:hint="default" w:ascii="Times New Roman" w:hAnsi="Times New Roman" w:eastAsia="宋体" w:cs="Times New Roman"/>
              <w:b/>
              <w:bCs/>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bCs/>
              <w:color w:val="000000" w:themeColor="text1"/>
              <w:sz w:val="24"/>
              <w:szCs w:val="24"/>
              <w14:textFill>
                <w14:solidFill>
                  <w14:schemeClr w14:val="tx1"/>
                </w14:solidFill>
              </w14:textFill>
            </w:rPr>
            <w:t>17</w:t>
          </w:r>
          <w:r>
            <w:rPr>
              <w:rFonts w:hint="default" w:ascii="Times New Roman" w:hAnsi="Times New Roman" w:eastAsia="宋体" w:cs="Times New Roman"/>
              <w:b/>
              <w:bCs/>
              <w:color w:val="000000" w:themeColor="text1"/>
              <w:sz w:val="24"/>
              <w:szCs w:val="24"/>
              <w14:textFill>
                <w14:solidFill>
                  <w14:schemeClr w14:val="tx1"/>
                </w14:solidFill>
              </w14:textFill>
            </w:rPr>
            <w:fldChar w:fldCharType="end"/>
          </w:r>
          <w:r>
            <w:rPr>
              <w:rFonts w:hint="default" w:ascii="Times New Roman" w:hAnsi="Times New Roman" w:eastAsia="宋体" w:cs="Times New Roman"/>
              <w:b/>
              <w:bCs/>
              <w:color w:val="000000" w:themeColor="text1"/>
              <w:sz w:val="24"/>
              <w:szCs w:val="24"/>
              <w14:textFill>
                <w14:solidFill>
                  <w14:schemeClr w14:val="tx1"/>
                </w14:solidFill>
              </w14:textFill>
            </w:rPr>
            <w:fldChar w:fldCharType="end"/>
          </w:r>
        </w:p>
        <w:p w14:paraId="6DD57AC6">
          <w:pPr>
            <w:pStyle w:val="31"/>
            <w:keepNext w:val="0"/>
            <w:keepLines w:val="0"/>
            <w:pageBreakBefore w:val="0"/>
            <w:widowControl/>
            <w:tabs>
              <w:tab w:val="right" w:leader="dot" w:pos="8844"/>
            </w:tabs>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bCs/>
              <w:color w:val="000000" w:themeColor="text1"/>
              <w:sz w:val="24"/>
              <w:szCs w:val="24"/>
              <w14:textFill>
                <w14:solidFill>
                  <w14:schemeClr w14:val="tx1"/>
                </w14:solidFill>
              </w14:textFill>
            </w:rPr>
            <w:instrText xml:space="preserve"> HYPERLINK \l _Toc16686 </w:instrText>
          </w:r>
          <w:r>
            <w:rPr>
              <w:rFonts w:hint="default" w:ascii="Times New Roman" w:hAnsi="Times New Roman" w:eastAsia="宋体" w:cs="Times New Roman"/>
              <w:b/>
              <w:bCs/>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bCs/>
              <w:snapToGrid w:val="0"/>
              <w:color w:val="000000" w:themeColor="text1"/>
              <w:sz w:val="24"/>
              <w:szCs w:val="24"/>
              <w14:textFill>
                <w14:solidFill>
                  <w14:schemeClr w14:val="tx1"/>
                </w14:solidFill>
              </w14:textFill>
            </w:rPr>
            <w:t>四、主要环境影响和保护措施</w:t>
          </w:r>
          <w:r>
            <w:rPr>
              <w:rFonts w:hint="default" w:ascii="Times New Roman" w:hAnsi="Times New Roman" w:eastAsia="宋体" w:cs="Times New Roman"/>
              <w:b/>
              <w:bCs/>
              <w:color w:val="000000" w:themeColor="text1"/>
              <w:sz w:val="24"/>
              <w:szCs w:val="24"/>
              <w14:textFill>
                <w14:solidFill>
                  <w14:schemeClr w14:val="tx1"/>
                </w14:solidFill>
              </w14:textFill>
            </w:rPr>
            <w:tab/>
          </w:r>
          <w:r>
            <w:rPr>
              <w:rFonts w:hint="default" w:ascii="Times New Roman" w:hAnsi="Times New Roman" w:eastAsia="宋体" w:cs="Times New Roman"/>
              <w:b/>
              <w:bCs/>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bCs/>
              <w:color w:val="000000" w:themeColor="text1"/>
              <w:sz w:val="24"/>
              <w:szCs w:val="24"/>
              <w14:textFill>
                <w14:solidFill>
                  <w14:schemeClr w14:val="tx1"/>
                </w14:solidFill>
              </w14:textFill>
            </w:rPr>
            <w:instrText xml:space="preserve"> PAGEREF _Toc16686 \h </w:instrText>
          </w:r>
          <w:r>
            <w:rPr>
              <w:rFonts w:hint="default" w:ascii="Times New Roman" w:hAnsi="Times New Roman" w:eastAsia="宋体" w:cs="Times New Roman"/>
              <w:b/>
              <w:bCs/>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bCs/>
              <w:color w:val="000000" w:themeColor="text1"/>
              <w:sz w:val="24"/>
              <w:szCs w:val="24"/>
              <w14:textFill>
                <w14:solidFill>
                  <w14:schemeClr w14:val="tx1"/>
                </w14:solidFill>
              </w14:textFill>
            </w:rPr>
            <w:t>22</w:t>
          </w:r>
          <w:r>
            <w:rPr>
              <w:rFonts w:hint="default" w:ascii="Times New Roman" w:hAnsi="Times New Roman" w:eastAsia="宋体" w:cs="Times New Roman"/>
              <w:b/>
              <w:bCs/>
              <w:color w:val="000000" w:themeColor="text1"/>
              <w:sz w:val="24"/>
              <w:szCs w:val="24"/>
              <w14:textFill>
                <w14:solidFill>
                  <w14:schemeClr w14:val="tx1"/>
                </w14:solidFill>
              </w14:textFill>
            </w:rPr>
            <w:fldChar w:fldCharType="end"/>
          </w:r>
          <w:r>
            <w:rPr>
              <w:rFonts w:hint="default" w:ascii="Times New Roman" w:hAnsi="Times New Roman" w:eastAsia="宋体" w:cs="Times New Roman"/>
              <w:b/>
              <w:bCs/>
              <w:color w:val="000000" w:themeColor="text1"/>
              <w:sz w:val="24"/>
              <w:szCs w:val="24"/>
              <w14:textFill>
                <w14:solidFill>
                  <w14:schemeClr w14:val="tx1"/>
                </w14:solidFill>
              </w14:textFill>
            </w:rPr>
            <w:fldChar w:fldCharType="end"/>
          </w:r>
        </w:p>
        <w:p w14:paraId="1663E173">
          <w:pPr>
            <w:pStyle w:val="31"/>
            <w:keepNext w:val="0"/>
            <w:keepLines w:val="0"/>
            <w:pageBreakBefore w:val="0"/>
            <w:widowControl/>
            <w:tabs>
              <w:tab w:val="right" w:leader="dot" w:pos="8844"/>
            </w:tabs>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bCs/>
              <w:color w:val="000000" w:themeColor="text1"/>
              <w:sz w:val="24"/>
              <w:szCs w:val="24"/>
              <w14:textFill>
                <w14:solidFill>
                  <w14:schemeClr w14:val="tx1"/>
                </w14:solidFill>
              </w14:textFill>
            </w:rPr>
            <w:instrText xml:space="preserve"> HYPERLINK \l _Toc27361 </w:instrText>
          </w:r>
          <w:r>
            <w:rPr>
              <w:rFonts w:hint="default" w:ascii="Times New Roman" w:hAnsi="Times New Roman" w:eastAsia="宋体" w:cs="Times New Roman"/>
              <w:b/>
              <w:bCs/>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bCs/>
              <w:snapToGrid w:val="0"/>
              <w:color w:val="000000" w:themeColor="text1"/>
              <w:sz w:val="24"/>
              <w:szCs w:val="24"/>
              <w14:textFill>
                <w14:solidFill>
                  <w14:schemeClr w14:val="tx1"/>
                </w14:solidFill>
              </w14:textFill>
            </w:rPr>
            <w:t>五、环境保护措施监督检查清单</w:t>
          </w:r>
          <w:r>
            <w:rPr>
              <w:rFonts w:hint="default" w:ascii="Times New Roman" w:hAnsi="Times New Roman" w:eastAsia="宋体" w:cs="Times New Roman"/>
              <w:b/>
              <w:bCs/>
              <w:color w:val="000000" w:themeColor="text1"/>
              <w:sz w:val="24"/>
              <w:szCs w:val="24"/>
              <w14:textFill>
                <w14:solidFill>
                  <w14:schemeClr w14:val="tx1"/>
                </w14:solidFill>
              </w14:textFill>
            </w:rPr>
            <w:tab/>
          </w:r>
          <w:r>
            <w:rPr>
              <w:rFonts w:hint="default" w:ascii="Times New Roman" w:hAnsi="Times New Roman" w:eastAsia="宋体" w:cs="Times New Roman"/>
              <w:b/>
              <w:bCs/>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bCs/>
              <w:color w:val="000000" w:themeColor="text1"/>
              <w:sz w:val="24"/>
              <w:szCs w:val="24"/>
              <w14:textFill>
                <w14:solidFill>
                  <w14:schemeClr w14:val="tx1"/>
                </w14:solidFill>
              </w14:textFill>
            </w:rPr>
            <w:instrText xml:space="preserve"> PAGEREF _Toc27361 \h </w:instrText>
          </w:r>
          <w:r>
            <w:rPr>
              <w:rFonts w:hint="default" w:ascii="Times New Roman" w:hAnsi="Times New Roman" w:eastAsia="宋体" w:cs="Times New Roman"/>
              <w:b/>
              <w:bCs/>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bCs/>
              <w:color w:val="000000" w:themeColor="text1"/>
              <w:sz w:val="24"/>
              <w:szCs w:val="24"/>
              <w14:textFill>
                <w14:solidFill>
                  <w14:schemeClr w14:val="tx1"/>
                </w14:solidFill>
              </w14:textFill>
            </w:rPr>
            <w:t>39</w:t>
          </w:r>
          <w:r>
            <w:rPr>
              <w:rFonts w:hint="default" w:ascii="Times New Roman" w:hAnsi="Times New Roman" w:eastAsia="宋体" w:cs="Times New Roman"/>
              <w:b/>
              <w:bCs/>
              <w:color w:val="000000" w:themeColor="text1"/>
              <w:sz w:val="24"/>
              <w:szCs w:val="24"/>
              <w14:textFill>
                <w14:solidFill>
                  <w14:schemeClr w14:val="tx1"/>
                </w14:solidFill>
              </w14:textFill>
            </w:rPr>
            <w:fldChar w:fldCharType="end"/>
          </w:r>
          <w:r>
            <w:rPr>
              <w:rFonts w:hint="default" w:ascii="Times New Roman" w:hAnsi="Times New Roman" w:eastAsia="宋体" w:cs="Times New Roman"/>
              <w:b/>
              <w:bCs/>
              <w:color w:val="000000" w:themeColor="text1"/>
              <w:sz w:val="24"/>
              <w:szCs w:val="24"/>
              <w14:textFill>
                <w14:solidFill>
                  <w14:schemeClr w14:val="tx1"/>
                </w14:solidFill>
              </w14:textFill>
            </w:rPr>
            <w:fldChar w:fldCharType="end"/>
          </w:r>
        </w:p>
        <w:p w14:paraId="3722F0BE">
          <w:pPr>
            <w:pStyle w:val="31"/>
            <w:keepNext w:val="0"/>
            <w:keepLines w:val="0"/>
            <w:pageBreakBefore w:val="0"/>
            <w:widowControl/>
            <w:tabs>
              <w:tab w:val="right" w:leader="dot" w:pos="8844"/>
            </w:tabs>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bCs/>
              <w:color w:val="000000" w:themeColor="text1"/>
              <w:sz w:val="24"/>
              <w:szCs w:val="24"/>
              <w14:textFill>
                <w14:solidFill>
                  <w14:schemeClr w14:val="tx1"/>
                </w14:solidFill>
              </w14:textFill>
            </w:rPr>
            <w:instrText xml:space="preserve"> HYPERLINK \l _Toc3376 </w:instrText>
          </w:r>
          <w:r>
            <w:rPr>
              <w:rFonts w:hint="default" w:ascii="Times New Roman" w:hAnsi="Times New Roman" w:eastAsia="宋体" w:cs="Times New Roman"/>
              <w:b/>
              <w:bCs/>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bCs/>
              <w:snapToGrid w:val="0"/>
              <w:color w:val="000000" w:themeColor="text1"/>
              <w:sz w:val="24"/>
              <w:szCs w:val="24"/>
              <w14:textFill>
                <w14:solidFill>
                  <w14:schemeClr w14:val="tx1"/>
                </w14:solidFill>
              </w14:textFill>
            </w:rPr>
            <w:t>六、结论</w:t>
          </w:r>
          <w:r>
            <w:rPr>
              <w:rFonts w:hint="default" w:ascii="Times New Roman" w:hAnsi="Times New Roman" w:eastAsia="宋体" w:cs="Times New Roman"/>
              <w:b/>
              <w:bCs/>
              <w:color w:val="000000" w:themeColor="text1"/>
              <w:sz w:val="24"/>
              <w:szCs w:val="24"/>
              <w14:textFill>
                <w14:solidFill>
                  <w14:schemeClr w14:val="tx1"/>
                </w14:solidFill>
              </w14:textFill>
            </w:rPr>
            <w:tab/>
          </w:r>
          <w:r>
            <w:rPr>
              <w:rFonts w:hint="default" w:ascii="Times New Roman" w:hAnsi="Times New Roman" w:eastAsia="宋体" w:cs="Times New Roman"/>
              <w:b/>
              <w:bCs/>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bCs/>
              <w:color w:val="000000" w:themeColor="text1"/>
              <w:sz w:val="24"/>
              <w:szCs w:val="24"/>
              <w14:textFill>
                <w14:solidFill>
                  <w14:schemeClr w14:val="tx1"/>
                </w14:solidFill>
              </w14:textFill>
            </w:rPr>
            <w:instrText xml:space="preserve"> PAGEREF _Toc3376 \h </w:instrText>
          </w:r>
          <w:r>
            <w:rPr>
              <w:rFonts w:hint="default" w:ascii="Times New Roman" w:hAnsi="Times New Roman" w:eastAsia="宋体" w:cs="Times New Roman"/>
              <w:b/>
              <w:bCs/>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bCs/>
              <w:color w:val="000000" w:themeColor="text1"/>
              <w:sz w:val="24"/>
              <w:szCs w:val="24"/>
              <w14:textFill>
                <w14:solidFill>
                  <w14:schemeClr w14:val="tx1"/>
                </w14:solidFill>
              </w14:textFill>
            </w:rPr>
            <w:t>43</w:t>
          </w:r>
          <w:r>
            <w:rPr>
              <w:rFonts w:hint="default" w:ascii="Times New Roman" w:hAnsi="Times New Roman" w:eastAsia="宋体" w:cs="Times New Roman"/>
              <w:b/>
              <w:bCs/>
              <w:color w:val="000000" w:themeColor="text1"/>
              <w:sz w:val="24"/>
              <w:szCs w:val="24"/>
              <w14:textFill>
                <w14:solidFill>
                  <w14:schemeClr w14:val="tx1"/>
                </w14:solidFill>
              </w14:textFill>
            </w:rPr>
            <w:fldChar w:fldCharType="end"/>
          </w:r>
          <w:r>
            <w:rPr>
              <w:rFonts w:hint="default" w:ascii="Times New Roman" w:hAnsi="Times New Roman" w:eastAsia="宋体" w:cs="Times New Roman"/>
              <w:b/>
              <w:bCs/>
              <w:color w:val="000000" w:themeColor="text1"/>
              <w:sz w:val="24"/>
              <w:szCs w:val="24"/>
              <w14:textFill>
                <w14:solidFill>
                  <w14:schemeClr w14:val="tx1"/>
                </w14:solidFill>
              </w14:textFill>
            </w:rPr>
            <w:fldChar w:fldCharType="end"/>
          </w:r>
        </w:p>
        <w:p w14:paraId="11BD716E">
          <w:pPr>
            <w:pStyle w:val="31"/>
            <w:keepNext w:val="0"/>
            <w:keepLines w:val="0"/>
            <w:pageBreakBefore w:val="0"/>
            <w:widowControl/>
            <w:tabs>
              <w:tab w:val="right" w:leader="dot" w:pos="8844"/>
            </w:tabs>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bCs/>
              <w:color w:val="000000" w:themeColor="text1"/>
              <w:sz w:val="24"/>
              <w:szCs w:val="24"/>
              <w14:textFill>
                <w14:solidFill>
                  <w14:schemeClr w14:val="tx1"/>
                </w14:solidFill>
              </w14:textFill>
            </w:rPr>
            <w:instrText xml:space="preserve"> HYPERLINK \l _Toc25247 </w:instrText>
          </w:r>
          <w:r>
            <w:rPr>
              <w:rFonts w:hint="default" w:ascii="Times New Roman" w:hAnsi="Times New Roman" w:eastAsia="宋体" w:cs="Times New Roman"/>
              <w:b/>
              <w:bCs/>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bCs/>
              <w:snapToGrid w:val="0"/>
              <w:color w:val="000000" w:themeColor="text1"/>
              <w:sz w:val="24"/>
              <w:szCs w:val="24"/>
              <w14:textFill>
                <w14:solidFill>
                  <w14:schemeClr w14:val="tx1"/>
                </w14:solidFill>
              </w14:textFill>
            </w:rPr>
            <w:t>建设项目污染物排放量汇总表</w:t>
          </w:r>
          <w:r>
            <w:rPr>
              <w:rFonts w:hint="default" w:ascii="Times New Roman" w:hAnsi="Times New Roman" w:eastAsia="宋体" w:cs="Times New Roman"/>
              <w:b/>
              <w:bCs/>
              <w:color w:val="000000" w:themeColor="text1"/>
              <w:sz w:val="24"/>
              <w:szCs w:val="24"/>
              <w14:textFill>
                <w14:solidFill>
                  <w14:schemeClr w14:val="tx1"/>
                </w14:solidFill>
              </w14:textFill>
            </w:rPr>
            <w:tab/>
          </w:r>
          <w:r>
            <w:rPr>
              <w:rFonts w:hint="default" w:ascii="Times New Roman" w:hAnsi="Times New Roman" w:eastAsia="宋体" w:cs="Times New Roman"/>
              <w:b/>
              <w:bCs/>
              <w:color w:val="000000" w:themeColor="text1"/>
              <w:sz w:val="24"/>
              <w:szCs w:val="24"/>
              <w14:textFill>
                <w14:solidFill>
                  <w14:schemeClr w14:val="tx1"/>
                </w14:solidFill>
              </w14:textFill>
            </w:rPr>
            <w:fldChar w:fldCharType="begin"/>
          </w:r>
          <w:r>
            <w:rPr>
              <w:rFonts w:hint="default" w:ascii="Times New Roman" w:hAnsi="Times New Roman" w:eastAsia="宋体" w:cs="Times New Roman"/>
              <w:b/>
              <w:bCs/>
              <w:color w:val="000000" w:themeColor="text1"/>
              <w:sz w:val="24"/>
              <w:szCs w:val="24"/>
              <w14:textFill>
                <w14:solidFill>
                  <w14:schemeClr w14:val="tx1"/>
                </w14:solidFill>
              </w14:textFill>
            </w:rPr>
            <w:instrText xml:space="preserve"> PAGEREF _Toc25247 \h </w:instrText>
          </w:r>
          <w:r>
            <w:rPr>
              <w:rFonts w:hint="default" w:ascii="Times New Roman" w:hAnsi="Times New Roman" w:eastAsia="宋体" w:cs="Times New Roman"/>
              <w:b/>
              <w:bCs/>
              <w:color w:val="000000" w:themeColor="text1"/>
              <w:sz w:val="24"/>
              <w:szCs w:val="24"/>
              <w14:textFill>
                <w14:solidFill>
                  <w14:schemeClr w14:val="tx1"/>
                </w14:solidFill>
              </w14:textFill>
            </w:rPr>
            <w:fldChar w:fldCharType="separate"/>
          </w:r>
          <w:r>
            <w:rPr>
              <w:rFonts w:hint="default" w:ascii="Times New Roman" w:hAnsi="Times New Roman" w:eastAsia="宋体" w:cs="Times New Roman"/>
              <w:b/>
              <w:bCs/>
              <w:color w:val="000000" w:themeColor="text1"/>
              <w:sz w:val="24"/>
              <w:szCs w:val="24"/>
              <w14:textFill>
                <w14:solidFill>
                  <w14:schemeClr w14:val="tx1"/>
                </w14:solidFill>
              </w14:textFill>
            </w:rPr>
            <w:t>44</w:t>
          </w:r>
          <w:r>
            <w:rPr>
              <w:rFonts w:hint="default" w:ascii="Times New Roman" w:hAnsi="Times New Roman" w:eastAsia="宋体" w:cs="Times New Roman"/>
              <w:b/>
              <w:bCs/>
              <w:color w:val="000000" w:themeColor="text1"/>
              <w:sz w:val="24"/>
              <w:szCs w:val="24"/>
              <w14:textFill>
                <w14:solidFill>
                  <w14:schemeClr w14:val="tx1"/>
                </w14:solidFill>
              </w14:textFill>
            </w:rPr>
            <w:fldChar w:fldCharType="end"/>
          </w:r>
          <w:r>
            <w:rPr>
              <w:rFonts w:hint="default" w:ascii="Times New Roman" w:hAnsi="Times New Roman" w:eastAsia="宋体" w:cs="Times New Roman"/>
              <w:b/>
              <w:bCs/>
              <w:color w:val="000000" w:themeColor="text1"/>
              <w:sz w:val="24"/>
              <w:szCs w:val="24"/>
              <w14:textFill>
                <w14:solidFill>
                  <w14:schemeClr w14:val="tx1"/>
                </w14:solidFill>
              </w14:textFill>
            </w:rPr>
            <w:fldChar w:fldCharType="end"/>
          </w:r>
        </w:p>
        <w:p w14:paraId="251ED13C">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fldChar w:fldCharType="end"/>
          </w:r>
        </w:p>
      </w:sdtContent>
    </w:sdt>
    <w:p w14:paraId="319A1B4B">
      <w:pPr>
        <w:pStyle w:val="155"/>
        <w:tabs>
          <w:tab w:val="right" w:leader="dot" w:pos="8844"/>
        </w:tabs>
        <w:spacing w:line="360" w:lineRule="auto"/>
        <w:rPr>
          <w:rFonts w:hint="default" w:ascii="Times New Roman" w:hAnsi="Times New Roman" w:eastAsia="宋体" w:cs="Times New Roman"/>
          <w:b/>
          <w:bCs/>
          <w:snapToGrid w:val="0"/>
          <w:color w:val="000000" w:themeColor="text1"/>
          <w:sz w:val="24"/>
          <w:szCs w:val="24"/>
          <w14:textFill>
            <w14:solidFill>
              <w14:schemeClr w14:val="tx1"/>
            </w14:solidFill>
          </w14:textFill>
        </w:rPr>
      </w:pPr>
      <w:r>
        <w:rPr>
          <w:rFonts w:hint="default" w:ascii="Times New Roman" w:hAnsi="Times New Roman" w:eastAsia="宋体" w:cs="Times New Roman"/>
          <w:b/>
          <w:bCs/>
          <w:snapToGrid w:val="0"/>
          <w:color w:val="000000" w:themeColor="text1"/>
          <w:sz w:val="24"/>
          <w:szCs w:val="24"/>
          <w14:textFill>
            <w14:solidFill>
              <w14:schemeClr w14:val="tx1"/>
            </w14:solidFill>
          </w14:textFill>
        </w:rPr>
        <w:t>附图：</w:t>
      </w:r>
    </w:p>
    <w:p w14:paraId="59DAF9B2">
      <w:pPr>
        <w:pStyle w:val="35"/>
        <w:spacing w:before="0" w:beforeAutospacing="0" w:after="0" w:afterAutospacing="0" w:line="360" w:lineRule="auto"/>
        <w:ind w:firstLine="480"/>
        <w:rPr>
          <w:rFonts w:hint="default" w:ascii="Times New Roman" w:hAnsi="Times New Roman" w:cs="Times New Roman"/>
          <w:snapToGrid w:val="0"/>
          <w:color w:val="000000" w:themeColor="text1"/>
          <w:szCs w:val="24"/>
          <w14:textFill>
            <w14:solidFill>
              <w14:schemeClr w14:val="tx1"/>
            </w14:solidFill>
          </w14:textFill>
        </w:rPr>
      </w:pPr>
      <w:r>
        <w:rPr>
          <w:rFonts w:hint="default" w:ascii="Times New Roman" w:hAnsi="Times New Roman" w:cs="Times New Roman"/>
          <w:snapToGrid w:val="0"/>
          <w:color w:val="000000" w:themeColor="text1"/>
          <w:szCs w:val="24"/>
          <w14:textFill>
            <w14:solidFill>
              <w14:schemeClr w14:val="tx1"/>
            </w14:solidFill>
          </w14:textFill>
        </w:rPr>
        <w:t>附图1：项目地理位置图</w:t>
      </w:r>
    </w:p>
    <w:p w14:paraId="464DADF6">
      <w:pPr>
        <w:pStyle w:val="35"/>
        <w:spacing w:before="0" w:beforeAutospacing="0" w:after="0" w:afterAutospacing="0" w:line="360" w:lineRule="auto"/>
        <w:ind w:firstLine="480"/>
        <w:rPr>
          <w:rFonts w:hint="default" w:ascii="Times New Roman" w:hAnsi="Times New Roman" w:cs="Times New Roman"/>
          <w:snapToGrid w:val="0"/>
          <w:color w:val="000000" w:themeColor="text1"/>
          <w:szCs w:val="24"/>
          <w14:textFill>
            <w14:solidFill>
              <w14:schemeClr w14:val="tx1"/>
            </w14:solidFill>
          </w14:textFill>
        </w:rPr>
      </w:pPr>
      <w:r>
        <w:rPr>
          <w:rFonts w:hint="default" w:ascii="Times New Roman" w:hAnsi="Times New Roman" w:cs="Times New Roman"/>
          <w:snapToGrid w:val="0"/>
          <w:color w:val="000000" w:themeColor="text1"/>
          <w:szCs w:val="24"/>
          <w14:textFill>
            <w14:solidFill>
              <w14:schemeClr w14:val="tx1"/>
            </w14:solidFill>
          </w14:textFill>
        </w:rPr>
        <w:t>附图2：主要环境保护目标图</w:t>
      </w:r>
    </w:p>
    <w:p w14:paraId="7D3157DA">
      <w:pPr>
        <w:pStyle w:val="35"/>
        <w:spacing w:before="0" w:beforeAutospacing="0" w:after="0" w:afterAutospacing="0" w:line="360" w:lineRule="auto"/>
        <w:ind w:firstLine="480"/>
        <w:rPr>
          <w:rFonts w:hint="default" w:ascii="Times New Roman" w:hAnsi="Times New Roman" w:cs="Times New Roman"/>
          <w:snapToGrid w:val="0"/>
          <w:color w:val="000000" w:themeColor="text1"/>
          <w:szCs w:val="24"/>
          <w14:textFill>
            <w14:solidFill>
              <w14:schemeClr w14:val="tx1"/>
            </w14:solidFill>
          </w14:textFill>
        </w:rPr>
      </w:pPr>
      <w:r>
        <w:rPr>
          <w:rFonts w:hint="default" w:ascii="Times New Roman" w:hAnsi="Times New Roman" w:cs="Times New Roman"/>
          <w:snapToGrid w:val="0"/>
          <w:color w:val="000000" w:themeColor="text1"/>
          <w:szCs w:val="24"/>
          <w14:textFill>
            <w14:solidFill>
              <w14:schemeClr w14:val="tx1"/>
            </w14:solidFill>
          </w14:textFill>
        </w:rPr>
        <w:t>附图3：项目平面布置示意图</w:t>
      </w:r>
    </w:p>
    <w:p w14:paraId="614382C3">
      <w:pPr>
        <w:pStyle w:val="35"/>
        <w:spacing w:before="0" w:beforeAutospacing="0" w:after="0" w:afterAutospacing="0" w:line="360" w:lineRule="auto"/>
        <w:ind w:firstLine="480"/>
        <w:rPr>
          <w:rFonts w:hint="eastAsia" w:ascii="Times New Roman" w:hAnsi="Times New Roman" w:cs="Times New Roman"/>
          <w:snapToGrid w:val="0"/>
          <w:color w:val="000000" w:themeColor="text1"/>
          <w:szCs w:val="24"/>
          <w:lang w:val="en-US" w:eastAsia="zh-CN"/>
          <w14:textFill>
            <w14:solidFill>
              <w14:schemeClr w14:val="tx1"/>
            </w14:solidFill>
          </w14:textFill>
        </w:rPr>
      </w:pPr>
      <w:r>
        <w:rPr>
          <w:rFonts w:hint="eastAsia" w:ascii="Times New Roman" w:hAnsi="Times New Roman" w:cs="Times New Roman"/>
          <w:snapToGrid w:val="0"/>
          <w:color w:val="000000" w:themeColor="text1"/>
          <w:szCs w:val="24"/>
          <w:lang w:eastAsia="zh-CN"/>
          <w14:textFill>
            <w14:solidFill>
              <w14:schemeClr w14:val="tx1"/>
            </w14:solidFill>
          </w14:textFill>
        </w:rPr>
        <w:t>附图</w:t>
      </w:r>
      <w:r>
        <w:rPr>
          <w:rFonts w:hint="eastAsia" w:ascii="Times New Roman" w:hAnsi="Times New Roman" w:cs="Times New Roman"/>
          <w:snapToGrid w:val="0"/>
          <w:color w:val="000000" w:themeColor="text1"/>
          <w:szCs w:val="24"/>
          <w:lang w:val="en-US" w:eastAsia="zh-CN"/>
          <w14:textFill>
            <w14:solidFill>
              <w14:schemeClr w14:val="tx1"/>
            </w14:solidFill>
          </w14:textFill>
        </w:rPr>
        <w:t>4：本项目与生态保护红线位置关系</w:t>
      </w:r>
    </w:p>
    <w:p w14:paraId="438D96DF">
      <w:pPr>
        <w:pStyle w:val="35"/>
        <w:spacing w:before="0" w:beforeAutospacing="0" w:after="0" w:afterAutospacing="0" w:line="360" w:lineRule="auto"/>
        <w:ind w:firstLine="480"/>
        <w:rPr>
          <w:rFonts w:hint="default" w:ascii="Times New Roman" w:hAnsi="Times New Roman" w:cs="Times New Roman"/>
          <w:snapToGrid w:val="0"/>
          <w:color w:val="000000" w:themeColor="text1"/>
          <w:szCs w:val="24"/>
          <w:lang w:val="en-US" w:eastAsia="zh-CN"/>
          <w14:textFill>
            <w14:solidFill>
              <w14:schemeClr w14:val="tx1"/>
            </w14:solidFill>
          </w14:textFill>
        </w:rPr>
      </w:pPr>
      <w:r>
        <w:rPr>
          <w:rFonts w:hint="eastAsia" w:ascii="Times New Roman" w:hAnsi="Times New Roman" w:cs="Times New Roman"/>
          <w:snapToGrid w:val="0"/>
          <w:color w:val="000000" w:themeColor="text1"/>
          <w:szCs w:val="24"/>
          <w:lang w:val="en-US" w:eastAsia="zh-CN"/>
          <w14:textFill>
            <w14:solidFill>
              <w14:schemeClr w14:val="tx1"/>
            </w14:solidFill>
          </w14:textFill>
        </w:rPr>
        <w:t>附图5：现场照片</w:t>
      </w:r>
    </w:p>
    <w:p w14:paraId="3D1921B0">
      <w:pPr>
        <w:pStyle w:val="35"/>
        <w:spacing w:before="0" w:beforeAutospacing="0" w:after="0" w:afterAutospacing="0" w:line="360" w:lineRule="auto"/>
        <w:ind w:firstLine="480"/>
        <w:rPr>
          <w:rFonts w:hint="default" w:ascii="Times New Roman" w:hAnsi="Times New Roman" w:cs="Times New Roman"/>
          <w:snapToGrid w:val="0"/>
          <w:color w:val="000000" w:themeColor="text1"/>
          <w:szCs w:val="24"/>
          <w14:textFill>
            <w14:solidFill>
              <w14:schemeClr w14:val="tx1"/>
            </w14:solidFill>
          </w14:textFill>
        </w:rPr>
      </w:pPr>
    </w:p>
    <w:p w14:paraId="2347A0A2">
      <w:pPr>
        <w:pStyle w:val="35"/>
        <w:spacing w:before="0" w:beforeAutospacing="0" w:after="0" w:afterAutospacing="0" w:line="360" w:lineRule="auto"/>
        <w:rPr>
          <w:rFonts w:hint="default" w:ascii="Times New Roman" w:hAnsi="Times New Roman" w:cs="Times New Roman"/>
          <w:b/>
          <w:bCs/>
          <w:snapToGrid w:val="0"/>
          <w:color w:val="000000" w:themeColor="text1"/>
          <w:szCs w:val="24"/>
          <w14:textFill>
            <w14:solidFill>
              <w14:schemeClr w14:val="tx1"/>
            </w14:solidFill>
          </w14:textFill>
        </w:rPr>
      </w:pPr>
      <w:r>
        <w:rPr>
          <w:rFonts w:hint="default" w:ascii="Times New Roman" w:hAnsi="Times New Roman" w:cs="Times New Roman"/>
          <w:b/>
          <w:bCs/>
          <w:snapToGrid w:val="0"/>
          <w:color w:val="000000" w:themeColor="text1"/>
          <w:szCs w:val="24"/>
          <w14:textFill>
            <w14:solidFill>
              <w14:schemeClr w14:val="tx1"/>
            </w14:solidFill>
          </w14:textFill>
        </w:rPr>
        <w:t>附件：</w:t>
      </w:r>
    </w:p>
    <w:p w14:paraId="1351F213">
      <w:pPr>
        <w:pStyle w:val="35"/>
        <w:spacing w:before="0" w:beforeAutospacing="0" w:after="0" w:afterAutospacing="0" w:line="360" w:lineRule="auto"/>
        <w:ind w:firstLine="480"/>
        <w:rPr>
          <w:rFonts w:hint="default" w:ascii="Times New Roman" w:hAnsi="Times New Roman" w:cs="Times New Roman"/>
          <w:snapToGrid w:val="0"/>
          <w:color w:val="000000" w:themeColor="text1"/>
          <w:szCs w:val="24"/>
          <w14:textFill>
            <w14:solidFill>
              <w14:schemeClr w14:val="tx1"/>
            </w14:solidFill>
          </w14:textFill>
        </w:rPr>
      </w:pPr>
      <w:r>
        <w:rPr>
          <w:rFonts w:hint="default" w:ascii="Times New Roman" w:hAnsi="Times New Roman" w:cs="Times New Roman"/>
          <w:snapToGrid w:val="0"/>
          <w:color w:val="000000" w:themeColor="text1"/>
          <w:szCs w:val="24"/>
          <w14:textFill>
            <w14:solidFill>
              <w14:schemeClr w14:val="tx1"/>
            </w14:solidFill>
          </w14:textFill>
        </w:rPr>
        <w:t>附件</w:t>
      </w:r>
      <w:r>
        <w:rPr>
          <w:rFonts w:hint="eastAsia" w:ascii="Times New Roman" w:hAnsi="Times New Roman" w:cs="Times New Roman"/>
          <w:snapToGrid w:val="0"/>
          <w:color w:val="000000" w:themeColor="text1"/>
          <w:szCs w:val="24"/>
          <w:lang w:val="en-US" w:eastAsia="zh-CN"/>
          <w14:textFill>
            <w14:solidFill>
              <w14:schemeClr w14:val="tx1"/>
            </w14:solidFill>
          </w14:textFill>
        </w:rPr>
        <w:t>1</w:t>
      </w:r>
      <w:r>
        <w:rPr>
          <w:rFonts w:hint="default" w:ascii="Times New Roman" w:hAnsi="Times New Roman" w:cs="Times New Roman"/>
          <w:snapToGrid w:val="0"/>
          <w:color w:val="000000" w:themeColor="text1"/>
          <w:szCs w:val="24"/>
          <w14:textFill>
            <w14:solidFill>
              <w14:schemeClr w14:val="tx1"/>
            </w14:solidFill>
          </w14:textFill>
        </w:rPr>
        <w:t>：营业执照</w:t>
      </w:r>
    </w:p>
    <w:p w14:paraId="6C3FDFB6">
      <w:pPr>
        <w:pStyle w:val="35"/>
        <w:spacing w:before="0" w:beforeAutospacing="0" w:after="0" w:afterAutospacing="0" w:line="360" w:lineRule="auto"/>
        <w:ind w:firstLine="480"/>
        <w:rPr>
          <w:rFonts w:hint="default" w:ascii="Times New Roman" w:hAnsi="Times New Roman" w:cs="Times New Roman"/>
          <w:snapToGrid w:val="0"/>
          <w:color w:val="000000" w:themeColor="text1"/>
          <w:szCs w:val="24"/>
          <w:lang w:val="en-US" w:eastAsia="zh-CN"/>
          <w14:textFill>
            <w14:solidFill>
              <w14:schemeClr w14:val="tx1"/>
            </w14:solidFill>
          </w14:textFill>
        </w:rPr>
      </w:pPr>
      <w:r>
        <w:rPr>
          <w:rFonts w:hint="default" w:ascii="Times New Roman" w:hAnsi="Times New Roman" w:cs="Times New Roman"/>
          <w:snapToGrid w:val="0"/>
          <w:color w:val="000000" w:themeColor="text1"/>
          <w:szCs w:val="24"/>
          <w14:textFill>
            <w14:solidFill>
              <w14:schemeClr w14:val="tx1"/>
            </w14:solidFill>
          </w14:textFill>
        </w:rPr>
        <w:t>附件</w:t>
      </w:r>
      <w:r>
        <w:rPr>
          <w:rFonts w:hint="eastAsia" w:ascii="Times New Roman" w:hAnsi="Times New Roman" w:cs="Times New Roman"/>
          <w:snapToGrid w:val="0"/>
          <w:color w:val="000000" w:themeColor="text1"/>
          <w:szCs w:val="24"/>
          <w:lang w:val="en-US" w:eastAsia="zh-CN"/>
          <w14:textFill>
            <w14:solidFill>
              <w14:schemeClr w14:val="tx1"/>
            </w14:solidFill>
          </w14:textFill>
        </w:rPr>
        <w:t>2</w:t>
      </w:r>
      <w:r>
        <w:rPr>
          <w:rFonts w:hint="default" w:ascii="Times New Roman" w:hAnsi="Times New Roman" w:cs="Times New Roman"/>
          <w:snapToGrid w:val="0"/>
          <w:color w:val="000000" w:themeColor="text1"/>
          <w:szCs w:val="24"/>
          <w14:textFill>
            <w14:solidFill>
              <w14:schemeClr w14:val="tx1"/>
            </w14:solidFill>
          </w14:textFill>
        </w:rPr>
        <w:t>：</w:t>
      </w:r>
      <w:r>
        <w:rPr>
          <w:rFonts w:hint="default" w:ascii="Times New Roman" w:hAnsi="Times New Roman" w:cs="Times New Roman"/>
          <w:snapToGrid w:val="0"/>
          <w:color w:val="000000" w:themeColor="text1"/>
          <w:szCs w:val="24"/>
          <w:lang w:val="en-US" w:eastAsia="zh-CN"/>
          <w14:textFill>
            <w14:solidFill>
              <w14:schemeClr w14:val="tx1"/>
            </w14:solidFill>
          </w14:textFill>
        </w:rPr>
        <w:t>项目原有环评登记表</w:t>
      </w:r>
    </w:p>
    <w:p w14:paraId="4CC1CE2B">
      <w:pPr>
        <w:pStyle w:val="35"/>
        <w:spacing w:before="0" w:beforeAutospacing="0" w:after="0" w:afterAutospacing="0" w:line="360" w:lineRule="auto"/>
        <w:ind w:firstLine="480"/>
        <w:rPr>
          <w:rFonts w:hint="eastAsia" w:ascii="Times New Roman" w:hAnsi="Times New Roman" w:cs="Times New Roman"/>
          <w:snapToGrid w:val="0"/>
          <w:color w:val="000000" w:themeColor="text1"/>
          <w:szCs w:val="24"/>
          <w:lang w:val="en-US" w:eastAsia="zh-CN"/>
          <w14:textFill>
            <w14:solidFill>
              <w14:schemeClr w14:val="tx1"/>
            </w14:solidFill>
          </w14:textFill>
        </w:rPr>
      </w:pPr>
      <w:r>
        <w:rPr>
          <w:rFonts w:hint="eastAsia" w:ascii="Times New Roman" w:hAnsi="Times New Roman" w:cs="Times New Roman"/>
          <w:snapToGrid w:val="0"/>
          <w:color w:val="000000" w:themeColor="text1"/>
          <w:szCs w:val="24"/>
          <w:lang w:val="en-US" w:eastAsia="zh-CN"/>
          <w14:textFill>
            <w14:solidFill>
              <w14:schemeClr w14:val="tx1"/>
            </w14:solidFill>
          </w14:textFill>
        </w:rPr>
        <w:t>附件3：项目现有排污许可登记回执</w:t>
      </w:r>
    </w:p>
    <w:p w14:paraId="5FFE1224">
      <w:pPr>
        <w:pStyle w:val="35"/>
        <w:spacing w:before="0" w:beforeAutospacing="0" w:after="0" w:afterAutospacing="0" w:line="360" w:lineRule="auto"/>
        <w:ind w:firstLine="480"/>
        <w:rPr>
          <w:rFonts w:hint="eastAsia" w:ascii="Times New Roman" w:hAnsi="Times New Roman" w:cs="Times New Roman"/>
          <w:snapToGrid w:val="0"/>
          <w:color w:val="000000" w:themeColor="text1"/>
          <w:szCs w:val="24"/>
          <w:lang w:val="en-US" w:eastAsia="zh-CN"/>
          <w14:textFill>
            <w14:solidFill>
              <w14:schemeClr w14:val="tx1"/>
            </w14:solidFill>
          </w14:textFill>
        </w:rPr>
      </w:pPr>
      <w:r>
        <w:rPr>
          <w:rFonts w:hint="eastAsia" w:ascii="Times New Roman" w:hAnsi="Times New Roman" w:cs="Times New Roman"/>
          <w:snapToGrid w:val="0"/>
          <w:color w:val="000000" w:themeColor="text1"/>
          <w:szCs w:val="24"/>
          <w:lang w:val="en-US" w:eastAsia="zh-CN"/>
          <w14:textFill>
            <w14:solidFill>
              <w14:schemeClr w14:val="tx1"/>
            </w14:solidFill>
          </w14:textFill>
        </w:rPr>
        <w:t>附件4：项目现状监测报告</w:t>
      </w:r>
    </w:p>
    <w:p w14:paraId="41F395A5">
      <w:pPr>
        <w:pStyle w:val="35"/>
        <w:spacing w:before="0" w:beforeAutospacing="0" w:after="0" w:afterAutospacing="0" w:line="360" w:lineRule="auto"/>
        <w:ind w:firstLine="480"/>
        <w:rPr>
          <w:rFonts w:hint="default" w:ascii="Times New Roman" w:hAnsi="Times New Roman" w:cs="Times New Roman"/>
          <w:snapToGrid w:val="0"/>
          <w:color w:val="000000" w:themeColor="text1"/>
          <w:szCs w:val="24"/>
          <w:lang w:val="en-US" w:eastAsia="zh-CN"/>
          <w14:textFill>
            <w14:solidFill>
              <w14:schemeClr w14:val="tx1"/>
            </w14:solidFill>
          </w14:textFill>
        </w:rPr>
      </w:pPr>
      <w:r>
        <w:rPr>
          <w:rFonts w:hint="default" w:ascii="Times New Roman" w:hAnsi="Times New Roman" w:cs="Times New Roman"/>
          <w:snapToGrid w:val="0"/>
          <w:color w:val="000000" w:themeColor="text1"/>
          <w:szCs w:val="24"/>
          <w:lang w:val="en-US" w:eastAsia="zh-CN"/>
          <w14:textFill>
            <w14:solidFill>
              <w14:schemeClr w14:val="tx1"/>
            </w14:solidFill>
          </w14:textFill>
        </w:rPr>
        <w:t>附件</w:t>
      </w:r>
      <w:r>
        <w:rPr>
          <w:rFonts w:hint="eastAsia" w:ascii="Times New Roman" w:hAnsi="Times New Roman" w:cs="Times New Roman"/>
          <w:snapToGrid w:val="0"/>
          <w:color w:val="000000" w:themeColor="text1"/>
          <w:szCs w:val="24"/>
          <w:lang w:val="en-US" w:eastAsia="zh-CN"/>
          <w14:textFill>
            <w14:solidFill>
              <w14:schemeClr w14:val="tx1"/>
            </w14:solidFill>
          </w14:textFill>
        </w:rPr>
        <w:t>5：</w:t>
      </w:r>
      <w:r>
        <w:rPr>
          <w:rFonts w:hint="default" w:ascii="Times New Roman" w:hAnsi="Times New Roman" w:cs="Times New Roman"/>
          <w:snapToGrid w:val="0"/>
          <w:color w:val="000000" w:themeColor="text1"/>
          <w:szCs w:val="24"/>
          <w:lang w:val="en-US" w:eastAsia="zh-CN"/>
          <w14:textFill>
            <w14:solidFill>
              <w14:schemeClr w14:val="tx1"/>
            </w14:solidFill>
          </w14:textFill>
        </w:rPr>
        <w:t>项目评审意见及签到表</w:t>
      </w:r>
    </w:p>
    <w:p w14:paraId="38819F02">
      <w:pPr>
        <w:pStyle w:val="35"/>
        <w:spacing w:beforeAutospacing="0" w:afterAutospacing="0"/>
        <w:ind w:firstLine="600"/>
        <w:jc w:val="center"/>
        <w:rPr>
          <w:rFonts w:hint="default" w:ascii="Times New Roman" w:hAnsi="Times New Roman" w:cs="Times New Roman"/>
          <w:snapToGrid w:val="0"/>
          <w:color w:val="000000" w:themeColor="text1"/>
          <w:sz w:val="30"/>
          <w:szCs w:val="30"/>
          <w14:textFill>
            <w14:solidFill>
              <w14:schemeClr w14:val="tx1"/>
            </w14:solidFill>
          </w14:textFill>
        </w:rPr>
      </w:pPr>
    </w:p>
    <w:p w14:paraId="26D99735">
      <w:pPr>
        <w:pStyle w:val="35"/>
        <w:spacing w:beforeAutospacing="0" w:afterAutospacing="0"/>
        <w:ind w:firstLine="600"/>
        <w:jc w:val="center"/>
        <w:rPr>
          <w:rFonts w:hint="default" w:ascii="Times New Roman" w:hAnsi="Times New Roman" w:cs="Times New Roman"/>
          <w:snapToGrid w:val="0"/>
          <w:color w:val="000000" w:themeColor="text1"/>
          <w:sz w:val="30"/>
          <w:szCs w:val="30"/>
          <w14:textFill>
            <w14:solidFill>
              <w14:schemeClr w14:val="tx1"/>
            </w14:solidFill>
          </w14:textFill>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121CCD85">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jc w:val="center"/>
        <w:textAlignment w:val="auto"/>
        <w:outlineLvl w:val="0"/>
        <w:rPr>
          <w:rFonts w:hint="default" w:ascii="Times New Roman" w:hAnsi="Times New Roman" w:eastAsia="宋体" w:cs="Times New Roman"/>
          <w:b/>
          <w:bCs/>
          <w:snapToGrid w:val="0"/>
          <w:color w:val="000000" w:themeColor="text1"/>
          <w:sz w:val="30"/>
          <w:szCs w:val="30"/>
          <w14:textFill>
            <w14:solidFill>
              <w14:schemeClr w14:val="tx1"/>
            </w14:solidFill>
          </w14:textFill>
        </w:rPr>
      </w:pPr>
      <w:bookmarkStart w:id="0" w:name="_Toc2059"/>
      <w:r>
        <w:rPr>
          <w:rFonts w:hint="default" w:ascii="Times New Roman" w:hAnsi="Times New Roman" w:eastAsia="宋体" w:cs="Times New Roman"/>
          <w:b/>
          <w:bCs/>
          <w:snapToGrid w:val="0"/>
          <w:color w:val="000000" w:themeColor="text1"/>
          <w:sz w:val="30"/>
          <w:szCs w:val="30"/>
          <w14:textFill>
            <w14:solidFill>
              <w14:schemeClr w14:val="tx1"/>
            </w14:solidFill>
          </w14:textFill>
        </w:rPr>
        <w:t>一、建设项目基本情况</w:t>
      </w:r>
      <w:bookmarkEnd w:id="0"/>
    </w:p>
    <w:tbl>
      <w:tblPr>
        <w:tblStyle w:val="39"/>
        <w:tblW w:w="499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18"/>
        <w:gridCol w:w="2503"/>
        <w:gridCol w:w="2433"/>
        <w:gridCol w:w="2908"/>
      </w:tblGrid>
      <w:tr w14:paraId="44B574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82" w:type="pct"/>
            <w:tcMar>
              <w:top w:w="16" w:type="dxa"/>
              <w:left w:w="16" w:type="dxa"/>
              <w:right w:w="16" w:type="dxa"/>
            </w:tcMar>
            <w:vAlign w:val="center"/>
          </w:tcPr>
          <w:p w14:paraId="50297704">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建设项目名称</w:t>
            </w:r>
          </w:p>
        </w:tc>
        <w:tc>
          <w:tcPr>
            <w:tcW w:w="4017" w:type="pct"/>
            <w:gridSpan w:val="3"/>
            <w:vAlign w:val="center"/>
          </w:tcPr>
          <w:p w14:paraId="58490BE6">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年产2万根水泥电杆扩建项目</w:t>
            </w:r>
          </w:p>
        </w:tc>
      </w:tr>
      <w:tr w14:paraId="677352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82" w:type="pct"/>
            <w:tcMar>
              <w:top w:w="16" w:type="dxa"/>
              <w:left w:w="16" w:type="dxa"/>
              <w:right w:w="16" w:type="dxa"/>
            </w:tcMar>
            <w:vAlign w:val="center"/>
          </w:tcPr>
          <w:p w14:paraId="38BF31BA">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项目代码</w:t>
            </w:r>
          </w:p>
        </w:tc>
        <w:tc>
          <w:tcPr>
            <w:tcW w:w="4017" w:type="pct"/>
            <w:gridSpan w:val="3"/>
            <w:vAlign w:val="center"/>
          </w:tcPr>
          <w:p w14:paraId="7893B55E">
            <w:pPr>
              <w:jc w:val="cente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r>
      <w:tr w14:paraId="46F32D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82" w:type="pct"/>
            <w:tcMar>
              <w:top w:w="16" w:type="dxa"/>
              <w:left w:w="16" w:type="dxa"/>
              <w:right w:w="16" w:type="dxa"/>
            </w:tcMar>
            <w:vAlign w:val="center"/>
          </w:tcPr>
          <w:p w14:paraId="5478B88E">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建设单位联系人</w:t>
            </w:r>
          </w:p>
        </w:tc>
        <w:tc>
          <w:tcPr>
            <w:tcW w:w="1282" w:type="pct"/>
            <w:vAlign w:val="center"/>
          </w:tcPr>
          <w:p w14:paraId="1D4616D2">
            <w:pPr>
              <w:jc w:val="cente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周建</w:t>
            </w:r>
          </w:p>
        </w:tc>
        <w:tc>
          <w:tcPr>
            <w:tcW w:w="1246" w:type="pct"/>
            <w:vAlign w:val="center"/>
          </w:tcPr>
          <w:p w14:paraId="4516CE85">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联系方式</w:t>
            </w:r>
          </w:p>
        </w:tc>
        <w:tc>
          <w:tcPr>
            <w:tcW w:w="1489" w:type="pct"/>
            <w:vAlign w:val="center"/>
          </w:tcPr>
          <w:p w14:paraId="63AAA23D">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13874355666</w:t>
            </w:r>
          </w:p>
        </w:tc>
      </w:tr>
      <w:tr w14:paraId="7DFB15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82" w:type="pct"/>
            <w:tcMar>
              <w:top w:w="16" w:type="dxa"/>
              <w:left w:w="16" w:type="dxa"/>
              <w:right w:w="16" w:type="dxa"/>
            </w:tcMar>
            <w:vAlign w:val="center"/>
          </w:tcPr>
          <w:p w14:paraId="770D6355">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建设地点</w:t>
            </w:r>
          </w:p>
        </w:tc>
        <w:tc>
          <w:tcPr>
            <w:tcW w:w="4017" w:type="pct"/>
            <w:gridSpan w:val="3"/>
            <w:vAlign w:val="center"/>
          </w:tcPr>
          <w:p w14:paraId="13AD385F">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湖南省永州市</w:t>
            </w:r>
            <w:r>
              <w:rPr>
                <w:rFonts w:hint="default" w:ascii="Times New Roman" w:hAnsi="Times New Roman" w:cs="Times New Roman"/>
                <w:color w:val="000000" w:themeColor="text1"/>
                <w:sz w:val="24"/>
                <w:szCs w:val="24"/>
                <w14:textFill>
                  <w14:solidFill>
                    <w14:schemeClr w14:val="tx1"/>
                  </w14:solidFill>
                </w14:textFill>
              </w:rPr>
              <w:t>新田县中山街道云梯岭村</w:t>
            </w:r>
          </w:p>
        </w:tc>
      </w:tr>
      <w:tr w14:paraId="268BF1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82" w:type="pct"/>
            <w:tcMar>
              <w:top w:w="16" w:type="dxa"/>
              <w:left w:w="16" w:type="dxa"/>
              <w:right w:w="16" w:type="dxa"/>
            </w:tcMar>
            <w:vAlign w:val="center"/>
          </w:tcPr>
          <w:p w14:paraId="0DF48971">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地理坐标</w:t>
            </w:r>
          </w:p>
        </w:tc>
        <w:tc>
          <w:tcPr>
            <w:tcW w:w="4017" w:type="pct"/>
            <w:gridSpan w:val="3"/>
            <w:vAlign w:val="center"/>
          </w:tcPr>
          <w:p w14:paraId="31CC6B11">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E</w:t>
            </w:r>
            <w:r>
              <w:rPr>
                <w:rFonts w:hint="default" w:ascii="Times New Roman" w:hAnsi="Times New Roman" w:cs="Times New Roman"/>
                <w:color w:val="000000" w:themeColor="text1"/>
                <w:sz w:val="24"/>
                <w:szCs w:val="24"/>
                <w:u w:val="single"/>
                <w14:textFill>
                  <w14:solidFill>
                    <w14:schemeClr w14:val="tx1"/>
                  </w14:solidFill>
                </w14:textFill>
              </w:rPr>
              <w:t>112°14′9.02014″，</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N</w:t>
            </w:r>
            <w:r>
              <w:rPr>
                <w:rFonts w:hint="default" w:ascii="Times New Roman" w:hAnsi="Times New Roman" w:cs="Times New Roman"/>
                <w:color w:val="000000" w:themeColor="text1"/>
                <w:sz w:val="24"/>
                <w:szCs w:val="24"/>
                <w:u w:val="single"/>
                <w14:textFill>
                  <w14:solidFill>
                    <w14:schemeClr w14:val="tx1"/>
                  </w14:solidFill>
                </w14:textFill>
              </w:rPr>
              <w:t>25°52′47.38647″）</w:t>
            </w:r>
          </w:p>
        </w:tc>
      </w:tr>
      <w:tr w14:paraId="624BEB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82" w:type="pct"/>
            <w:tcMar>
              <w:top w:w="16" w:type="dxa"/>
              <w:left w:w="16" w:type="dxa"/>
              <w:right w:w="16" w:type="dxa"/>
            </w:tcMar>
            <w:vAlign w:val="center"/>
          </w:tcPr>
          <w:p w14:paraId="416B77A3">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国民经济</w:t>
            </w:r>
          </w:p>
          <w:p w14:paraId="2D5D3078">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行业类别</w:t>
            </w:r>
          </w:p>
        </w:tc>
        <w:tc>
          <w:tcPr>
            <w:tcW w:w="1282" w:type="pct"/>
            <w:vAlign w:val="center"/>
          </w:tcPr>
          <w:p w14:paraId="6F2AFFA2">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C3021水泥制品制造</w:t>
            </w:r>
          </w:p>
        </w:tc>
        <w:tc>
          <w:tcPr>
            <w:tcW w:w="1246" w:type="pct"/>
            <w:vAlign w:val="center"/>
          </w:tcPr>
          <w:p w14:paraId="56DE1FD8">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建设项目</w:t>
            </w:r>
          </w:p>
          <w:p w14:paraId="1469C9DE">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行业类别</w:t>
            </w:r>
          </w:p>
        </w:tc>
        <w:tc>
          <w:tcPr>
            <w:tcW w:w="1489" w:type="pct"/>
            <w:vAlign w:val="center"/>
          </w:tcPr>
          <w:p w14:paraId="047E6EF0">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“二十七、非金属矿物制品业”中的“石膏、水泥制品及类似制品制造302”中的水泥制品制造</w:t>
            </w:r>
          </w:p>
        </w:tc>
      </w:tr>
      <w:tr w14:paraId="35E79B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82" w:type="pct"/>
            <w:tcMar>
              <w:top w:w="16" w:type="dxa"/>
              <w:left w:w="16" w:type="dxa"/>
              <w:right w:w="16" w:type="dxa"/>
            </w:tcMar>
            <w:vAlign w:val="center"/>
          </w:tcPr>
          <w:p w14:paraId="7C6D9228">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建设性质</w:t>
            </w:r>
          </w:p>
        </w:tc>
        <w:tc>
          <w:tcPr>
            <w:tcW w:w="1282" w:type="pct"/>
            <w:vAlign w:val="center"/>
          </w:tcPr>
          <w:p w14:paraId="72B98ED5">
            <w:pPr>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新建（迁建）</w:t>
            </w:r>
          </w:p>
          <w:p w14:paraId="35971EE3">
            <w:pPr>
              <w:jc w:val="left"/>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改建</w:t>
            </w:r>
          </w:p>
          <w:p w14:paraId="6511BC84">
            <w:pPr>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扩建</w:t>
            </w:r>
          </w:p>
          <w:p w14:paraId="47E8A408">
            <w:pPr>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□技术改造</w:t>
            </w:r>
          </w:p>
        </w:tc>
        <w:tc>
          <w:tcPr>
            <w:tcW w:w="1246" w:type="pct"/>
            <w:vAlign w:val="center"/>
          </w:tcPr>
          <w:p w14:paraId="65646961">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建设项目</w:t>
            </w:r>
          </w:p>
          <w:p w14:paraId="50E39201">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申报情形</w:t>
            </w:r>
          </w:p>
        </w:tc>
        <w:tc>
          <w:tcPr>
            <w:tcW w:w="1489" w:type="pct"/>
            <w:vAlign w:val="center"/>
          </w:tcPr>
          <w:p w14:paraId="4F5F3BAD">
            <w:pPr>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☑首次申报项目</w:t>
            </w:r>
          </w:p>
          <w:p w14:paraId="2DE80EDD">
            <w:pPr>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□不予批准后再次申报项目</w:t>
            </w:r>
          </w:p>
          <w:p w14:paraId="311695D7">
            <w:pPr>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□超五年重新审核项目</w:t>
            </w:r>
          </w:p>
          <w:p w14:paraId="215C4452">
            <w:pPr>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□重大变动重新报批项目</w:t>
            </w:r>
          </w:p>
        </w:tc>
      </w:tr>
      <w:tr w14:paraId="4F3D6E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82" w:type="pct"/>
            <w:tcMar>
              <w:top w:w="16" w:type="dxa"/>
              <w:left w:w="16" w:type="dxa"/>
              <w:right w:w="16" w:type="dxa"/>
            </w:tcMar>
            <w:vAlign w:val="center"/>
          </w:tcPr>
          <w:p w14:paraId="51D3A2C6">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项目审批（核准/</w:t>
            </w:r>
          </w:p>
          <w:p w14:paraId="197FD1FE">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备案）部门</w:t>
            </w:r>
          </w:p>
          <w:p w14:paraId="7E79CBD5">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（选填）</w:t>
            </w:r>
          </w:p>
        </w:tc>
        <w:tc>
          <w:tcPr>
            <w:tcW w:w="1282" w:type="pct"/>
            <w:vAlign w:val="center"/>
          </w:tcPr>
          <w:p w14:paraId="56F35B83">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p>
        </w:tc>
        <w:tc>
          <w:tcPr>
            <w:tcW w:w="1246" w:type="pct"/>
            <w:vAlign w:val="center"/>
          </w:tcPr>
          <w:p w14:paraId="72E9213C">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项目审批（核准/</w:t>
            </w:r>
          </w:p>
          <w:p w14:paraId="09B7EE93">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备案）文号（选填）</w:t>
            </w:r>
          </w:p>
        </w:tc>
        <w:tc>
          <w:tcPr>
            <w:tcW w:w="1489" w:type="pct"/>
            <w:vAlign w:val="center"/>
          </w:tcPr>
          <w:p w14:paraId="22DCF8DC">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p>
        </w:tc>
      </w:tr>
      <w:tr w14:paraId="22F6F7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82" w:type="pct"/>
            <w:tcMar>
              <w:top w:w="16" w:type="dxa"/>
              <w:left w:w="16" w:type="dxa"/>
              <w:right w:w="16" w:type="dxa"/>
            </w:tcMar>
            <w:vAlign w:val="center"/>
          </w:tcPr>
          <w:p w14:paraId="05FAFFDE">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总投资（万元）</w:t>
            </w:r>
          </w:p>
        </w:tc>
        <w:tc>
          <w:tcPr>
            <w:tcW w:w="1282" w:type="pct"/>
            <w:vAlign w:val="center"/>
          </w:tcPr>
          <w:p w14:paraId="4452AEBD">
            <w:pPr>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400</w:t>
            </w:r>
          </w:p>
        </w:tc>
        <w:tc>
          <w:tcPr>
            <w:tcW w:w="1246" w:type="pct"/>
            <w:tcMar>
              <w:top w:w="16" w:type="dxa"/>
              <w:left w:w="16" w:type="dxa"/>
              <w:right w:w="16" w:type="dxa"/>
            </w:tcMar>
            <w:vAlign w:val="center"/>
          </w:tcPr>
          <w:p w14:paraId="291A85FB">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环保投资（万元）</w:t>
            </w:r>
          </w:p>
        </w:tc>
        <w:tc>
          <w:tcPr>
            <w:tcW w:w="1489" w:type="pct"/>
            <w:vAlign w:val="center"/>
          </w:tcPr>
          <w:p w14:paraId="645B0612">
            <w:pPr>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12</w:t>
            </w:r>
          </w:p>
        </w:tc>
      </w:tr>
      <w:tr w14:paraId="55E491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82" w:type="pct"/>
            <w:tcMar>
              <w:top w:w="16" w:type="dxa"/>
              <w:left w:w="16" w:type="dxa"/>
              <w:right w:w="16" w:type="dxa"/>
            </w:tcMar>
            <w:vAlign w:val="center"/>
          </w:tcPr>
          <w:p w14:paraId="28B36C0F">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环保投资占比（%）</w:t>
            </w:r>
          </w:p>
        </w:tc>
        <w:tc>
          <w:tcPr>
            <w:tcW w:w="1282" w:type="pct"/>
            <w:vAlign w:val="center"/>
          </w:tcPr>
          <w:p w14:paraId="2498C91D">
            <w:pPr>
              <w:jc w:val="center"/>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w:t>
            </w:r>
          </w:p>
        </w:tc>
        <w:tc>
          <w:tcPr>
            <w:tcW w:w="1246" w:type="pct"/>
            <w:tcMar>
              <w:top w:w="16" w:type="dxa"/>
              <w:left w:w="16" w:type="dxa"/>
              <w:right w:w="16" w:type="dxa"/>
            </w:tcMar>
            <w:vAlign w:val="center"/>
          </w:tcPr>
          <w:p w14:paraId="18E6AC91">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施工工期</w:t>
            </w:r>
          </w:p>
        </w:tc>
        <w:tc>
          <w:tcPr>
            <w:tcW w:w="1489" w:type="pct"/>
            <w:vAlign w:val="center"/>
          </w:tcPr>
          <w:p w14:paraId="3A641AE4">
            <w:pPr>
              <w:jc w:val="cente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3个月</w:t>
            </w:r>
          </w:p>
        </w:tc>
      </w:tr>
      <w:tr w14:paraId="602C5D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82" w:type="pct"/>
            <w:tcMar>
              <w:top w:w="16" w:type="dxa"/>
              <w:left w:w="16" w:type="dxa"/>
              <w:right w:w="16" w:type="dxa"/>
            </w:tcMar>
            <w:vAlign w:val="center"/>
          </w:tcPr>
          <w:p w14:paraId="6A9FF758">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是否开工建设</w:t>
            </w:r>
          </w:p>
        </w:tc>
        <w:tc>
          <w:tcPr>
            <w:tcW w:w="1282" w:type="pct"/>
            <w:vAlign w:val="center"/>
          </w:tcPr>
          <w:p w14:paraId="24469886">
            <w:pPr>
              <w:jc w:val="center"/>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否</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是</w:t>
            </w:r>
          </w:p>
        </w:tc>
        <w:tc>
          <w:tcPr>
            <w:tcW w:w="1246" w:type="pct"/>
            <w:tcMar>
              <w:top w:w="16" w:type="dxa"/>
              <w:left w:w="16" w:type="dxa"/>
              <w:right w:w="16" w:type="dxa"/>
            </w:tcMar>
            <w:vAlign w:val="center"/>
          </w:tcPr>
          <w:p w14:paraId="5C1ECB34">
            <w:pPr>
              <w:ind w:firstLine="408"/>
              <w:jc w:val="center"/>
              <w:rPr>
                <w:rFonts w:hint="default" w:ascii="Times New Roman" w:hAnsi="Times New Roman" w:cs="Times New Roman"/>
                <w:color w:val="000000" w:themeColor="text1"/>
                <w:spacing w:val="-6"/>
                <w:sz w:val="24"/>
                <w:szCs w:val="24"/>
                <w14:textFill>
                  <w14:solidFill>
                    <w14:schemeClr w14:val="tx1"/>
                  </w14:solidFill>
                </w14:textFill>
              </w:rPr>
            </w:pPr>
            <w:r>
              <w:rPr>
                <w:rFonts w:hint="default" w:ascii="Times New Roman" w:hAnsi="Times New Roman" w:cs="Times New Roman"/>
                <w:color w:val="000000" w:themeColor="text1"/>
                <w:spacing w:val="-6"/>
                <w:sz w:val="24"/>
                <w:szCs w:val="24"/>
                <w14:textFill>
                  <w14:solidFill>
                    <w14:schemeClr w14:val="tx1"/>
                  </w14:solidFill>
                </w14:textFill>
              </w:rPr>
              <w:t>用地（用海）</w:t>
            </w:r>
          </w:p>
          <w:p w14:paraId="77E1C495">
            <w:pPr>
              <w:ind w:firstLine="408"/>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6"/>
                <w:sz w:val="24"/>
                <w:szCs w:val="24"/>
                <w14:textFill>
                  <w14:solidFill>
                    <w14:schemeClr w14:val="tx1"/>
                  </w14:solidFill>
                </w14:textFill>
              </w:rPr>
              <w:t>面积（m</w:t>
            </w:r>
            <w:r>
              <w:rPr>
                <w:rFonts w:hint="default" w:ascii="Times New Roman" w:hAnsi="Times New Roman" w:cs="Times New Roman"/>
                <w:color w:val="000000" w:themeColor="text1"/>
                <w:spacing w:val="-6"/>
                <w:sz w:val="24"/>
                <w:szCs w:val="24"/>
                <w:vertAlign w:val="superscript"/>
                <w14:textFill>
                  <w14:solidFill>
                    <w14:schemeClr w14:val="tx1"/>
                  </w14:solidFill>
                </w14:textFill>
              </w:rPr>
              <w:t>2</w:t>
            </w:r>
            <w:r>
              <w:rPr>
                <w:rFonts w:hint="default" w:ascii="Times New Roman" w:hAnsi="Times New Roman" w:cs="Times New Roman"/>
                <w:color w:val="000000" w:themeColor="text1"/>
                <w:spacing w:val="-6"/>
                <w:sz w:val="24"/>
                <w:szCs w:val="24"/>
                <w14:textFill>
                  <w14:solidFill>
                    <w14:schemeClr w14:val="tx1"/>
                  </w14:solidFill>
                </w14:textFill>
              </w:rPr>
              <w:t>）</w:t>
            </w:r>
          </w:p>
        </w:tc>
        <w:tc>
          <w:tcPr>
            <w:tcW w:w="1489" w:type="pct"/>
            <w:vAlign w:val="center"/>
          </w:tcPr>
          <w:p w14:paraId="54ADBE13">
            <w:pPr>
              <w:jc w:val="cente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不新增用地</w:t>
            </w:r>
          </w:p>
        </w:tc>
      </w:tr>
      <w:tr w14:paraId="302D64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2" w:hRule="atLeast"/>
          <w:jc w:val="center"/>
        </w:trPr>
        <w:tc>
          <w:tcPr>
            <w:tcW w:w="982" w:type="pct"/>
            <w:vAlign w:val="center"/>
          </w:tcPr>
          <w:p w14:paraId="59027214">
            <w:pPr>
              <w:autoSpaceDE w:val="0"/>
              <w:autoSpaceDN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专项评价设置情况</w:t>
            </w:r>
          </w:p>
        </w:tc>
        <w:tc>
          <w:tcPr>
            <w:tcW w:w="4017" w:type="pct"/>
            <w:gridSpan w:val="3"/>
            <w:vAlign w:val="center"/>
          </w:tcPr>
          <w:tbl>
            <w:tblPr>
              <w:tblStyle w:val="39"/>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4925"/>
              <w:gridCol w:w="1216"/>
            </w:tblGrid>
            <w:tr w14:paraId="54E2D9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3" w:type="pct"/>
                  <w:noWrap w:val="0"/>
                  <w:vAlign w:val="center"/>
                </w:tcPr>
                <w:p w14:paraId="6E40E0B0">
                  <w:pPr>
                    <w:autoSpaceDE w:val="0"/>
                    <w:autoSpaceDN w:val="0"/>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专项评价的类别</w:t>
                  </w:r>
                </w:p>
              </w:tc>
              <w:tc>
                <w:tcPr>
                  <w:tcW w:w="3237" w:type="pct"/>
                  <w:noWrap w:val="0"/>
                  <w:vAlign w:val="center"/>
                </w:tcPr>
                <w:p w14:paraId="6C8E0166">
                  <w:pPr>
                    <w:autoSpaceDE w:val="0"/>
                    <w:autoSpaceDN w:val="0"/>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设置原则</w:t>
                  </w:r>
                </w:p>
              </w:tc>
              <w:tc>
                <w:tcPr>
                  <w:tcW w:w="799" w:type="pct"/>
                  <w:noWrap w:val="0"/>
                  <w:vAlign w:val="center"/>
                </w:tcPr>
                <w:p w14:paraId="4A205E72">
                  <w:pPr>
                    <w:autoSpaceDE w:val="0"/>
                    <w:autoSpaceDN w:val="0"/>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是否设置专项评价</w:t>
                  </w:r>
                </w:p>
              </w:tc>
            </w:tr>
            <w:tr w14:paraId="4D3BAD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3" w:type="pct"/>
                  <w:noWrap w:val="0"/>
                  <w:vAlign w:val="center"/>
                </w:tcPr>
                <w:p w14:paraId="261F6B04">
                  <w:pPr>
                    <w:autoSpaceDE w:val="0"/>
                    <w:autoSpaceDN w:val="0"/>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大气</w:t>
                  </w:r>
                </w:p>
              </w:tc>
              <w:tc>
                <w:tcPr>
                  <w:tcW w:w="3237" w:type="pct"/>
                  <w:noWrap w:val="0"/>
                  <w:vAlign w:val="center"/>
                </w:tcPr>
                <w:p w14:paraId="5D88660E">
                  <w:pPr>
                    <w:autoSpaceDE w:val="0"/>
                    <w:autoSpaceDN w:val="0"/>
                    <w:adjustRightInd w:val="0"/>
                    <w:snapToGrid w:val="0"/>
                    <w:jc w:val="left"/>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排放废气含有毒有害污染物、二噁英、 苯并[a]芘、氰化物、氯气且厂界外500米范围内有环境空气保护目标的建设项目。本项目排放废气中不含有毒有害污染物、二噁英、苯并[a]芘、氰化物、氯气，根据《建设项目环境影响报告表编制技术指南(污染影响类)(试行)》无需设置大气专项评价。</w:t>
                  </w:r>
                </w:p>
              </w:tc>
              <w:tc>
                <w:tcPr>
                  <w:tcW w:w="799" w:type="pct"/>
                  <w:noWrap w:val="0"/>
                  <w:vAlign w:val="center"/>
                </w:tcPr>
                <w:p w14:paraId="6BF932A1">
                  <w:pPr>
                    <w:autoSpaceDE w:val="0"/>
                    <w:autoSpaceDN w:val="0"/>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否</w:t>
                  </w:r>
                </w:p>
              </w:tc>
            </w:tr>
            <w:tr w14:paraId="5382C5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3" w:type="pct"/>
                  <w:noWrap w:val="0"/>
                  <w:vAlign w:val="center"/>
                </w:tcPr>
                <w:p w14:paraId="1CA597E6">
                  <w:pPr>
                    <w:autoSpaceDE w:val="0"/>
                    <w:autoSpaceDN w:val="0"/>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地表水</w:t>
                  </w:r>
                </w:p>
              </w:tc>
              <w:tc>
                <w:tcPr>
                  <w:tcW w:w="3237" w:type="pct"/>
                  <w:noWrap w:val="0"/>
                  <w:vAlign w:val="center"/>
                </w:tcPr>
                <w:p w14:paraId="16725A49">
                  <w:pPr>
                    <w:autoSpaceDE w:val="0"/>
                    <w:autoSpaceDN w:val="0"/>
                    <w:adjustRightInd w:val="0"/>
                    <w:snapToGrid w:val="0"/>
                    <w:jc w:val="left"/>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新增工业废水直排建设项目（槽罐车外送污水处理厂的除外）；新增废水直排的污水集中处理厂</w:t>
                  </w:r>
                </w:p>
              </w:tc>
              <w:tc>
                <w:tcPr>
                  <w:tcW w:w="799" w:type="pct"/>
                  <w:noWrap w:val="0"/>
                  <w:vAlign w:val="center"/>
                </w:tcPr>
                <w:p w14:paraId="516A6071">
                  <w:pPr>
                    <w:autoSpaceDE w:val="0"/>
                    <w:autoSpaceDN w:val="0"/>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否</w:t>
                  </w:r>
                </w:p>
              </w:tc>
            </w:tr>
            <w:tr w14:paraId="230BFD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3" w:type="pct"/>
                  <w:noWrap w:val="0"/>
                  <w:vAlign w:val="center"/>
                </w:tcPr>
                <w:p w14:paraId="407CE9EE">
                  <w:pPr>
                    <w:autoSpaceDE w:val="0"/>
                    <w:autoSpaceDN w:val="0"/>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环境风险</w:t>
                  </w:r>
                </w:p>
              </w:tc>
              <w:tc>
                <w:tcPr>
                  <w:tcW w:w="3237" w:type="pct"/>
                  <w:noWrap w:val="0"/>
                  <w:vAlign w:val="center"/>
                </w:tcPr>
                <w:p w14:paraId="4B11959B">
                  <w:pPr>
                    <w:autoSpaceDE w:val="0"/>
                    <w:autoSpaceDN w:val="0"/>
                    <w:adjustRightInd w:val="0"/>
                    <w:snapToGrid w:val="0"/>
                    <w:jc w:val="left"/>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有毒有害危险物质存储量超过临界量的建设项目</w:t>
                  </w:r>
                </w:p>
              </w:tc>
              <w:tc>
                <w:tcPr>
                  <w:tcW w:w="799" w:type="pct"/>
                  <w:noWrap w:val="0"/>
                  <w:vAlign w:val="center"/>
                </w:tcPr>
                <w:p w14:paraId="7CBD7BCF">
                  <w:pPr>
                    <w:autoSpaceDE w:val="0"/>
                    <w:autoSpaceDN w:val="0"/>
                    <w:adjustRightInd w:val="0"/>
                    <w:snapToGrid w:val="0"/>
                    <w:jc w:val="center"/>
                    <w:rPr>
                      <w:rFonts w:hint="default" w:ascii="Times New Roman" w:hAnsi="Times New Roman" w:eastAsia="宋体" w:cs="Times New Roman"/>
                      <w:color w:val="000000" w:themeColor="text1"/>
                      <w:kern w:val="0"/>
                      <w:szCs w:val="21"/>
                      <w:lang w:eastAsia="zh-CN"/>
                      <w14:textFill>
                        <w14:solidFill>
                          <w14:schemeClr w14:val="tx1"/>
                        </w14:solidFill>
                      </w14:textFill>
                    </w:rPr>
                  </w:pPr>
                  <w:r>
                    <w:rPr>
                      <w:rFonts w:hint="default" w:ascii="Times New Roman" w:hAnsi="Times New Roman" w:eastAsia="宋体" w:cs="Times New Roman"/>
                      <w:color w:val="000000" w:themeColor="text1"/>
                      <w:kern w:val="0"/>
                      <w:szCs w:val="21"/>
                      <w:lang w:eastAsia="zh-CN"/>
                      <w14:textFill>
                        <w14:solidFill>
                          <w14:schemeClr w14:val="tx1"/>
                        </w14:solidFill>
                      </w14:textFill>
                    </w:rPr>
                    <w:t>否</w:t>
                  </w:r>
                </w:p>
              </w:tc>
            </w:tr>
            <w:tr w14:paraId="37E590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3" w:type="pct"/>
                  <w:noWrap w:val="0"/>
                  <w:vAlign w:val="center"/>
                </w:tcPr>
                <w:p w14:paraId="0D27791A">
                  <w:pPr>
                    <w:autoSpaceDE w:val="0"/>
                    <w:autoSpaceDN w:val="0"/>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生态</w:t>
                  </w:r>
                </w:p>
              </w:tc>
              <w:tc>
                <w:tcPr>
                  <w:tcW w:w="3237" w:type="pct"/>
                  <w:noWrap w:val="0"/>
                  <w:vAlign w:val="center"/>
                </w:tcPr>
                <w:p w14:paraId="0D7B3A61">
                  <w:pPr>
                    <w:autoSpaceDE w:val="0"/>
                    <w:autoSpaceDN w:val="0"/>
                    <w:adjustRightInd w:val="0"/>
                    <w:snapToGrid w:val="0"/>
                    <w:jc w:val="left"/>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取水口下游500米范围内有重要水生生物的自然产卵场、索饵场、越冬场和洄游通道的新增河道取水的污染类建设项目</w:t>
                  </w:r>
                </w:p>
              </w:tc>
              <w:tc>
                <w:tcPr>
                  <w:tcW w:w="799" w:type="pct"/>
                  <w:noWrap w:val="0"/>
                  <w:vAlign w:val="center"/>
                </w:tcPr>
                <w:p w14:paraId="0F1884EB">
                  <w:pPr>
                    <w:autoSpaceDE w:val="0"/>
                    <w:autoSpaceDN w:val="0"/>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否</w:t>
                  </w:r>
                </w:p>
              </w:tc>
            </w:tr>
            <w:tr w14:paraId="29A1BC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3" w:type="pct"/>
                  <w:noWrap w:val="0"/>
                  <w:vAlign w:val="center"/>
                </w:tcPr>
                <w:p w14:paraId="7C41AFFF">
                  <w:pPr>
                    <w:autoSpaceDE w:val="0"/>
                    <w:autoSpaceDN w:val="0"/>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海洋</w:t>
                  </w:r>
                </w:p>
              </w:tc>
              <w:tc>
                <w:tcPr>
                  <w:tcW w:w="3237" w:type="pct"/>
                  <w:noWrap w:val="0"/>
                  <w:vAlign w:val="center"/>
                </w:tcPr>
                <w:p w14:paraId="55ECABD4">
                  <w:pPr>
                    <w:autoSpaceDE w:val="0"/>
                    <w:autoSpaceDN w:val="0"/>
                    <w:adjustRightInd w:val="0"/>
                    <w:snapToGrid w:val="0"/>
                    <w:jc w:val="left"/>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直接向海排放污染物的海洋工程建设项目</w:t>
                  </w:r>
                </w:p>
              </w:tc>
              <w:tc>
                <w:tcPr>
                  <w:tcW w:w="799" w:type="pct"/>
                  <w:noWrap w:val="0"/>
                  <w:vAlign w:val="center"/>
                </w:tcPr>
                <w:p w14:paraId="33AC6099">
                  <w:pPr>
                    <w:autoSpaceDE w:val="0"/>
                    <w:autoSpaceDN w:val="0"/>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kern w:val="0"/>
                      <w:szCs w:val="21"/>
                      <w14:textFill>
                        <w14:solidFill>
                          <w14:schemeClr w14:val="tx1"/>
                        </w14:solidFill>
                      </w14:textFill>
                    </w:rPr>
                    <w:t>否</w:t>
                  </w:r>
                </w:p>
              </w:tc>
            </w:tr>
          </w:tbl>
          <w:p w14:paraId="28EE25BB">
            <w:pPr>
              <w:autoSpaceDE w:val="0"/>
              <w:autoSpaceDN w:val="0"/>
              <w:jc w:val="both"/>
              <w:rPr>
                <w:rFonts w:hint="default" w:ascii="Times New Roman" w:hAnsi="Times New Roman" w:eastAsia="宋体" w:cs="Times New Roman"/>
                <w:color w:val="000000" w:themeColor="text1"/>
                <w:kern w:val="0"/>
                <w:sz w:val="24"/>
                <w:szCs w:val="24"/>
                <w:lang w:eastAsia="zh-CN"/>
                <w14:textFill>
                  <w14:solidFill>
                    <w14:schemeClr w14:val="tx1"/>
                  </w14:solidFill>
                </w14:textFill>
              </w:rPr>
            </w:pPr>
          </w:p>
        </w:tc>
      </w:tr>
      <w:tr w14:paraId="5D823C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pct"/>
            <w:vAlign w:val="center"/>
          </w:tcPr>
          <w:p w14:paraId="20995B98">
            <w:pPr>
              <w:autoSpaceDE w:val="0"/>
              <w:autoSpaceDN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规划情况</w:t>
            </w:r>
          </w:p>
        </w:tc>
        <w:tc>
          <w:tcPr>
            <w:tcW w:w="4017" w:type="pct"/>
            <w:gridSpan w:val="3"/>
            <w:vAlign w:val="center"/>
          </w:tcPr>
          <w:p w14:paraId="1BFC9BA8">
            <w:pPr>
              <w:autoSpaceDE w:val="0"/>
              <w:autoSpaceDN w:val="0"/>
              <w:spacing w:line="360" w:lineRule="auto"/>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无</w:t>
            </w:r>
          </w:p>
        </w:tc>
      </w:tr>
      <w:tr w14:paraId="354AED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pct"/>
            <w:vAlign w:val="center"/>
          </w:tcPr>
          <w:p w14:paraId="6DA05785">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规划环境影响</w:t>
            </w:r>
          </w:p>
          <w:p w14:paraId="4978B0BF">
            <w:pPr>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评价情况</w:t>
            </w:r>
          </w:p>
        </w:tc>
        <w:tc>
          <w:tcPr>
            <w:tcW w:w="4017" w:type="pct"/>
            <w:gridSpan w:val="3"/>
            <w:vAlign w:val="center"/>
          </w:tcPr>
          <w:p w14:paraId="13F0FB45">
            <w:pPr>
              <w:autoSpaceDE w:val="0"/>
              <w:autoSpaceDN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无</w:t>
            </w:r>
          </w:p>
        </w:tc>
      </w:tr>
      <w:tr w14:paraId="378B9D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pct"/>
            <w:vAlign w:val="center"/>
          </w:tcPr>
          <w:p w14:paraId="38FD6A46">
            <w:pPr>
              <w:autoSpaceDE w:val="0"/>
              <w:autoSpaceDN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规划及规划环境</w:t>
            </w:r>
          </w:p>
          <w:p w14:paraId="0F4CC43D">
            <w:pPr>
              <w:autoSpaceDE w:val="0"/>
              <w:autoSpaceDN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影响评价符合性分析</w:t>
            </w:r>
          </w:p>
        </w:tc>
        <w:tc>
          <w:tcPr>
            <w:tcW w:w="4017" w:type="pct"/>
            <w:gridSpan w:val="3"/>
            <w:vAlign w:val="center"/>
          </w:tcPr>
          <w:p w14:paraId="71DA1E27">
            <w:pPr>
              <w:autoSpaceDE w:val="0"/>
              <w:autoSpaceDN w:val="0"/>
              <w:spacing w:line="360" w:lineRule="auto"/>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无</w:t>
            </w:r>
          </w:p>
        </w:tc>
      </w:tr>
      <w:tr w14:paraId="6B04BD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pct"/>
            <w:vAlign w:val="center"/>
          </w:tcPr>
          <w:p w14:paraId="7CAF9F44">
            <w:pPr>
              <w:autoSpaceDE w:val="0"/>
              <w:autoSpaceDN w:val="0"/>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其他符合性分析</w:t>
            </w:r>
          </w:p>
        </w:tc>
        <w:tc>
          <w:tcPr>
            <w:tcW w:w="4017" w:type="pct"/>
            <w:gridSpan w:val="3"/>
          </w:tcPr>
          <w:p w14:paraId="0B781FAF">
            <w:pPr>
              <w:autoSpaceDE w:val="0"/>
              <w:autoSpaceDN w:val="0"/>
              <w:adjustRightInd w:val="0"/>
              <w:snapToGrid w:val="0"/>
              <w:spacing w:before="120" w:beforeLines="50" w:line="360" w:lineRule="auto"/>
              <w:rPr>
                <w:rFonts w:hint="default" w:ascii="Times New Roman" w:hAnsi="Times New Roman" w:cs="Times New Roman"/>
                <w:b/>
                <w:bCs/>
                <w:color w:val="000000" w:themeColor="text1"/>
                <w:kern w:val="0"/>
                <w:sz w:val="24"/>
                <w:u w:val="single" w:color="auto"/>
                <w14:textFill>
                  <w14:solidFill>
                    <w14:schemeClr w14:val="tx1"/>
                  </w14:solidFill>
                </w14:textFill>
              </w:rPr>
            </w:pPr>
            <w:r>
              <w:rPr>
                <w:rFonts w:hint="default" w:ascii="Times New Roman" w:hAnsi="Times New Roman" w:cs="Times New Roman"/>
                <w:b/>
                <w:bCs/>
                <w:color w:val="000000" w:themeColor="text1"/>
                <w:kern w:val="0"/>
                <w:sz w:val="24"/>
                <w:u w:val="single" w:color="auto"/>
                <w:lang w:val="en-US" w:eastAsia="zh-CN"/>
                <w14:textFill>
                  <w14:solidFill>
                    <w14:schemeClr w14:val="tx1"/>
                  </w14:solidFill>
                </w14:textFill>
              </w:rPr>
              <w:t>1、</w:t>
            </w:r>
            <w:r>
              <w:rPr>
                <w:rFonts w:hint="eastAsia" w:ascii="Times New Roman" w:hAnsi="Times New Roman" w:cs="Times New Roman"/>
                <w:b/>
                <w:bCs/>
                <w:color w:val="000000" w:themeColor="text1"/>
                <w:kern w:val="0"/>
                <w:sz w:val="24"/>
                <w:u w:val="single" w:color="auto"/>
                <w:lang w:val="en-US" w:eastAsia="zh-CN"/>
                <w14:textFill>
                  <w14:solidFill>
                    <w14:schemeClr w14:val="tx1"/>
                  </w14:solidFill>
                </w14:textFill>
              </w:rPr>
              <w:t>“</w:t>
            </w:r>
            <w:r>
              <w:rPr>
                <w:rFonts w:hint="eastAsia" w:ascii="Times New Roman" w:hAnsi="Times New Roman" w:cs="Times New Roman"/>
                <w:b/>
                <w:bCs/>
                <w:color w:val="000000" w:themeColor="text1"/>
                <w:kern w:val="0"/>
                <w:sz w:val="24"/>
                <w:u w:val="single" w:color="auto"/>
                <w:lang w:eastAsia="zh-CN"/>
                <w14:textFill>
                  <w14:solidFill>
                    <w14:schemeClr w14:val="tx1"/>
                  </w14:solidFill>
                </w14:textFill>
              </w:rPr>
              <w:t>三线一单</w:t>
            </w:r>
            <w:r>
              <w:rPr>
                <w:rFonts w:hint="eastAsia" w:ascii="Times New Roman" w:hAnsi="Times New Roman" w:cs="Times New Roman"/>
                <w:b/>
                <w:bCs/>
                <w:color w:val="000000" w:themeColor="text1"/>
                <w:kern w:val="0"/>
                <w:sz w:val="24"/>
                <w:u w:val="single" w:color="auto"/>
                <w:lang w:val="en-US" w:eastAsia="zh-CN"/>
                <w14:textFill>
                  <w14:solidFill>
                    <w14:schemeClr w14:val="tx1"/>
                  </w14:solidFill>
                </w14:textFill>
              </w:rPr>
              <w:t>”</w:t>
            </w:r>
            <w:r>
              <w:rPr>
                <w:rFonts w:hint="eastAsia" w:ascii="Times New Roman" w:hAnsi="Times New Roman" w:cs="Times New Roman"/>
                <w:b/>
                <w:bCs/>
                <w:color w:val="000000" w:themeColor="text1"/>
                <w:kern w:val="0"/>
                <w:sz w:val="24"/>
                <w:u w:val="single" w:color="auto"/>
                <w:lang w:eastAsia="zh-CN"/>
                <w14:textFill>
                  <w14:solidFill>
                    <w14:schemeClr w14:val="tx1"/>
                  </w14:solidFill>
                </w14:textFill>
              </w:rPr>
              <w:t>符合性</w:t>
            </w:r>
            <w:r>
              <w:rPr>
                <w:rFonts w:hint="default" w:ascii="Times New Roman" w:hAnsi="Times New Roman" w:cs="Times New Roman"/>
                <w:b/>
                <w:bCs/>
                <w:color w:val="000000" w:themeColor="text1"/>
                <w:kern w:val="0"/>
                <w:sz w:val="24"/>
                <w:u w:val="single" w:color="auto"/>
                <w14:textFill>
                  <w14:solidFill>
                    <w14:schemeClr w14:val="tx1"/>
                  </w14:solidFill>
                </w14:textFill>
              </w:rPr>
              <w:t>分析</w:t>
            </w:r>
          </w:p>
          <w:p w14:paraId="29DA50D6">
            <w:pPr>
              <w:spacing w:line="360" w:lineRule="auto"/>
              <w:ind w:firstLine="480" w:firstLineChars="200"/>
              <w:rPr>
                <w:rFonts w:hint="default" w:ascii="Times New Roman" w:hAnsi="Times New Roman" w:cs="Times New Roman"/>
                <w:color w:val="000000" w:themeColor="text1"/>
                <w:kern w:val="0"/>
                <w:sz w:val="24"/>
                <w:szCs w:val="24"/>
                <w:u w:val="single" w:color="auto"/>
                <w14:textFill>
                  <w14:solidFill>
                    <w14:schemeClr w14:val="tx1"/>
                  </w14:solidFill>
                </w14:textFill>
              </w:rPr>
            </w:pPr>
            <w:r>
              <w:rPr>
                <w:rFonts w:hint="default" w:ascii="Times New Roman" w:hAnsi="Times New Roman" w:cs="Times New Roman"/>
                <w:color w:val="000000" w:themeColor="text1"/>
                <w:kern w:val="0"/>
                <w:sz w:val="24"/>
                <w:szCs w:val="24"/>
                <w:u w:val="single" w:color="auto"/>
                <w14:textFill>
                  <w14:solidFill>
                    <w14:schemeClr w14:val="tx1"/>
                  </w14:solidFill>
                </w14:textFill>
              </w:rPr>
              <w:t>（1）生态保护红线</w:t>
            </w:r>
          </w:p>
          <w:p w14:paraId="7ACD0787">
            <w:pPr>
              <w:spacing w:line="360" w:lineRule="auto"/>
              <w:ind w:firstLine="480" w:firstLineChars="200"/>
              <w:rPr>
                <w:rFonts w:hint="default" w:ascii="Times New Roman" w:hAnsi="Times New Roman" w:cs="Times New Roman"/>
                <w:color w:val="000000" w:themeColor="text1"/>
                <w:kern w:val="0"/>
                <w:sz w:val="24"/>
                <w:szCs w:val="24"/>
                <w:u w:val="single" w:color="auto"/>
                <w:lang w:val="en-US" w:eastAsia="zh-CN"/>
                <w14:textFill>
                  <w14:solidFill>
                    <w14:schemeClr w14:val="tx1"/>
                  </w14:solidFill>
                </w14:textFill>
              </w:rPr>
            </w:pPr>
            <w:r>
              <w:rPr>
                <w:rFonts w:hint="default" w:ascii="Times New Roman" w:hAnsi="Times New Roman" w:cs="Times New Roman"/>
                <w:color w:val="000000" w:themeColor="text1"/>
                <w:kern w:val="0"/>
                <w:sz w:val="24"/>
                <w:szCs w:val="24"/>
                <w:u w:val="single" w:color="auto"/>
                <w:lang w:val="en-US" w:eastAsia="zh-CN"/>
                <w14:textFill>
                  <w14:solidFill>
                    <w14:schemeClr w14:val="tx1"/>
                  </w14:solidFill>
                </w14:textFill>
              </w:rPr>
              <w:t>本项目位于</w:t>
            </w:r>
            <w:r>
              <w:rPr>
                <w:rFonts w:hint="eastAsia" w:ascii="Times New Roman" w:hAnsi="Times New Roman" w:cs="Times New Roman"/>
                <w:color w:val="000000" w:themeColor="text1"/>
                <w:kern w:val="0"/>
                <w:sz w:val="24"/>
                <w:szCs w:val="24"/>
                <w:u w:val="single" w:color="auto"/>
                <w:lang w:val="en-US" w:eastAsia="zh-CN"/>
                <w14:textFill>
                  <w14:solidFill>
                    <w14:schemeClr w14:val="tx1"/>
                  </w14:solidFill>
                </w14:textFill>
              </w:rPr>
              <w:t>湖南省永州市新田县中山街道云梯岭村</w:t>
            </w:r>
            <w:r>
              <w:rPr>
                <w:rFonts w:hint="default" w:ascii="Times New Roman" w:hAnsi="Times New Roman" w:cs="Times New Roman"/>
                <w:color w:val="000000" w:themeColor="text1"/>
                <w:kern w:val="0"/>
                <w:sz w:val="24"/>
                <w:szCs w:val="24"/>
                <w:u w:val="single" w:color="auto"/>
                <w:lang w:val="en-US" w:eastAsia="zh-CN"/>
                <w14:textFill>
                  <w14:solidFill>
                    <w14:schemeClr w14:val="tx1"/>
                  </w14:solidFill>
                </w14:textFill>
              </w:rPr>
              <w:t>，根据《湖南省人民政府关于印发&lt;湖南省生态保护红线&gt;的通知》（湘政发〔2018〕20 号）和长沙市生态保护红线划定情况，本项目不在生态保护红线范围内。</w:t>
            </w:r>
          </w:p>
          <w:p w14:paraId="7A0E54DD">
            <w:pPr>
              <w:spacing w:line="360" w:lineRule="auto"/>
              <w:ind w:firstLine="480" w:firstLineChars="200"/>
              <w:rPr>
                <w:rFonts w:hint="default" w:ascii="Times New Roman" w:hAnsi="Times New Roman" w:cs="Times New Roman"/>
                <w:color w:val="000000" w:themeColor="text1"/>
                <w:kern w:val="0"/>
                <w:sz w:val="24"/>
                <w:szCs w:val="24"/>
                <w:u w:val="single" w:color="auto"/>
                <w:lang w:eastAsia="zh-CN"/>
                <w14:textFill>
                  <w14:solidFill>
                    <w14:schemeClr w14:val="tx1"/>
                  </w14:solidFill>
                </w14:textFill>
              </w:rPr>
            </w:pPr>
            <w:r>
              <w:rPr>
                <w:rFonts w:hint="default" w:ascii="Times New Roman" w:hAnsi="Times New Roman" w:cs="Times New Roman"/>
                <w:color w:val="000000" w:themeColor="text1"/>
                <w:kern w:val="0"/>
                <w:sz w:val="24"/>
                <w:szCs w:val="24"/>
                <w:u w:val="single" w:color="auto"/>
                <w:lang w:eastAsia="zh-CN"/>
                <w14:textFill>
                  <w14:solidFill>
                    <w14:schemeClr w14:val="tx1"/>
                  </w14:solidFill>
                </w14:textFill>
              </w:rPr>
              <w:t>（</w:t>
            </w:r>
            <w:r>
              <w:rPr>
                <w:rFonts w:hint="default" w:ascii="Times New Roman" w:hAnsi="Times New Roman" w:cs="Times New Roman"/>
                <w:color w:val="000000" w:themeColor="text1"/>
                <w:kern w:val="0"/>
                <w:sz w:val="24"/>
                <w:szCs w:val="24"/>
                <w:u w:val="single" w:color="auto"/>
                <w:lang w:val="en-US" w:eastAsia="zh-CN"/>
                <w14:textFill>
                  <w14:solidFill>
                    <w14:schemeClr w14:val="tx1"/>
                  </w14:solidFill>
                </w14:textFill>
              </w:rPr>
              <w:t>2</w:t>
            </w:r>
            <w:r>
              <w:rPr>
                <w:rFonts w:hint="default" w:ascii="Times New Roman" w:hAnsi="Times New Roman" w:cs="Times New Roman"/>
                <w:color w:val="000000" w:themeColor="text1"/>
                <w:kern w:val="0"/>
                <w:sz w:val="24"/>
                <w:szCs w:val="24"/>
                <w:u w:val="single" w:color="auto"/>
                <w:lang w:eastAsia="zh-CN"/>
                <w14:textFill>
                  <w14:solidFill>
                    <w14:schemeClr w14:val="tx1"/>
                  </w14:solidFill>
                </w14:textFill>
              </w:rPr>
              <w:t>）环境质量底线</w:t>
            </w:r>
          </w:p>
          <w:p w14:paraId="10C115A2">
            <w:pPr>
              <w:spacing w:line="360" w:lineRule="auto"/>
              <w:ind w:firstLine="480" w:firstLineChars="200"/>
              <w:rPr>
                <w:rFonts w:hint="default" w:ascii="Times New Roman" w:hAnsi="Times New Roman" w:cs="Times New Roman"/>
                <w:color w:val="000000" w:themeColor="text1"/>
                <w:kern w:val="0"/>
                <w:sz w:val="24"/>
                <w:szCs w:val="24"/>
                <w:u w:val="single" w:color="auto"/>
                <w:lang w:eastAsia="zh-CN"/>
                <w14:textFill>
                  <w14:solidFill>
                    <w14:schemeClr w14:val="tx1"/>
                  </w14:solidFill>
                </w14:textFill>
              </w:rPr>
            </w:pPr>
            <w:r>
              <w:rPr>
                <w:rFonts w:hint="default" w:ascii="Times New Roman" w:hAnsi="Times New Roman" w:cs="Times New Roman"/>
                <w:color w:val="000000" w:themeColor="text1"/>
                <w:kern w:val="0"/>
                <w:sz w:val="24"/>
                <w:szCs w:val="24"/>
                <w:u w:val="single" w:color="auto"/>
                <w14:textFill>
                  <w14:solidFill>
                    <w14:schemeClr w14:val="tx1"/>
                  </w14:solidFill>
                </w14:textFill>
              </w:rPr>
              <w:t>本项目所在地环境空气污染物基本项目参照</w:t>
            </w:r>
            <w:r>
              <w:rPr>
                <w:rFonts w:hint="eastAsia" w:ascii="Times New Roman" w:hAnsi="Times New Roman" w:cs="Times New Roman"/>
                <w:color w:val="000000" w:themeColor="text1"/>
                <w:kern w:val="0"/>
                <w:sz w:val="24"/>
                <w:szCs w:val="24"/>
                <w:u w:val="single" w:color="auto"/>
                <w:lang w:eastAsia="zh-CN"/>
                <w14:textFill>
                  <w14:solidFill>
                    <w14:schemeClr w14:val="tx1"/>
                  </w14:solidFill>
                </w14:textFill>
              </w:rPr>
              <w:t>新田县</w:t>
            </w:r>
            <w:r>
              <w:rPr>
                <w:rFonts w:hint="default" w:ascii="Times New Roman" w:hAnsi="Times New Roman" w:cs="Times New Roman"/>
                <w:color w:val="000000" w:themeColor="text1"/>
                <w:kern w:val="0"/>
                <w:sz w:val="24"/>
                <w:szCs w:val="24"/>
                <w:u w:val="single" w:color="auto"/>
                <w14:textFill>
                  <w14:solidFill>
                    <w14:schemeClr w14:val="tx1"/>
                  </w14:solidFill>
                </w14:textFill>
              </w:rPr>
              <w:t>2023年环境空气质量监测数据，均达到《环境空气质量标准》（GB3095-2012）及 2018 年修改单中的二级标准，属于环境空气达标区</w:t>
            </w:r>
            <w:r>
              <w:rPr>
                <w:rFonts w:hint="default" w:ascii="Times New Roman" w:hAnsi="Times New Roman" w:cs="Times New Roman"/>
                <w:color w:val="000000" w:themeColor="text1"/>
                <w:kern w:val="0"/>
                <w:sz w:val="24"/>
                <w:szCs w:val="24"/>
                <w:u w:val="single" w:color="auto"/>
                <w:lang w:eastAsia="zh-CN"/>
                <w14:textFill>
                  <w14:solidFill>
                    <w14:schemeClr w14:val="tx1"/>
                  </w14:solidFill>
                </w14:textFill>
              </w:rPr>
              <w:t>；新田河上的大历县村断面、纱帽岭村断面水质均满足《地表水环境质量标准》（GB3838-2002）Ⅲ类水质标准要求；项目周边 50m 范围内</w:t>
            </w:r>
            <w:r>
              <w:rPr>
                <w:rFonts w:hint="eastAsia" w:ascii="Times New Roman" w:hAnsi="Times New Roman" w:cs="Times New Roman"/>
                <w:color w:val="000000" w:themeColor="text1"/>
                <w:kern w:val="0"/>
                <w:sz w:val="24"/>
                <w:szCs w:val="24"/>
                <w:u w:val="single" w:color="auto"/>
                <w:lang w:eastAsia="zh-CN"/>
                <w14:textFill>
                  <w14:solidFill>
                    <w14:schemeClr w14:val="tx1"/>
                  </w14:solidFill>
                </w14:textFill>
              </w:rPr>
              <w:t>有一户声环境敏感点，根据现状监测结果，满足《声环境质量标准》（GB3096-2008）Ⅲ类标准要求</w:t>
            </w:r>
            <w:r>
              <w:rPr>
                <w:rFonts w:hint="default" w:ascii="Times New Roman" w:hAnsi="Times New Roman" w:cs="Times New Roman"/>
                <w:color w:val="000000" w:themeColor="text1"/>
                <w:kern w:val="0"/>
                <w:sz w:val="24"/>
                <w:szCs w:val="24"/>
                <w:u w:val="single" w:color="auto"/>
                <w:lang w:eastAsia="zh-CN"/>
                <w14:textFill>
                  <w14:solidFill>
                    <w14:schemeClr w14:val="tx1"/>
                  </w14:solidFill>
                </w14:textFill>
              </w:rPr>
              <w:t>。</w:t>
            </w:r>
          </w:p>
          <w:p w14:paraId="6CA38C6D">
            <w:pPr>
              <w:spacing w:line="360" w:lineRule="auto"/>
              <w:ind w:firstLine="480" w:firstLineChars="200"/>
              <w:rPr>
                <w:rFonts w:hint="default" w:ascii="Times New Roman" w:hAnsi="Times New Roman" w:cs="Times New Roman"/>
                <w:color w:val="000000" w:themeColor="text1"/>
                <w:kern w:val="0"/>
                <w:sz w:val="24"/>
                <w:szCs w:val="24"/>
                <w:u w:val="single" w:color="auto"/>
                <w:lang w:val="en-US" w:eastAsia="zh-CN"/>
                <w14:textFill>
                  <w14:solidFill>
                    <w14:schemeClr w14:val="tx1"/>
                  </w14:solidFill>
                </w14:textFill>
              </w:rPr>
            </w:pPr>
            <w:r>
              <w:rPr>
                <w:rFonts w:hint="default" w:ascii="Times New Roman" w:hAnsi="Times New Roman" w:cs="Times New Roman"/>
                <w:color w:val="000000" w:themeColor="text1"/>
                <w:kern w:val="0"/>
                <w:sz w:val="24"/>
                <w:szCs w:val="24"/>
                <w:u w:val="single" w:color="auto"/>
                <w14:textFill>
                  <w14:solidFill>
                    <w14:schemeClr w14:val="tx1"/>
                  </w14:solidFill>
                </w14:textFill>
              </w:rPr>
              <w:t>项目运营期采取相应的环保治理措施技术后，各类污染物能够达标排放，项目</w:t>
            </w:r>
            <w:r>
              <w:rPr>
                <w:rFonts w:hint="default" w:ascii="Times New Roman" w:hAnsi="Times New Roman" w:cs="Times New Roman"/>
                <w:color w:val="000000" w:themeColor="text1"/>
                <w:kern w:val="0"/>
                <w:sz w:val="24"/>
                <w:szCs w:val="24"/>
                <w:u w:val="single" w:color="auto"/>
                <w:lang w:val="en-US" w:eastAsia="zh-CN"/>
                <w14:textFill>
                  <w14:solidFill>
                    <w14:schemeClr w14:val="tx1"/>
                  </w14:solidFill>
                </w14:textFill>
              </w:rPr>
              <w:t>运营</w:t>
            </w:r>
            <w:r>
              <w:rPr>
                <w:rFonts w:hint="default" w:ascii="Times New Roman" w:hAnsi="Times New Roman" w:cs="Times New Roman"/>
                <w:color w:val="000000" w:themeColor="text1"/>
                <w:kern w:val="0"/>
                <w:sz w:val="24"/>
                <w:szCs w:val="24"/>
                <w:u w:val="single" w:color="auto"/>
                <w14:textFill>
                  <w14:solidFill>
                    <w14:schemeClr w14:val="tx1"/>
                  </w14:solidFill>
                </w14:textFill>
              </w:rPr>
              <w:t>后对区域内环境影响较小，环境质量可以保持现有水平，因此符合环境质量底线要求。</w:t>
            </w:r>
            <w:r>
              <w:rPr>
                <w:rFonts w:hint="default" w:ascii="Times New Roman" w:hAnsi="Times New Roman" w:cs="Times New Roman"/>
                <w:color w:val="000000" w:themeColor="text1"/>
                <w:kern w:val="0"/>
                <w:sz w:val="24"/>
                <w:szCs w:val="24"/>
                <w:u w:val="single" w:color="auto"/>
                <w:lang w:val="en-US" w:eastAsia="zh-CN"/>
                <w14:textFill>
                  <w14:solidFill>
                    <w14:schemeClr w14:val="tx1"/>
                  </w14:solidFill>
                </w14:textFill>
              </w:rPr>
              <w:t xml:space="preserve"> </w:t>
            </w:r>
          </w:p>
          <w:p w14:paraId="41A54F2B">
            <w:pPr>
              <w:spacing w:line="360" w:lineRule="auto"/>
              <w:ind w:firstLine="480" w:firstLineChars="200"/>
              <w:rPr>
                <w:rFonts w:hint="default" w:ascii="Times New Roman" w:hAnsi="Times New Roman" w:cs="Times New Roman"/>
                <w:color w:val="000000" w:themeColor="text1"/>
                <w:kern w:val="0"/>
                <w:sz w:val="24"/>
                <w:szCs w:val="24"/>
                <w:u w:val="single" w:color="auto"/>
                <w:lang w:eastAsia="zh-CN"/>
                <w14:textFill>
                  <w14:solidFill>
                    <w14:schemeClr w14:val="tx1"/>
                  </w14:solidFill>
                </w14:textFill>
              </w:rPr>
            </w:pPr>
            <w:r>
              <w:rPr>
                <w:rFonts w:hint="default" w:ascii="Times New Roman" w:hAnsi="Times New Roman" w:cs="Times New Roman"/>
                <w:color w:val="000000" w:themeColor="text1"/>
                <w:kern w:val="0"/>
                <w:sz w:val="24"/>
                <w:szCs w:val="24"/>
                <w:u w:val="single" w:color="auto"/>
                <w:lang w:eastAsia="zh-CN"/>
                <w14:textFill>
                  <w14:solidFill>
                    <w14:schemeClr w14:val="tx1"/>
                  </w14:solidFill>
                </w14:textFill>
              </w:rPr>
              <w:t>（</w:t>
            </w:r>
            <w:r>
              <w:rPr>
                <w:rFonts w:hint="default" w:ascii="Times New Roman" w:hAnsi="Times New Roman" w:cs="Times New Roman"/>
                <w:color w:val="000000" w:themeColor="text1"/>
                <w:kern w:val="0"/>
                <w:sz w:val="24"/>
                <w:szCs w:val="24"/>
                <w:u w:val="single" w:color="auto"/>
                <w:lang w:val="en-US" w:eastAsia="zh-CN"/>
                <w14:textFill>
                  <w14:solidFill>
                    <w14:schemeClr w14:val="tx1"/>
                  </w14:solidFill>
                </w14:textFill>
              </w:rPr>
              <w:t>3</w:t>
            </w:r>
            <w:r>
              <w:rPr>
                <w:rFonts w:hint="default" w:ascii="Times New Roman" w:hAnsi="Times New Roman" w:cs="Times New Roman"/>
                <w:color w:val="000000" w:themeColor="text1"/>
                <w:kern w:val="0"/>
                <w:sz w:val="24"/>
                <w:szCs w:val="24"/>
                <w:u w:val="single" w:color="auto"/>
                <w:lang w:eastAsia="zh-CN"/>
                <w14:textFill>
                  <w14:solidFill>
                    <w14:schemeClr w14:val="tx1"/>
                  </w14:solidFill>
                </w14:textFill>
              </w:rPr>
              <w:t>）资源利用上线</w:t>
            </w:r>
          </w:p>
          <w:p w14:paraId="2D5FFE81">
            <w:pPr>
              <w:spacing w:line="360" w:lineRule="auto"/>
              <w:ind w:firstLine="480" w:firstLineChars="200"/>
              <w:rPr>
                <w:rFonts w:hint="default" w:ascii="Times New Roman" w:hAnsi="Times New Roman" w:cs="Times New Roman"/>
                <w:color w:val="000000" w:themeColor="text1"/>
                <w:kern w:val="0"/>
                <w:sz w:val="24"/>
                <w:szCs w:val="24"/>
                <w:u w:val="single" w:color="auto"/>
                <w14:textFill>
                  <w14:solidFill>
                    <w14:schemeClr w14:val="tx1"/>
                  </w14:solidFill>
                </w14:textFill>
              </w:rPr>
            </w:pPr>
            <w:r>
              <w:rPr>
                <w:rFonts w:hint="default" w:ascii="Times New Roman" w:hAnsi="Times New Roman" w:cs="Times New Roman"/>
                <w:color w:val="000000" w:themeColor="text1"/>
                <w:kern w:val="0"/>
                <w:sz w:val="24"/>
                <w:szCs w:val="24"/>
                <w:u w:val="single" w:color="auto"/>
                <w14:textFill>
                  <w14:solidFill>
                    <w14:schemeClr w14:val="tx1"/>
                  </w14:solidFill>
                </w14:textFill>
              </w:rPr>
              <w:t>指按照自然资源资产“只能增值、不能贬值”的原则，以保障生态安全和改善环境质量为目的，利用自然资源资产负债表，结合自然资源开发管控，提出的分区域分阶段的资源开发利用总量、强度、效率等上线管控要求。</w:t>
            </w:r>
          </w:p>
          <w:p w14:paraId="42684EE4">
            <w:pPr>
              <w:spacing w:line="360" w:lineRule="auto"/>
              <w:ind w:firstLine="480" w:firstLineChars="200"/>
              <w:rPr>
                <w:rFonts w:hint="default" w:ascii="Times New Roman" w:hAnsi="Times New Roman" w:cs="Times New Roman"/>
                <w:color w:val="000000" w:themeColor="text1"/>
                <w:kern w:val="0"/>
                <w:sz w:val="24"/>
                <w:szCs w:val="24"/>
                <w:u w:val="single" w:color="auto"/>
                <w14:textFill>
                  <w14:solidFill>
                    <w14:schemeClr w14:val="tx1"/>
                  </w14:solidFill>
                </w14:textFill>
              </w:rPr>
            </w:pPr>
            <w:r>
              <w:rPr>
                <w:rFonts w:hint="default" w:ascii="Times New Roman" w:hAnsi="Times New Roman" w:cs="Times New Roman"/>
                <w:color w:val="000000" w:themeColor="text1"/>
                <w:kern w:val="0"/>
                <w:sz w:val="24"/>
                <w:szCs w:val="24"/>
                <w:u w:val="single" w:color="auto"/>
                <w14:textFill>
                  <w14:solidFill>
                    <w14:schemeClr w14:val="tx1"/>
                  </w14:solidFill>
                </w14:textFill>
              </w:rPr>
              <w:t>本项目为生产制造型项目，不对自然资源进行开发，购置原料生产加工，使已开发的资源提高价值，达到增值的目的。本项目能源</w:t>
            </w:r>
            <w:r>
              <w:rPr>
                <w:rFonts w:hint="default" w:ascii="Times New Roman" w:hAnsi="Times New Roman" w:cs="Times New Roman"/>
                <w:color w:val="000000" w:themeColor="text1"/>
                <w:kern w:val="0"/>
                <w:sz w:val="24"/>
                <w:szCs w:val="24"/>
                <w:u w:val="single" w:color="auto"/>
                <w:lang w:val="en-US" w:eastAsia="zh-CN"/>
                <w14:textFill>
                  <w14:solidFill>
                    <w14:schemeClr w14:val="tx1"/>
                  </w14:solidFill>
                </w14:textFill>
              </w:rPr>
              <w:t>为</w:t>
            </w:r>
            <w:r>
              <w:rPr>
                <w:rFonts w:hint="default" w:ascii="Times New Roman" w:hAnsi="Times New Roman" w:cs="Times New Roman"/>
                <w:color w:val="000000" w:themeColor="text1"/>
                <w:kern w:val="0"/>
                <w:sz w:val="24"/>
                <w:szCs w:val="24"/>
                <w:u w:val="single" w:color="auto"/>
                <w14:textFill>
                  <w14:solidFill>
                    <w14:schemeClr w14:val="tx1"/>
                  </w14:solidFill>
                </w14:textFill>
              </w:rPr>
              <w:t>电能，</w:t>
            </w:r>
            <w:r>
              <w:rPr>
                <w:rFonts w:hint="default" w:ascii="Times New Roman" w:hAnsi="Times New Roman" w:cs="Times New Roman"/>
                <w:color w:val="000000" w:themeColor="text1"/>
                <w:kern w:val="0"/>
                <w:sz w:val="24"/>
                <w:szCs w:val="24"/>
                <w:u w:val="single" w:color="auto"/>
                <w:lang w:val="en-US" w:eastAsia="zh-CN"/>
                <w14:textFill>
                  <w14:solidFill>
                    <w14:schemeClr w14:val="tx1"/>
                  </w14:solidFill>
                </w14:textFill>
              </w:rPr>
              <w:t>项目运营期</w:t>
            </w:r>
            <w:r>
              <w:rPr>
                <w:rFonts w:hint="default" w:ascii="Times New Roman" w:hAnsi="Times New Roman" w:cs="Times New Roman"/>
                <w:color w:val="000000" w:themeColor="text1"/>
                <w:kern w:val="0"/>
                <w:sz w:val="24"/>
                <w:szCs w:val="24"/>
                <w:u w:val="single" w:color="auto"/>
                <w14:textFill>
                  <w14:solidFill>
                    <w14:schemeClr w14:val="tx1"/>
                  </w14:solidFill>
                </w14:textFill>
              </w:rPr>
              <w:t>污染</w:t>
            </w:r>
            <w:r>
              <w:rPr>
                <w:rFonts w:hint="default" w:ascii="Times New Roman" w:hAnsi="Times New Roman" w:cs="Times New Roman"/>
                <w:color w:val="000000" w:themeColor="text1"/>
                <w:kern w:val="0"/>
                <w:sz w:val="24"/>
                <w:szCs w:val="24"/>
                <w:u w:val="single" w:color="auto"/>
                <w:lang w:val="en-US" w:eastAsia="zh-CN"/>
                <w14:textFill>
                  <w14:solidFill>
                    <w14:schemeClr w14:val="tx1"/>
                  </w14:solidFill>
                </w14:textFill>
              </w:rPr>
              <w:t>产生</w:t>
            </w:r>
            <w:r>
              <w:rPr>
                <w:rFonts w:hint="default" w:ascii="Times New Roman" w:hAnsi="Times New Roman" w:cs="Times New Roman"/>
                <w:color w:val="000000" w:themeColor="text1"/>
                <w:kern w:val="0"/>
                <w:sz w:val="24"/>
                <w:szCs w:val="24"/>
                <w:u w:val="single" w:color="auto"/>
                <w14:textFill>
                  <w14:solidFill>
                    <w14:schemeClr w14:val="tx1"/>
                  </w14:solidFill>
                </w14:textFill>
              </w:rPr>
              <w:t>小，能够有效的利用资源能源。</w:t>
            </w:r>
          </w:p>
          <w:p w14:paraId="3AE088A5">
            <w:pPr>
              <w:spacing w:line="360" w:lineRule="auto"/>
              <w:ind w:firstLine="480" w:firstLineChars="200"/>
              <w:rPr>
                <w:rFonts w:hint="default" w:ascii="Times New Roman" w:hAnsi="Times New Roman" w:cs="Times New Roman"/>
                <w:color w:val="000000" w:themeColor="text1"/>
                <w:kern w:val="0"/>
                <w:sz w:val="24"/>
                <w:szCs w:val="24"/>
                <w:u w:val="single" w:color="auto"/>
                <w:lang w:val="en-US" w:eastAsia="zh-CN"/>
                <w14:textFill>
                  <w14:solidFill>
                    <w14:schemeClr w14:val="tx1"/>
                  </w14:solidFill>
                </w14:textFill>
              </w:rPr>
            </w:pPr>
            <w:r>
              <w:rPr>
                <w:rFonts w:hint="default" w:ascii="Times New Roman" w:hAnsi="Times New Roman" w:cs="Times New Roman"/>
                <w:color w:val="000000" w:themeColor="text1"/>
                <w:kern w:val="0"/>
                <w:sz w:val="24"/>
                <w:szCs w:val="24"/>
                <w:u w:val="single" w:color="auto"/>
                <w14:textFill>
                  <w14:solidFill>
                    <w14:schemeClr w14:val="tx1"/>
                  </w14:solidFill>
                </w14:textFill>
              </w:rPr>
              <w:t>因此，本项目符合资源利用上线要求。</w:t>
            </w:r>
            <w:r>
              <w:rPr>
                <w:rFonts w:hint="default" w:ascii="Times New Roman" w:hAnsi="Times New Roman" w:cs="Times New Roman"/>
                <w:color w:val="000000" w:themeColor="text1"/>
                <w:kern w:val="0"/>
                <w:sz w:val="24"/>
                <w:szCs w:val="24"/>
                <w:u w:val="single" w:color="auto"/>
                <w:lang w:val="en-US" w:eastAsia="zh-CN"/>
                <w14:textFill>
                  <w14:solidFill>
                    <w14:schemeClr w14:val="tx1"/>
                  </w14:solidFill>
                </w14:textFill>
              </w:rPr>
              <w:t xml:space="preserve"> </w:t>
            </w:r>
          </w:p>
          <w:p w14:paraId="6E771BC7">
            <w:pPr>
              <w:spacing w:line="360" w:lineRule="auto"/>
              <w:ind w:firstLine="480" w:firstLineChars="200"/>
              <w:rPr>
                <w:rFonts w:hint="default" w:ascii="Times New Roman" w:hAnsi="Times New Roman" w:cs="Times New Roman"/>
                <w:color w:val="000000" w:themeColor="text1"/>
                <w:kern w:val="0"/>
                <w:sz w:val="24"/>
                <w:szCs w:val="24"/>
                <w:u w:val="single" w:color="auto"/>
                <w14:textFill>
                  <w14:solidFill>
                    <w14:schemeClr w14:val="tx1"/>
                  </w14:solidFill>
                </w14:textFill>
              </w:rPr>
            </w:pPr>
            <w:r>
              <w:rPr>
                <w:rFonts w:hint="default" w:ascii="Times New Roman" w:hAnsi="Times New Roman" w:cs="Times New Roman"/>
                <w:color w:val="000000" w:themeColor="text1"/>
                <w:kern w:val="0"/>
                <w:sz w:val="24"/>
                <w:szCs w:val="24"/>
                <w:u w:val="single" w:color="auto"/>
                <w14:textFill>
                  <w14:solidFill>
                    <w14:schemeClr w14:val="tx1"/>
                  </w14:solidFill>
                </w14:textFill>
              </w:rPr>
              <w:t>（4）生态环境准入清单</w:t>
            </w:r>
          </w:p>
          <w:p w14:paraId="2564EC83">
            <w:pPr>
              <w:spacing w:line="360" w:lineRule="auto"/>
              <w:ind w:firstLine="480" w:firstLineChars="200"/>
              <w:rPr>
                <w:rFonts w:hint="default" w:ascii="Times New Roman" w:hAnsi="Times New Roman" w:cs="Times New Roman"/>
                <w:color w:val="000000" w:themeColor="text1"/>
                <w:kern w:val="0"/>
                <w:sz w:val="24"/>
                <w:szCs w:val="24"/>
                <w:u w:val="single" w:color="auto"/>
                <w:lang w:val="en-US" w:eastAsia="zh-CN"/>
                <w14:textFill>
                  <w14:solidFill>
                    <w14:schemeClr w14:val="tx1"/>
                  </w14:solidFill>
                </w14:textFill>
              </w:rPr>
            </w:pPr>
            <w:r>
              <w:rPr>
                <w:rFonts w:hint="default" w:ascii="Times New Roman" w:hAnsi="Times New Roman" w:cs="Times New Roman"/>
                <w:color w:val="000000" w:themeColor="text1"/>
                <w:kern w:val="0"/>
                <w:sz w:val="24"/>
                <w:szCs w:val="24"/>
                <w:u w:val="single" w:color="auto"/>
                <w14:textFill>
                  <w14:solidFill>
                    <w14:schemeClr w14:val="tx1"/>
                  </w14:solidFill>
                </w14:textFill>
              </w:rPr>
              <w:t>根据《永州市生态环境分区管控更新成果（2023版）》，</w:t>
            </w:r>
            <w:r>
              <w:rPr>
                <w:rFonts w:hint="default" w:ascii="Times New Roman" w:hAnsi="Times New Roman" w:cs="Times New Roman"/>
                <w:color w:val="000000" w:themeColor="text1"/>
                <w:kern w:val="0"/>
                <w:sz w:val="24"/>
                <w:szCs w:val="24"/>
                <w:u w:val="single" w:color="auto"/>
                <w:lang w:val="en-US" w:eastAsia="zh-CN"/>
                <w14:textFill>
                  <w14:solidFill>
                    <w14:schemeClr w14:val="tx1"/>
                  </w14:solidFill>
                </w14:textFill>
              </w:rPr>
              <w:t>本项目位于湖南省永州市新田县中山街道云梯岭村，属于</w:t>
            </w:r>
            <w:r>
              <w:rPr>
                <w:rFonts w:hint="eastAsia" w:ascii="Times New Roman" w:hAnsi="Times New Roman" w:cs="Times New Roman"/>
                <w:color w:val="000000" w:themeColor="text1"/>
                <w:kern w:val="0"/>
                <w:sz w:val="24"/>
                <w:szCs w:val="24"/>
                <w:u w:val="single" w:color="auto"/>
                <w:lang w:eastAsia="zh-CN"/>
                <w14:textFill>
                  <w14:solidFill>
                    <w14:schemeClr w14:val="tx1"/>
                  </w14:solidFill>
                </w14:textFill>
              </w:rPr>
              <w:t>中山街道</w:t>
            </w:r>
            <w:r>
              <w:rPr>
                <w:rFonts w:hint="default" w:ascii="Times New Roman" w:hAnsi="Times New Roman" w:cs="Times New Roman"/>
                <w:color w:val="000000" w:themeColor="text1"/>
                <w:kern w:val="0"/>
                <w:sz w:val="24"/>
                <w:szCs w:val="24"/>
                <w:u w:val="single" w:color="auto"/>
                <w14:textFill>
                  <w14:solidFill>
                    <w14:schemeClr w14:val="tx1"/>
                  </w14:solidFill>
                </w14:textFill>
              </w:rPr>
              <w:t>，为</w:t>
            </w:r>
            <w:r>
              <w:rPr>
                <w:rFonts w:hint="default" w:ascii="Times New Roman" w:hAnsi="Times New Roman" w:cs="Times New Roman"/>
                <w:color w:val="000000" w:themeColor="text1"/>
                <w:kern w:val="0"/>
                <w:sz w:val="24"/>
                <w:szCs w:val="24"/>
                <w:u w:val="single" w:color="auto"/>
                <w:lang w:val="en-US" w:eastAsia="zh-CN"/>
                <w14:textFill>
                  <w14:solidFill>
                    <w14:schemeClr w14:val="tx1"/>
                  </w14:solidFill>
                </w14:textFill>
              </w:rPr>
              <w:t>优先保护</w:t>
            </w:r>
            <w:r>
              <w:rPr>
                <w:rFonts w:hint="default" w:ascii="Times New Roman" w:hAnsi="Times New Roman" w:cs="Times New Roman"/>
                <w:color w:val="000000" w:themeColor="text1"/>
                <w:kern w:val="0"/>
                <w:sz w:val="24"/>
                <w:szCs w:val="24"/>
                <w:u w:val="single" w:color="auto"/>
                <w14:textFill>
                  <w14:solidFill>
                    <w14:schemeClr w14:val="tx1"/>
                  </w14:solidFill>
                </w14:textFill>
              </w:rPr>
              <w:t>单元</w:t>
            </w:r>
            <w:r>
              <w:rPr>
                <w:rFonts w:hint="default" w:ascii="Times New Roman" w:hAnsi="Times New Roman" w:cs="Times New Roman"/>
                <w:color w:val="000000" w:themeColor="text1"/>
                <w:sz w:val="24"/>
                <w:szCs w:val="24"/>
                <w:highlight w:val="none"/>
                <w:u w:val="single" w:color="auto"/>
                <w:lang w:val="en-US" w:eastAsia="zh-CN"/>
                <w14:textFill>
                  <w14:solidFill>
                    <w14:schemeClr w14:val="tx1"/>
                  </w14:solidFill>
                </w14:textFill>
              </w:rPr>
              <w:t>ZH43112810001</w:t>
            </w:r>
            <w:r>
              <w:rPr>
                <w:rFonts w:hint="default" w:ascii="Times New Roman" w:hAnsi="Times New Roman" w:cs="Times New Roman"/>
                <w:color w:val="000000" w:themeColor="text1"/>
                <w:kern w:val="0"/>
                <w:sz w:val="24"/>
                <w:szCs w:val="24"/>
                <w:u w:val="single" w:color="auto"/>
                <w:lang w:val="en-US" w:eastAsia="zh-CN"/>
                <w14:textFill>
                  <w14:solidFill>
                    <w14:schemeClr w14:val="tx1"/>
                  </w14:solidFill>
                </w14:textFill>
              </w:rPr>
              <w:t>。</w:t>
            </w:r>
          </w:p>
          <w:p w14:paraId="6E2005C7">
            <w:pPr>
              <w:spacing w:line="360" w:lineRule="auto"/>
              <w:ind w:firstLine="480" w:firstLineChars="200"/>
              <w:rPr>
                <w:rFonts w:hint="default" w:ascii="Times New Roman" w:hAnsi="Times New Roman" w:cs="Times New Roman"/>
                <w:color w:val="000000" w:themeColor="text1"/>
                <w:kern w:val="0"/>
                <w:sz w:val="24"/>
                <w:szCs w:val="24"/>
                <w:u w:val="single" w:color="auto"/>
                <w14:textFill>
                  <w14:solidFill>
                    <w14:schemeClr w14:val="tx1"/>
                  </w14:solidFill>
                </w14:textFill>
              </w:rPr>
            </w:pPr>
            <w:r>
              <w:rPr>
                <w:rFonts w:hint="default" w:ascii="Times New Roman" w:hAnsi="Times New Roman" w:cs="Times New Roman"/>
                <w:color w:val="000000" w:themeColor="text1"/>
                <w:kern w:val="0"/>
                <w:sz w:val="24"/>
                <w:szCs w:val="24"/>
                <w:u w:val="single" w:color="auto"/>
                <w14:textFill>
                  <w14:solidFill>
                    <w14:schemeClr w14:val="tx1"/>
                  </w14:solidFill>
                </w14:textFill>
              </w:rPr>
              <w:t>项目与《永州市生态环境分区管控更新成果（2023版）》符合性分析情况见</w:t>
            </w:r>
            <w:r>
              <w:rPr>
                <w:rFonts w:hint="default" w:ascii="Times New Roman" w:hAnsi="Times New Roman" w:cs="Times New Roman"/>
                <w:color w:val="000000" w:themeColor="text1"/>
                <w:kern w:val="0"/>
                <w:sz w:val="24"/>
                <w:szCs w:val="24"/>
                <w:u w:val="single" w:color="auto"/>
                <w:lang w:val="en-US" w:eastAsia="zh-CN"/>
                <w14:textFill>
                  <w14:solidFill>
                    <w14:schemeClr w14:val="tx1"/>
                  </w14:solidFill>
                </w14:textFill>
              </w:rPr>
              <w:t>表1-</w:t>
            </w:r>
            <w:r>
              <w:rPr>
                <w:rFonts w:hint="eastAsia" w:ascii="Times New Roman" w:hAnsi="Times New Roman" w:cs="Times New Roman"/>
                <w:color w:val="000000" w:themeColor="text1"/>
                <w:kern w:val="0"/>
                <w:sz w:val="24"/>
                <w:szCs w:val="24"/>
                <w:u w:val="single" w:color="auto"/>
                <w:lang w:val="en-US" w:eastAsia="zh-CN"/>
                <w14:textFill>
                  <w14:solidFill>
                    <w14:schemeClr w14:val="tx1"/>
                  </w14:solidFill>
                </w14:textFill>
              </w:rPr>
              <w:t>1</w:t>
            </w:r>
            <w:r>
              <w:rPr>
                <w:rFonts w:hint="default" w:ascii="Times New Roman" w:hAnsi="Times New Roman" w:cs="Times New Roman"/>
                <w:color w:val="000000" w:themeColor="text1"/>
                <w:kern w:val="0"/>
                <w:sz w:val="24"/>
                <w:szCs w:val="24"/>
                <w:u w:val="single" w:color="auto"/>
                <w:lang w:val="en-US" w:eastAsia="zh-CN"/>
                <w14:textFill>
                  <w14:solidFill>
                    <w14:schemeClr w14:val="tx1"/>
                  </w14:solidFill>
                </w14:textFill>
              </w:rPr>
              <w:t>。</w:t>
            </w:r>
          </w:p>
          <w:p w14:paraId="2FD37EE9">
            <w:pPr>
              <w:adjustRightInd w:val="0"/>
              <w:snapToGrid w:val="0"/>
              <w:spacing w:line="360" w:lineRule="auto"/>
              <w:jc w:val="center"/>
              <w:rPr>
                <w:rFonts w:hint="default" w:ascii="Times New Roman" w:hAnsi="Times New Roman" w:eastAsia="宋体" w:cs="Times New Roman"/>
                <w:b/>
                <w:bCs/>
                <w:color w:val="000000" w:themeColor="text1"/>
                <w:sz w:val="24"/>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4"/>
                <w:u w:val="single"/>
                <w:lang w:val="en-US" w:eastAsia="zh-CN"/>
                <w14:textFill>
                  <w14:solidFill>
                    <w14:schemeClr w14:val="tx1"/>
                  </w14:solidFill>
                </w14:textFill>
              </w:rPr>
              <w:t>表1-1 本项目与永州市（新田县）生态环境管控要求的相符性分析</w:t>
            </w:r>
          </w:p>
          <w:tbl>
            <w:tblPr>
              <w:tblStyle w:val="39"/>
              <w:tblW w:w="5000" w:type="pct"/>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627"/>
              <w:gridCol w:w="2537"/>
              <w:gridCol w:w="708"/>
            </w:tblGrid>
            <w:tr w14:paraId="38425B8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l2br w:val="nil"/>
                    <w:tr2bl w:val="nil"/>
                  </w:tcBorders>
                  <w:noWrap w:val="0"/>
                  <w:vAlign w:val="center"/>
                </w:tcPr>
                <w:p w14:paraId="0BF7FC7D">
                  <w:pPr>
                    <w:pStyle w:val="176"/>
                    <w:rPr>
                      <w:rFonts w:hint="default" w:ascii="Times New Roman" w:hAnsi="Times New Roman" w:cs="Times New Roman"/>
                      <w:b/>
                      <w:color w:val="000000" w:themeColor="text1"/>
                      <w:sz w:val="21"/>
                      <w:szCs w:val="24"/>
                      <w:highlight w:val="none"/>
                      <w:u w:val="single"/>
                      <w14:textFill>
                        <w14:solidFill>
                          <w14:schemeClr w14:val="tx1"/>
                        </w14:solidFill>
                      </w14:textFill>
                    </w:rPr>
                  </w:pPr>
                  <w:r>
                    <w:rPr>
                      <w:rFonts w:hint="default" w:ascii="Times New Roman" w:hAnsi="Times New Roman" w:cs="Times New Roman"/>
                      <w:b/>
                      <w:color w:val="000000" w:themeColor="text1"/>
                      <w:sz w:val="21"/>
                      <w:szCs w:val="24"/>
                      <w:highlight w:val="none"/>
                      <w:u w:val="single"/>
                      <w14:textFill>
                        <w14:solidFill>
                          <w14:schemeClr w14:val="tx1"/>
                        </w14:solidFill>
                      </w14:textFill>
                    </w:rPr>
                    <w:t>管控维度</w:t>
                  </w:r>
                </w:p>
              </w:tc>
              <w:tc>
                <w:tcPr>
                  <w:tcW w:w="3627" w:type="dxa"/>
                  <w:tcBorders>
                    <w:tl2br w:val="nil"/>
                    <w:tr2bl w:val="nil"/>
                  </w:tcBorders>
                  <w:noWrap w:val="0"/>
                  <w:vAlign w:val="center"/>
                </w:tcPr>
                <w:p w14:paraId="536A8520">
                  <w:pPr>
                    <w:pStyle w:val="176"/>
                    <w:rPr>
                      <w:rFonts w:hint="default" w:ascii="Times New Roman" w:hAnsi="Times New Roman" w:cs="Times New Roman"/>
                      <w:b/>
                      <w:color w:val="000000" w:themeColor="text1"/>
                      <w:sz w:val="21"/>
                      <w:szCs w:val="24"/>
                      <w:highlight w:val="none"/>
                      <w:u w:val="single"/>
                      <w14:textFill>
                        <w14:solidFill>
                          <w14:schemeClr w14:val="tx1"/>
                        </w14:solidFill>
                      </w14:textFill>
                    </w:rPr>
                  </w:pPr>
                  <w:r>
                    <w:rPr>
                      <w:rFonts w:hint="default" w:ascii="Times New Roman" w:hAnsi="Times New Roman" w:cs="Times New Roman"/>
                      <w:b/>
                      <w:color w:val="000000" w:themeColor="text1"/>
                      <w:sz w:val="21"/>
                      <w:szCs w:val="24"/>
                      <w:highlight w:val="none"/>
                      <w:u w:val="single"/>
                      <w14:textFill>
                        <w14:solidFill>
                          <w14:schemeClr w14:val="tx1"/>
                        </w14:solidFill>
                      </w14:textFill>
                    </w:rPr>
                    <w:t>管控要求</w:t>
                  </w:r>
                </w:p>
              </w:tc>
              <w:tc>
                <w:tcPr>
                  <w:tcW w:w="2537" w:type="dxa"/>
                  <w:tcBorders>
                    <w:tl2br w:val="nil"/>
                    <w:tr2bl w:val="nil"/>
                  </w:tcBorders>
                  <w:noWrap w:val="0"/>
                  <w:vAlign w:val="center"/>
                </w:tcPr>
                <w:p w14:paraId="44C39871">
                  <w:pPr>
                    <w:pStyle w:val="176"/>
                    <w:rPr>
                      <w:rFonts w:hint="default" w:ascii="Times New Roman" w:hAnsi="Times New Roman" w:cs="Times New Roman"/>
                      <w:b/>
                      <w:color w:val="000000" w:themeColor="text1"/>
                      <w:sz w:val="21"/>
                      <w:szCs w:val="24"/>
                      <w:highlight w:val="none"/>
                      <w:u w:val="single"/>
                      <w14:textFill>
                        <w14:solidFill>
                          <w14:schemeClr w14:val="tx1"/>
                        </w14:solidFill>
                      </w14:textFill>
                    </w:rPr>
                  </w:pPr>
                  <w:r>
                    <w:rPr>
                      <w:rFonts w:hint="default" w:ascii="Times New Roman" w:hAnsi="Times New Roman" w:cs="Times New Roman"/>
                      <w:b/>
                      <w:color w:val="000000" w:themeColor="text1"/>
                      <w:sz w:val="21"/>
                      <w:szCs w:val="24"/>
                      <w:highlight w:val="none"/>
                      <w:u w:val="single"/>
                      <w14:textFill>
                        <w14:solidFill>
                          <w14:schemeClr w14:val="tx1"/>
                        </w14:solidFill>
                      </w14:textFill>
                    </w:rPr>
                    <w:t>实际情况</w:t>
                  </w:r>
                </w:p>
              </w:tc>
              <w:tc>
                <w:tcPr>
                  <w:tcW w:w="708" w:type="dxa"/>
                  <w:tcBorders>
                    <w:tl2br w:val="nil"/>
                    <w:tr2bl w:val="nil"/>
                  </w:tcBorders>
                  <w:noWrap w:val="0"/>
                  <w:vAlign w:val="center"/>
                </w:tcPr>
                <w:p w14:paraId="689B851E">
                  <w:pPr>
                    <w:pStyle w:val="176"/>
                    <w:rPr>
                      <w:rFonts w:hint="default" w:ascii="Times New Roman" w:hAnsi="Times New Roman" w:cs="Times New Roman"/>
                      <w:b/>
                      <w:color w:val="000000" w:themeColor="text1"/>
                      <w:sz w:val="21"/>
                      <w:szCs w:val="24"/>
                      <w:highlight w:val="none"/>
                      <w:u w:val="single"/>
                      <w14:textFill>
                        <w14:solidFill>
                          <w14:schemeClr w14:val="tx1"/>
                        </w14:solidFill>
                      </w14:textFill>
                    </w:rPr>
                  </w:pPr>
                  <w:r>
                    <w:rPr>
                      <w:rFonts w:hint="default" w:ascii="Times New Roman" w:hAnsi="Times New Roman" w:cs="Times New Roman"/>
                      <w:b/>
                      <w:color w:val="000000" w:themeColor="text1"/>
                      <w:sz w:val="21"/>
                      <w:szCs w:val="24"/>
                      <w:highlight w:val="none"/>
                      <w:u w:val="single"/>
                      <w14:textFill>
                        <w14:solidFill>
                          <w14:schemeClr w14:val="tx1"/>
                        </w14:solidFill>
                      </w14:textFill>
                    </w:rPr>
                    <w:t>是否符合</w:t>
                  </w:r>
                </w:p>
              </w:tc>
            </w:tr>
            <w:tr w14:paraId="31E1855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l2br w:val="nil"/>
                    <w:tr2bl w:val="nil"/>
                  </w:tcBorders>
                  <w:noWrap w:val="0"/>
                  <w:vAlign w:val="center"/>
                </w:tcPr>
                <w:p w14:paraId="648FFBFA">
                  <w:pPr>
                    <w:pStyle w:val="176"/>
                    <w:rPr>
                      <w:rFonts w:hint="default" w:ascii="Times New Roman" w:hAnsi="Times New Roman" w:cs="Times New Roman"/>
                      <w:color w:val="000000" w:themeColor="text1"/>
                      <w:sz w:val="21"/>
                      <w:szCs w:val="24"/>
                      <w:highlight w:val="none"/>
                      <w:u w:val="single"/>
                      <w14:textFill>
                        <w14:solidFill>
                          <w14:schemeClr w14:val="tx1"/>
                        </w14:solidFill>
                      </w14:textFill>
                    </w:rPr>
                  </w:pPr>
                  <w:r>
                    <w:rPr>
                      <w:rFonts w:hint="default" w:ascii="Times New Roman" w:hAnsi="Times New Roman" w:cs="Times New Roman"/>
                      <w:color w:val="000000" w:themeColor="text1"/>
                      <w:sz w:val="21"/>
                      <w:szCs w:val="24"/>
                      <w:highlight w:val="none"/>
                      <w:u w:val="single"/>
                      <w14:textFill>
                        <w14:solidFill>
                          <w14:schemeClr w14:val="tx1"/>
                        </w14:solidFill>
                      </w14:textFill>
                    </w:rPr>
                    <w:t>空间布局约束</w:t>
                  </w:r>
                </w:p>
              </w:tc>
              <w:tc>
                <w:tcPr>
                  <w:tcW w:w="3627" w:type="dxa"/>
                  <w:tcBorders>
                    <w:tl2br w:val="nil"/>
                    <w:tr2bl w:val="nil"/>
                  </w:tcBorders>
                  <w:noWrap w:val="0"/>
                  <w:vAlign w:val="center"/>
                </w:tcPr>
                <w:p w14:paraId="5CBB3905">
                  <w:pPr>
                    <w:pStyle w:val="176"/>
                    <w:jc w:val="both"/>
                    <w:rPr>
                      <w:rFonts w:hint="default" w:ascii="Times New Roman" w:hAnsi="Times New Roman" w:cs="Times New Roman"/>
                      <w:color w:val="000000" w:themeColor="text1"/>
                      <w:sz w:val="21"/>
                      <w:szCs w:val="24"/>
                      <w:highlight w:val="none"/>
                      <w:u w:val="single"/>
                      <w14:textFill>
                        <w14:solidFill>
                          <w14:schemeClr w14:val="tx1"/>
                        </w14:solidFill>
                      </w14:textFill>
                    </w:rPr>
                  </w:pPr>
                  <w:r>
                    <w:rPr>
                      <w:rFonts w:hint="default" w:ascii="Times New Roman" w:hAnsi="Times New Roman" w:cs="Times New Roman"/>
                      <w:color w:val="000000" w:themeColor="text1"/>
                      <w:sz w:val="21"/>
                      <w:szCs w:val="24"/>
                      <w:highlight w:val="none"/>
                      <w:u w:val="single"/>
                      <w14:textFill>
                        <w14:solidFill>
                          <w14:schemeClr w14:val="tx1"/>
                        </w14:solidFill>
                      </w14:textFill>
                    </w:rPr>
                    <w:t>（1.1）产业准入应严格执行国家、省级关于主体功能区划的环境保护及产业准入负面清单要求。</w:t>
                  </w:r>
                </w:p>
                <w:p w14:paraId="38B36C53">
                  <w:pPr>
                    <w:pStyle w:val="176"/>
                    <w:jc w:val="both"/>
                    <w:rPr>
                      <w:rFonts w:hint="default" w:ascii="Times New Roman" w:hAnsi="Times New Roman" w:cs="Times New Roman"/>
                      <w:color w:val="000000" w:themeColor="text1"/>
                      <w:sz w:val="21"/>
                      <w:szCs w:val="24"/>
                      <w:highlight w:val="none"/>
                      <w:u w:val="single"/>
                      <w14:textFill>
                        <w14:solidFill>
                          <w14:schemeClr w14:val="tx1"/>
                        </w14:solidFill>
                      </w14:textFill>
                    </w:rPr>
                  </w:pPr>
                  <w:r>
                    <w:rPr>
                      <w:rFonts w:hint="default" w:ascii="Times New Roman" w:hAnsi="Times New Roman" w:cs="Times New Roman"/>
                      <w:color w:val="000000" w:themeColor="text1"/>
                      <w:sz w:val="21"/>
                      <w:szCs w:val="24"/>
                      <w:highlight w:val="none"/>
                      <w:u w:val="single"/>
                      <w14:textFill>
                        <w14:solidFill>
                          <w14:schemeClr w14:val="tx1"/>
                        </w14:solidFill>
                      </w14:textFill>
                    </w:rPr>
                    <w:t>（1.2）城市规划区内禁止新建烧制建筑砖瓦厂；城市建成区内禁止沥青搅拌站。</w:t>
                  </w:r>
                </w:p>
                <w:p w14:paraId="48847829">
                  <w:pPr>
                    <w:pStyle w:val="176"/>
                    <w:jc w:val="both"/>
                    <w:rPr>
                      <w:rFonts w:hint="default" w:ascii="Times New Roman" w:hAnsi="Times New Roman" w:cs="Times New Roman"/>
                      <w:color w:val="000000" w:themeColor="text1"/>
                      <w:sz w:val="21"/>
                      <w:szCs w:val="24"/>
                      <w:highlight w:val="none"/>
                      <w:u w:val="single"/>
                      <w14:textFill>
                        <w14:solidFill>
                          <w14:schemeClr w14:val="tx1"/>
                        </w14:solidFill>
                      </w14:textFill>
                    </w:rPr>
                  </w:pPr>
                  <w:r>
                    <w:rPr>
                      <w:rFonts w:hint="default" w:ascii="Times New Roman" w:hAnsi="Times New Roman" w:cs="Times New Roman"/>
                      <w:color w:val="000000" w:themeColor="text1"/>
                      <w:sz w:val="21"/>
                      <w:szCs w:val="24"/>
                      <w:highlight w:val="none"/>
                      <w:u w:val="single"/>
                      <w14:textFill>
                        <w14:solidFill>
                          <w14:schemeClr w14:val="tx1"/>
                        </w14:solidFill>
                      </w14:textFill>
                    </w:rPr>
                    <w:t>（1.3）新田工业集中区调区扩区原则上不应超出省级主管部门确定的拓展空间；对园区外的现有企业加强环境监管，确保污染物达标排放。</w:t>
                  </w:r>
                </w:p>
              </w:tc>
              <w:tc>
                <w:tcPr>
                  <w:tcW w:w="2537" w:type="dxa"/>
                  <w:tcBorders>
                    <w:tl2br w:val="nil"/>
                    <w:tr2bl w:val="nil"/>
                  </w:tcBorders>
                  <w:noWrap w:val="0"/>
                  <w:vAlign w:val="center"/>
                </w:tcPr>
                <w:p w14:paraId="3836CB06">
                  <w:pPr>
                    <w:pStyle w:val="176"/>
                    <w:jc w:val="both"/>
                    <w:rPr>
                      <w:rFonts w:hint="eastAsia" w:ascii="Times New Roman" w:hAnsi="Times New Roman" w:cs="Times New Roman"/>
                      <w:color w:val="000000" w:themeColor="text1"/>
                      <w:sz w:val="21"/>
                      <w:szCs w:val="24"/>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1"/>
                      <w:szCs w:val="24"/>
                      <w:highlight w:val="none"/>
                      <w:u w:val="single"/>
                      <w:lang w:val="en-US" w:eastAsia="zh-CN"/>
                      <w14:textFill>
                        <w14:solidFill>
                          <w14:schemeClr w14:val="tx1"/>
                        </w14:solidFill>
                      </w14:textFill>
                    </w:rPr>
                    <w:t>（1.1）本项目符合当地产业准入负面清单要求；</w:t>
                  </w:r>
                </w:p>
                <w:p w14:paraId="7300DA82">
                  <w:pPr>
                    <w:pStyle w:val="176"/>
                    <w:jc w:val="both"/>
                    <w:rPr>
                      <w:rFonts w:hint="eastAsia" w:ascii="Times New Roman" w:hAnsi="Times New Roman" w:cs="Times New Roman"/>
                      <w:color w:val="000000" w:themeColor="text1"/>
                      <w:sz w:val="21"/>
                      <w:szCs w:val="24"/>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1"/>
                      <w:szCs w:val="24"/>
                      <w:highlight w:val="none"/>
                      <w:u w:val="single"/>
                      <w:lang w:val="en-US" w:eastAsia="zh-CN"/>
                      <w14:textFill>
                        <w14:solidFill>
                          <w14:schemeClr w14:val="tx1"/>
                        </w14:solidFill>
                      </w14:textFill>
                    </w:rPr>
                    <w:t>（1.2）本项目位于湖南省永州市新田县中山街道云梯岭村，不位于城市建成区，不属于砖瓦与沥青搅拌行业；</w:t>
                  </w:r>
                </w:p>
                <w:p w14:paraId="4E4776C6">
                  <w:pPr>
                    <w:pStyle w:val="176"/>
                    <w:jc w:val="both"/>
                    <w:rPr>
                      <w:rFonts w:hint="default" w:ascii="Times New Roman" w:hAnsi="Times New Roman" w:cs="Times New Roman"/>
                      <w:color w:val="000000" w:themeColor="text1"/>
                      <w:sz w:val="21"/>
                      <w:szCs w:val="24"/>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1"/>
                      <w:szCs w:val="24"/>
                      <w:highlight w:val="none"/>
                      <w:u w:val="single"/>
                      <w:lang w:val="en-US" w:eastAsia="zh-CN"/>
                      <w14:textFill>
                        <w14:solidFill>
                          <w14:schemeClr w14:val="tx1"/>
                        </w14:solidFill>
                      </w14:textFill>
                    </w:rPr>
                    <w:t>（1.3）本项目采取有效环保措施，排放废气废水均满足相应标准要求</w:t>
                  </w:r>
                </w:p>
              </w:tc>
              <w:tc>
                <w:tcPr>
                  <w:tcW w:w="708" w:type="dxa"/>
                  <w:tcBorders>
                    <w:tl2br w:val="nil"/>
                    <w:tr2bl w:val="nil"/>
                  </w:tcBorders>
                  <w:noWrap w:val="0"/>
                  <w:vAlign w:val="center"/>
                </w:tcPr>
                <w:p w14:paraId="55BCB4BF">
                  <w:pPr>
                    <w:pStyle w:val="176"/>
                    <w:spacing w:beforeLines="0" w:afterLines="0"/>
                    <w:jc w:val="center"/>
                    <w:rPr>
                      <w:rFonts w:hint="default" w:ascii="Times New Roman" w:hAnsi="Times New Roman" w:cs="Times New Roman"/>
                      <w:color w:val="000000" w:themeColor="text1"/>
                      <w:sz w:val="21"/>
                      <w:szCs w:val="24"/>
                      <w:highlight w:val="none"/>
                      <w:u w:val="single"/>
                      <w14:textFill>
                        <w14:solidFill>
                          <w14:schemeClr w14:val="tx1"/>
                        </w14:solidFill>
                      </w14:textFill>
                    </w:rPr>
                  </w:pPr>
                  <w:r>
                    <w:rPr>
                      <w:rFonts w:hint="default" w:ascii="Times New Roman" w:hAnsi="Times New Roman" w:cs="Times New Roman"/>
                      <w:color w:val="000000" w:themeColor="text1"/>
                      <w:sz w:val="21"/>
                      <w:szCs w:val="24"/>
                      <w:highlight w:val="none"/>
                      <w:u w:val="single"/>
                      <w14:textFill>
                        <w14:solidFill>
                          <w14:schemeClr w14:val="tx1"/>
                        </w14:solidFill>
                      </w14:textFill>
                    </w:rPr>
                    <w:t>符合</w:t>
                  </w:r>
                </w:p>
              </w:tc>
            </w:tr>
            <w:tr w14:paraId="48C80A8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26" w:type="dxa"/>
                  <w:tcBorders>
                    <w:tl2br w:val="nil"/>
                    <w:tr2bl w:val="nil"/>
                  </w:tcBorders>
                  <w:noWrap w:val="0"/>
                  <w:vAlign w:val="center"/>
                </w:tcPr>
                <w:p w14:paraId="1034DEB6">
                  <w:pPr>
                    <w:pStyle w:val="176"/>
                    <w:rPr>
                      <w:rFonts w:hint="default" w:ascii="Times New Roman" w:hAnsi="Times New Roman" w:cs="Times New Roman"/>
                      <w:color w:val="000000" w:themeColor="text1"/>
                      <w:sz w:val="21"/>
                      <w:szCs w:val="24"/>
                      <w:highlight w:val="none"/>
                      <w:u w:val="single"/>
                      <w14:textFill>
                        <w14:solidFill>
                          <w14:schemeClr w14:val="tx1"/>
                        </w14:solidFill>
                      </w14:textFill>
                    </w:rPr>
                  </w:pPr>
                  <w:r>
                    <w:rPr>
                      <w:rFonts w:hint="default" w:ascii="Times New Roman" w:hAnsi="Times New Roman" w:cs="Times New Roman"/>
                      <w:color w:val="000000" w:themeColor="text1"/>
                      <w:sz w:val="21"/>
                      <w:szCs w:val="24"/>
                      <w:highlight w:val="none"/>
                      <w:u w:val="single"/>
                      <w14:textFill>
                        <w14:solidFill>
                          <w14:schemeClr w14:val="tx1"/>
                        </w14:solidFill>
                      </w14:textFill>
                    </w:rPr>
                    <w:t>污染物排放管控</w:t>
                  </w:r>
                </w:p>
              </w:tc>
              <w:tc>
                <w:tcPr>
                  <w:tcW w:w="3627" w:type="dxa"/>
                  <w:tcBorders>
                    <w:tl2br w:val="nil"/>
                    <w:tr2bl w:val="nil"/>
                  </w:tcBorders>
                  <w:noWrap w:val="0"/>
                  <w:vAlign w:val="center"/>
                </w:tcPr>
                <w:p w14:paraId="3F9FF17F">
                  <w:pPr>
                    <w:pStyle w:val="176"/>
                    <w:jc w:val="both"/>
                    <w:rPr>
                      <w:rFonts w:hint="default" w:ascii="Times New Roman" w:hAnsi="Times New Roman" w:cs="Times New Roman"/>
                      <w:color w:val="000000" w:themeColor="text1"/>
                      <w:sz w:val="21"/>
                      <w:szCs w:val="24"/>
                      <w:highlight w:val="none"/>
                      <w:u w:val="single"/>
                      <w14:textFill>
                        <w14:solidFill>
                          <w14:schemeClr w14:val="tx1"/>
                        </w14:solidFill>
                      </w14:textFill>
                    </w:rPr>
                  </w:pPr>
                  <w:r>
                    <w:rPr>
                      <w:rFonts w:hint="default" w:ascii="Times New Roman" w:hAnsi="Times New Roman" w:cs="Times New Roman"/>
                      <w:color w:val="000000" w:themeColor="text1"/>
                      <w:sz w:val="21"/>
                      <w:szCs w:val="24"/>
                      <w:highlight w:val="none"/>
                      <w:u w:val="single"/>
                      <w14:textFill>
                        <w14:solidFill>
                          <w14:schemeClr w14:val="tx1"/>
                        </w14:solidFill>
                      </w14:textFill>
                    </w:rPr>
                    <w:t>（2.1）有关行业新建项目必须执行《新田县环境突出问题集中整治重点行业操作规范（试行）》，现有项目必须在规定期限内达到《规范》要求，否则自行淘汰退出。</w:t>
                  </w:r>
                </w:p>
                <w:p w14:paraId="75AFF378">
                  <w:pPr>
                    <w:pStyle w:val="176"/>
                    <w:jc w:val="both"/>
                    <w:rPr>
                      <w:rFonts w:hint="default" w:ascii="Times New Roman" w:hAnsi="Times New Roman" w:cs="Times New Roman"/>
                      <w:color w:val="000000" w:themeColor="text1"/>
                      <w:sz w:val="21"/>
                      <w:szCs w:val="24"/>
                      <w:highlight w:val="none"/>
                      <w:u w:val="single"/>
                      <w14:textFill>
                        <w14:solidFill>
                          <w14:schemeClr w14:val="tx1"/>
                        </w14:solidFill>
                      </w14:textFill>
                    </w:rPr>
                  </w:pPr>
                  <w:r>
                    <w:rPr>
                      <w:rFonts w:hint="default" w:ascii="Times New Roman" w:hAnsi="Times New Roman" w:cs="Times New Roman"/>
                      <w:color w:val="000000" w:themeColor="text1"/>
                      <w:sz w:val="21"/>
                      <w:szCs w:val="24"/>
                      <w:highlight w:val="none"/>
                      <w:u w:val="single"/>
                      <w14:textFill>
                        <w14:solidFill>
                          <w14:schemeClr w14:val="tx1"/>
                        </w14:solidFill>
                      </w14:textFill>
                    </w:rPr>
                    <w:t>（2.2）加大露天焚烧垃圾和露天烧烤的查处力度、禁止露天烧烤直排。及时处理群众对露天焚烧的投诉，依法查处露天焚烧建筑垃圾、生活垃圾、秸秆等行为。全面推广并形成“户分类减量、村收集利用、镇少量中转、县处理处置”等符合农村实情、具有新田县特色的农村垃圾收集处理体系。</w:t>
                  </w:r>
                </w:p>
              </w:tc>
              <w:tc>
                <w:tcPr>
                  <w:tcW w:w="2537" w:type="dxa"/>
                  <w:tcBorders>
                    <w:tl2br w:val="nil"/>
                    <w:tr2bl w:val="nil"/>
                  </w:tcBorders>
                  <w:noWrap w:val="0"/>
                  <w:vAlign w:val="center"/>
                </w:tcPr>
                <w:p w14:paraId="4E186965">
                  <w:pPr>
                    <w:pStyle w:val="176"/>
                    <w:jc w:val="both"/>
                    <w:rPr>
                      <w:rFonts w:hint="eastAsia" w:ascii="Times New Roman" w:hAnsi="Times New Roman" w:cs="Times New Roman"/>
                      <w:color w:val="000000" w:themeColor="text1"/>
                      <w:sz w:val="21"/>
                      <w:szCs w:val="24"/>
                      <w:highlight w:val="none"/>
                      <w:u w:val="single"/>
                      <w:lang w:eastAsia="zh-CN"/>
                      <w14:textFill>
                        <w14:solidFill>
                          <w14:schemeClr w14:val="tx1"/>
                        </w14:solidFill>
                      </w14:textFill>
                    </w:rPr>
                  </w:pPr>
                  <w:r>
                    <w:rPr>
                      <w:rFonts w:hint="eastAsia" w:ascii="Times New Roman" w:hAnsi="Times New Roman" w:cs="Times New Roman"/>
                      <w:color w:val="000000" w:themeColor="text1"/>
                      <w:sz w:val="21"/>
                      <w:szCs w:val="24"/>
                      <w:highlight w:val="none"/>
                      <w:u w:val="single"/>
                      <w:lang w:eastAsia="zh-CN"/>
                      <w14:textFill>
                        <w14:solidFill>
                          <w14:schemeClr w14:val="tx1"/>
                        </w14:solidFill>
                      </w14:textFill>
                    </w:rPr>
                    <w:t>（</w:t>
                  </w:r>
                  <w:r>
                    <w:rPr>
                      <w:rFonts w:hint="eastAsia" w:ascii="Times New Roman" w:hAnsi="Times New Roman" w:cs="Times New Roman"/>
                      <w:color w:val="000000" w:themeColor="text1"/>
                      <w:sz w:val="21"/>
                      <w:szCs w:val="24"/>
                      <w:highlight w:val="none"/>
                      <w:u w:val="single"/>
                      <w:lang w:val="en-US" w:eastAsia="zh-CN"/>
                      <w14:textFill>
                        <w14:solidFill>
                          <w14:schemeClr w14:val="tx1"/>
                        </w14:solidFill>
                      </w14:textFill>
                    </w:rPr>
                    <w:t>2.1</w:t>
                  </w:r>
                  <w:r>
                    <w:rPr>
                      <w:rFonts w:hint="eastAsia" w:ascii="Times New Roman" w:hAnsi="Times New Roman" w:cs="Times New Roman"/>
                      <w:color w:val="000000" w:themeColor="text1"/>
                      <w:sz w:val="21"/>
                      <w:szCs w:val="24"/>
                      <w:highlight w:val="none"/>
                      <w:u w:val="single"/>
                      <w:lang w:eastAsia="zh-CN"/>
                      <w14:textFill>
                        <w14:solidFill>
                          <w14:schemeClr w14:val="tx1"/>
                        </w14:solidFill>
                      </w14:textFill>
                    </w:rPr>
                    <w:t>）本项目属于扩建项目，严格按照《规范》要求操作；</w:t>
                  </w:r>
                </w:p>
                <w:p w14:paraId="34D493ED">
                  <w:pPr>
                    <w:pStyle w:val="176"/>
                    <w:jc w:val="both"/>
                    <w:rPr>
                      <w:rFonts w:hint="eastAsia" w:ascii="Times New Roman" w:hAnsi="Times New Roman" w:cs="Times New Roman"/>
                      <w:color w:val="000000" w:themeColor="text1"/>
                      <w:sz w:val="21"/>
                      <w:szCs w:val="24"/>
                      <w:highlight w:val="none"/>
                      <w:u w:val="single"/>
                      <w:lang w:eastAsia="zh-CN"/>
                      <w14:textFill>
                        <w14:solidFill>
                          <w14:schemeClr w14:val="tx1"/>
                        </w14:solidFill>
                      </w14:textFill>
                    </w:rPr>
                  </w:pPr>
                  <w:r>
                    <w:rPr>
                      <w:rFonts w:hint="eastAsia" w:ascii="Times New Roman" w:hAnsi="Times New Roman" w:cs="Times New Roman"/>
                      <w:color w:val="000000" w:themeColor="text1"/>
                      <w:sz w:val="21"/>
                      <w:szCs w:val="24"/>
                      <w:highlight w:val="none"/>
                      <w:u w:val="single"/>
                      <w:lang w:eastAsia="zh-CN"/>
                      <w14:textFill>
                        <w14:solidFill>
                          <w14:schemeClr w14:val="tx1"/>
                        </w14:solidFill>
                      </w14:textFill>
                    </w:rPr>
                    <w:t>（</w:t>
                  </w:r>
                  <w:r>
                    <w:rPr>
                      <w:rFonts w:hint="eastAsia" w:ascii="Times New Roman" w:hAnsi="Times New Roman" w:cs="Times New Roman"/>
                      <w:color w:val="000000" w:themeColor="text1"/>
                      <w:sz w:val="21"/>
                      <w:szCs w:val="24"/>
                      <w:highlight w:val="none"/>
                      <w:u w:val="single"/>
                      <w:lang w:val="en-US" w:eastAsia="zh-CN"/>
                      <w14:textFill>
                        <w14:solidFill>
                          <w14:schemeClr w14:val="tx1"/>
                        </w14:solidFill>
                      </w14:textFill>
                    </w:rPr>
                    <w:t>2.2</w:t>
                  </w:r>
                  <w:r>
                    <w:rPr>
                      <w:rFonts w:hint="eastAsia" w:ascii="Times New Roman" w:hAnsi="Times New Roman" w:cs="Times New Roman"/>
                      <w:color w:val="000000" w:themeColor="text1"/>
                      <w:sz w:val="21"/>
                      <w:szCs w:val="24"/>
                      <w:highlight w:val="none"/>
                      <w:u w:val="single"/>
                      <w:lang w:eastAsia="zh-CN"/>
                      <w14:textFill>
                        <w14:solidFill>
                          <w14:schemeClr w14:val="tx1"/>
                        </w14:solidFill>
                      </w14:textFill>
                    </w:rPr>
                    <w:t>）本项目不涉及露天焚烧垃圾</w:t>
                  </w:r>
                </w:p>
              </w:tc>
              <w:tc>
                <w:tcPr>
                  <w:tcW w:w="708" w:type="dxa"/>
                  <w:tcBorders>
                    <w:tl2br w:val="nil"/>
                    <w:tr2bl w:val="nil"/>
                  </w:tcBorders>
                  <w:noWrap w:val="0"/>
                  <w:vAlign w:val="center"/>
                </w:tcPr>
                <w:p w14:paraId="1AA793A2">
                  <w:pPr>
                    <w:pStyle w:val="176"/>
                    <w:jc w:val="center"/>
                    <w:rPr>
                      <w:rFonts w:hint="default" w:ascii="Times New Roman" w:hAnsi="Times New Roman" w:cs="Times New Roman"/>
                      <w:color w:val="000000" w:themeColor="text1"/>
                      <w:sz w:val="21"/>
                      <w:szCs w:val="24"/>
                      <w:highlight w:val="none"/>
                      <w:u w:val="single"/>
                      <w14:textFill>
                        <w14:solidFill>
                          <w14:schemeClr w14:val="tx1"/>
                        </w14:solidFill>
                      </w14:textFill>
                    </w:rPr>
                  </w:pPr>
                  <w:r>
                    <w:rPr>
                      <w:rFonts w:hint="default" w:ascii="Times New Roman" w:hAnsi="Times New Roman" w:cs="Times New Roman"/>
                      <w:color w:val="000000" w:themeColor="text1"/>
                      <w:sz w:val="21"/>
                      <w:szCs w:val="24"/>
                      <w:highlight w:val="none"/>
                      <w:u w:val="single"/>
                      <w14:textFill>
                        <w14:solidFill>
                          <w14:schemeClr w14:val="tx1"/>
                        </w14:solidFill>
                      </w14:textFill>
                    </w:rPr>
                    <w:t>符合</w:t>
                  </w:r>
                </w:p>
              </w:tc>
            </w:tr>
            <w:tr w14:paraId="3138BBD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26" w:type="dxa"/>
                  <w:tcBorders>
                    <w:tl2br w:val="nil"/>
                    <w:tr2bl w:val="nil"/>
                  </w:tcBorders>
                  <w:noWrap w:val="0"/>
                  <w:vAlign w:val="center"/>
                </w:tcPr>
                <w:p w14:paraId="5BB99842">
                  <w:pPr>
                    <w:pStyle w:val="176"/>
                    <w:rPr>
                      <w:rFonts w:hint="default" w:ascii="Times New Roman" w:hAnsi="Times New Roman" w:cs="Times New Roman"/>
                      <w:color w:val="000000" w:themeColor="text1"/>
                      <w:sz w:val="21"/>
                      <w:szCs w:val="24"/>
                      <w:highlight w:val="none"/>
                      <w:u w:val="single"/>
                      <w14:textFill>
                        <w14:solidFill>
                          <w14:schemeClr w14:val="tx1"/>
                        </w14:solidFill>
                      </w14:textFill>
                    </w:rPr>
                  </w:pPr>
                  <w:r>
                    <w:rPr>
                      <w:rFonts w:hint="default" w:ascii="Times New Roman" w:hAnsi="Times New Roman" w:cs="Times New Roman"/>
                      <w:color w:val="000000" w:themeColor="text1"/>
                      <w:sz w:val="21"/>
                      <w:szCs w:val="24"/>
                      <w:highlight w:val="none"/>
                      <w:u w:val="single"/>
                      <w14:textFill>
                        <w14:solidFill>
                          <w14:schemeClr w14:val="tx1"/>
                        </w14:solidFill>
                      </w14:textFill>
                    </w:rPr>
                    <w:t>环境风险防控</w:t>
                  </w:r>
                </w:p>
              </w:tc>
              <w:tc>
                <w:tcPr>
                  <w:tcW w:w="3627" w:type="dxa"/>
                  <w:tcBorders>
                    <w:tl2br w:val="nil"/>
                    <w:tr2bl w:val="nil"/>
                  </w:tcBorders>
                  <w:noWrap w:val="0"/>
                  <w:vAlign w:val="center"/>
                </w:tcPr>
                <w:p w14:paraId="1470CAA3">
                  <w:pPr>
                    <w:pStyle w:val="176"/>
                    <w:jc w:val="both"/>
                    <w:rPr>
                      <w:rFonts w:hint="default" w:ascii="Times New Roman" w:hAnsi="Times New Roman" w:cs="Times New Roman"/>
                      <w:color w:val="000000" w:themeColor="text1"/>
                      <w:sz w:val="21"/>
                      <w:szCs w:val="24"/>
                      <w:highlight w:val="none"/>
                      <w:u w:val="single"/>
                      <w14:textFill>
                        <w14:solidFill>
                          <w14:schemeClr w14:val="tx1"/>
                        </w14:solidFill>
                      </w14:textFill>
                    </w:rPr>
                  </w:pPr>
                  <w:r>
                    <w:rPr>
                      <w:rFonts w:hint="default" w:ascii="Times New Roman" w:hAnsi="Times New Roman" w:cs="Times New Roman"/>
                      <w:color w:val="000000" w:themeColor="text1"/>
                      <w:sz w:val="21"/>
                      <w:szCs w:val="24"/>
                      <w:highlight w:val="none"/>
                      <w:u w:val="single"/>
                      <w14:textFill>
                        <w14:solidFill>
                          <w14:schemeClr w14:val="tx1"/>
                        </w14:solidFill>
                      </w14:textFill>
                    </w:rPr>
                    <w:t>（3.1）加强饮用水水源地风险管控，严格保护饮用水水质安全。</w:t>
                  </w:r>
                </w:p>
              </w:tc>
              <w:tc>
                <w:tcPr>
                  <w:tcW w:w="2537" w:type="dxa"/>
                  <w:tcBorders>
                    <w:tl2br w:val="nil"/>
                    <w:tr2bl w:val="nil"/>
                  </w:tcBorders>
                  <w:noWrap w:val="0"/>
                  <w:vAlign w:val="center"/>
                </w:tcPr>
                <w:p w14:paraId="6B14C7B7">
                  <w:pPr>
                    <w:pStyle w:val="176"/>
                    <w:jc w:val="both"/>
                    <w:rPr>
                      <w:rFonts w:hint="default" w:ascii="Times New Roman" w:hAnsi="Times New Roman" w:eastAsia="宋体" w:cs="Times New Roman"/>
                      <w:color w:val="000000" w:themeColor="text1"/>
                      <w:sz w:val="21"/>
                      <w:szCs w:val="24"/>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1"/>
                      <w:szCs w:val="24"/>
                      <w:highlight w:val="none"/>
                      <w:u w:val="single"/>
                      <w:lang w:val="en-US" w:eastAsia="zh-CN"/>
                      <w14:textFill>
                        <w14:solidFill>
                          <w14:schemeClr w14:val="tx1"/>
                        </w14:solidFill>
                      </w14:textFill>
                    </w:rPr>
                    <w:t>本项目不涉及饮用水源地</w:t>
                  </w:r>
                </w:p>
              </w:tc>
              <w:tc>
                <w:tcPr>
                  <w:tcW w:w="708" w:type="dxa"/>
                  <w:tcBorders>
                    <w:tl2br w:val="nil"/>
                    <w:tr2bl w:val="nil"/>
                  </w:tcBorders>
                  <w:noWrap w:val="0"/>
                  <w:vAlign w:val="center"/>
                </w:tcPr>
                <w:p w14:paraId="0EC5E2D7">
                  <w:pPr>
                    <w:pStyle w:val="176"/>
                    <w:jc w:val="center"/>
                    <w:rPr>
                      <w:rFonts w:hint="default" w:ascii="Times New Roman" w:hAnsi="Times New Roman" w:cs="Times New Roman"/>
                      <w:color w:val="000000" w:themeColor="text1"/>
                      <w:sz w:val="21"/>
                      <w:szCs w:val="24"/>
                      <w:highlight w:val="none"/>
                      <w:u w:val="single"/>
                      <w14:textFill>
                        <w14:solidFill>
                          <w14:schemeClr w14:val="tx1"/>
                        </w14:solidFill>
                      </w14:textFill>
                    </w:rPr>
                  </w:pPr>
                  <w:r>
                    <w:rPr>
                      <w:rFonts w:hint="default" w:ascii="Times New Roman" w:hAnsi="Times New Roman" w:cs="Times New Roman"/>
                      <w:color w:val="000000" w:themeColor="text1"/>
                      <w:sz w:val="21"/>
                      <w:szCs w:val="24"/>
                      <w:highlight w:val="none"/>
                      <w:u w:val="single"/>
                      <w14:textFill>
                        <w14:solidFill>
                          <w14:schemeClr w14:val="tx1"/>
                        </w14:solidFill>
                      </w14:textFill>
                    </w:rPr>
                    <w:t>符合</w:t>
                  </w:r>
                </w:p>
              </w:tc>
            </w:tr>
            <w:tr w14:paraId="5996FFA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26" w:type="dxa"/>
                  <w:tcBorders>
                    <w:tl2br w:val="nil"/>
                    <w:tr2bl w:val="nil"/>
                  </w:tcBorders>
                  <w:noWrap w:val="0"/>
                  <w:vAlign w:val="center"/>
                </w:tcPr>
                <w:p w14:paraId="3128FC78">
                  <w:pPr>
                    <w:pStyle w:val="176"/>
                    <w:rPr>
                      <w:rFonts w:hint="default" w:ascii="Times New Roman" w:hAnsi="Times New Roman" w:cs="Times New Roman"/>
                      <w:color w:val="000000" w:themeColor="text1"/>
                      <w:sz w:val="21"/>
                      <w:szCs w:val="24"/>
                      <w:highlight w:val="none"/>
                      <w:u w:val="single"/>
                      <w14:textFill>
                        <w14:solidFill>
                          <w14:schemeClr w14:val="tx1"/>
                        </w14:solidFill>
                      </w14:textFill>
                    </w:rPr>
                  </w:pPr>
                  <w:r>
                    <w:rPr>
                      <w:rFonts w:hint="default" w:ascii="Times New Roman" w:hAnsi="Times New Roman" w:cs="Times New Roman"/>
                      <w:color w:val="000000" w:themeColor="text1"/>
                      <w:sz w:val="21"/>
                      <w:szCs w:val="24"/>
                      <w:highlight w:val="none"/>
                      <w:u w:val="single"/>
                      <w14:textFill>
                        <w14:solidFill>
                          <w14:schemeClr w14:val="tx1"/>
                        </w14:solidFill>
                      </w14:textFill>
                    </w:rPr>
                    <w:t>资源开发效率要求</w:t>
                  </w:r>
                </w:p>
              </w:tc>
              <w:tc>
                <w:tcPr>
                  <w:tcW w:w="3627" w:type="dxa"/>
                  <w:tcBorders>
                    <w:tl2br w:val="nil"/>
                    <w:tr2bl w:val="nil"/>
                  </w:tcBorders>
                  <w:noWrap w:val="0"/>
                  <w:vAlign w:val="center"/>
                </w:tcPr>
                <w:p w14:paraId="64D06992">
                  <w:pPr>
                    <w:pStyle w:val="176"/>
                    <w:jc w:val="both"/>
                    <w:rPr>
                      <w:rFonts w:hint="default" w:ascii="Times New Roman" w:hAnsi="Times New Roman" w:cs="Times New Roman"/>
                      <w:color w:val="000000" w:themeColor="text1"/>
                      <w:sz w:val="21"/>
                      <w:szCs w:val="24"/>
                      <w:highlight w:val="none"/>
                      <w:u w:val="single"/>
                      <w14:textFill>
                        <w14:solidFill>
                          <w14:schemeClr w14:val="tx1"/>
                        </w14:solidFill>
                      </w14:textFill>
                    </w:rPr>
                  </w:pPr>
                  <w:r>
                    <w:rPr>
                      <w:rFonts w:hint="default" w:ascii="Times New Roman" w:hAnsi="Times New Roman" w:cs="Times New Roman"/>
                      <w:color w:val="000000" w:themeColor="text1"/>
                      <w:sz w:val="21"/>
                      <w:szCs w:val="24"/>
                      <w:highlight w:val="none"/>
                      <w:u w:val="single"/>
                      <w14:textFill>
                        <w14:solidFill>
                          <w14:schemeClr w14:val="tx1"/>
                        </w14:solidFill>
                      </w14:textFill>
                    </w:rPr>
                    <w:t>（4.1）高污染燃料禁燃区严格执行新田县人民政府办公室关于印发《新田县高污染燃料禁燃区划定方案》的通知（新政办函〔2019〕15号）。</w:t>
                  </w:r>
                </w:p>
                <w:p w14:paraId="35CB1687">
                  <w:pPr>
                    <w:pStyle w:val="176"/>
                    <w:jc w:val="both"/>
                    <w:rPr>
                      <w:rFonts w:hint="default" w:ascii="Times New Roman" w:hAnsi="Times New Roman" w:cs="Times New Roman"/>
                      <w:color w:val="000000" w:themeColor="text1"/>
                      <w:sz w:val="21"/>
                      <w:szCs w:val="24"/>
                      <w:highlight w:val="none"/>
                      <w:u w:val="single"/>
                      <w14:textFill>
                        <w14:solidFill>
                          <w14:schemeClr w14:val="tx1"/>
                        </w14:solidFill>
                      </w14:textFill>
                    </w:rPr>
                  </w:pPr>
                  <w:r>
                    <w:rPr>
                      <w:rFonts w:hint="default" w:ascii="Times New Roman" w:hAnsi="Times New Roman" w:cs="Times New Roman"/>
                      <w:color w:val="000000" w:themeColor="text1"/>
                      <w:sz w:val="21"/>
                      <w:szCs w:val="24"/>
                      <w:highlight w:val="none"/>
                      <w:u w:val="single"/>
                      <w14:textFill>
                        <w14:solidFill>
                          <w14:schemeClr w14:val="tx1"/>
                        </w14:solidFill>
                      </w14:textFill>
                    </w:rPr>
                    <w:t>（4.2）到2025年，新田县用水总量目标为15187万m3，农业用水总量控制在12112万m3，万元地区生产总值用水量、万元工业增加值用水量分别比2020年降低10.08%、8.87%，农田灌溉水有效利用系数为0.555。</w:t>
                  </w:r>
                </w:p>
              </w:tc>
              <w:tc>
                <w:tcPr>
                  <w:tcW w:w="2537" w:type="dxa"/>
                  <w:tcBorders>
                    <w:tl2br w:val="nil"/>
                    <w:tr2bl w:val="nil"/>
                  </w:tcBorders>
                  <w:noWrap w:val="0"/>
                  <w:vAlign w:val="center"/>
                </w:tcPr>
                <w:p w14:paraId="77AEF060">
                  <w:pPr>
                    <w:pStyle w:val="176"/>
                    <w:jc w:val="both"/>
                    <w:rPr>
                      <w:rFonts w:hint="eastAsia" w:ascii="Times New Roman" w:hAnsi="Times New Roman" w:cs="Times New Roman"/>
                      <w:color w:val="000000" w:themeColor="text1"/>
                      <w:sz w:val="21"/>
                      <w:szCs w:val="24"/>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1"/>
                      <w:szCs w:val="24"/>
                      <w:highlight w:val="none"/>
                      <w:u w:val="single"/>
                      <w:lang w:val="en-US" w:eastAsia="zh-CN"/>
                      <w14:textFill>
                        <w14:solidFill>
                          <w14:schemeClr w14:val="tx1"/>
                        </w14:solidFill>
                      </w14:textFill>
                    </w:rPr>
                    <w:t>（4.1）本项目不位于</w:t>
                  </w:r>
                  <w:r>
                    <w:rPr>
                      <w:rFonts w:hint="default" w:ascii="Times New Roman" w:hAnsi="Times New Roman" w:cs="Times New Roman"/>
                      <w:color w:val="000000" w:themeColor="text1"/>
                      <w:sz w:val="21"/>
                      <w:szCs w:val="24"/>
                      <w:highlight w:val="none"/>
                      <w:u w:val="single"/>
                      <w14:textFill>
                        <w14:solidFill>
                          <w14:schemeClr w14:val="tx1"/>
                        </w14:solidFill>
                      </w14:textFill>
                    </w:rPr>
                    <w:t>《新田县高污染燃料禁燃区划定方案》</w:t>
                  </w:r>
                  <w:r>
                    <w:rPr>
                      <w:rFonts w:hint="eastAsia" w:ascii="Times New Roman" w:hAnsi="Times New Roman" w:cs="Times New Roman"/>
                      <w:color w:val="000000" w:themeColor="text1"/>
                      <w:sz w:val="21"/>
                      <w:szCs w:val="24"/>
                      <w:highlight w:val="none"/>
                      <w:u w:val="single"/>
                      <w:lang w:eastAsia="zh-CN"/>
                      <w14:textFill>
                        <w14:solidFill>
                          <w14:schemeClr w14:val="tx1"/>
                        </w14:solidFill>
                      </w14:textFill>
                    </w:rPr>
                    <w:t>中规定的禁燃区，所用成型生物质燃料燃烧产生废气采用布袋除尘设施处理后达标</w:t>
                  </w:r>
                  <w:r>
                    <w:rPr>
                      <w:rFonts w:hint="eastAsia" w:ascii="Times New Roman" w:hAnsi="Times New Roman" w:cs="Times New Roman"/>
                      <w:color w:val="000000" w:themeColor="text1"/>
                      <w:sz w:val="21"/>
                      <w:szCs w:val="24"/>
                      <w:highlight w:val="none"/>
                      <w:u w:val="single"/>
                      <w:lang w:val="en-US" w:eastAsia="zh-CN"/>
                      <w14:textFill>
                        <w14:solidFill>
                          <w14:schemeClr w14:val="tx1"/>
                        </w14:solidFill>
                      </w14:textFill>
                    </w:rPr>
                    <w:t>排放；</w:t>
                  </w:r>
                </w:p>
                <w:p w14:paraId="10910B54">
                  <w:pPr>
                    <w:pStyle w:val="176"/>
                    <w:jc w:val="both"/>
                    <w:rPr>
                      <w:rFonts w:hint="default" w:ascii="Times New Roman" w:hAnsi="Times New Roman" w:cs="Times New Roman"/>
                      <w:color w:val="000000" w:themeColor="text1"/>
                      <w:sz w:val="21"/>
                      <w:szCs w:val="24"/>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1"/>
                      <w:szCs w:val="24"/>
                      <w:highlight w:val="none"/>
                      <w:u w:val="single"/>
                      <w:lang w:val="en-US" w:eastAsia="zh-CN"/>
                      <w14:textFill>
                        <w14:solidFill>
                          <w14:schemeClr w14:val="tx1"/>
                        </w14:solidFill>
                      </w14:textFill>
                    </w:rPr>
                    <w:t>（4.2）本项目运营期间，用水量较少，且生产废水基本可以回用；</w:t>
                  </w:r>
                </w:p>
              </w:tc>
              <w:tc>
                <w:tcPr>
                  <w:tcW w:w="708" w:type="dxa"/>
                  <w:tcBorders>
                    <w:tl2br w:val="nil"/>
                    <w:tr2bl w:val="nil"/>
                  </w:tcBorders>
                  <w:noWrap w:val="0"/>
                  <w:vAlign w:val="center"/>
                </w:tcPr>
                <w:p w14:paraId="35534140">
                  <w:pPr>
                    <w:pStyle w:val="176"/>
                    <w:jc w:val="center"/>
                    <w:rPr>
                      <w:rFonts w:hint="default" w:ascii="Times New Roman" w:hAnsi="Times New Roman" w:cs="Times New Roman"/>
                      <w:color w:val="000000" w:themeColor="text1"/>
                      <w:sz w:val="21"/>
                      <w:szCs w:val="24"/>
                      <w:highlight w:val="none"/>
                      <w:u w:val="single"/>
                      <w14:textFill>
                        <w14:solidFill>
                          <w14:schemeClr w14:val="tx1"/>
                        </w14:solidFill>
                      </w14:textFill>
                    </w:rPr>
                  </w:pPr>
                  <w:r>
                    <w:rPr>
                      <w:rFonts w:hint="default" w:ascii="Times New Roman" w:hAnsi="Times New Roman" w:cs="Times New Roman"/>
                      <w:color w:val="000000" w:themeColor="text1"/>
                      <w:sz w:val="21"/>
                      <w:szCs w:val="24"/>
                      <w:highlight w:val="none"/>
                      <w:u w:val="single"/>
                      <w14:textFill>
                        <w14:solidFill>
                          <w14:schemeClr w14:val="tx1"/>
                        </w14:solidFill>
                      </w14:textFill>
                    </w:rPr>
                    <w:t>符合</w:t>
                  </w:r>
                </w:p>
              </w:tc>
            </w:tr>
          </w:tbl>
          <w:p w14:paraId="3412E480">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b/>
                <w:bCs/>
                <w:color w:val="000000" w:themeColor="text1"/>
                <w:sz w:val="24"/>
                <w:u w:val="single" w:color="auto"/>
                <w14:textFill>
                  <w14:solidFill>
                    <w14:schemeClr w14:val="tx1"/>
                  </w14:solidFill>
                </w14:textFill>
              </w:rPr>
            </w:pPr>
            <w:r>
              <w:rPr>
                <w:rFonts w:hint="default" w:ascii="Times New Roman" w:hAnsi="Times New Roman" w:cs="Times New Roman"/>
                <w:b/>
                <w:bCs/>
                <w:color w:val="000000" w:themeColor="text1"/>
                <w:sz w:val="24"/>
                <w:u w:val="none"/>
                <w14:textFill>
                  <w14:solidFill>
                    <w14:schemeClr w14:val="tx1"/>
                  </w14:solidFill>
                </w14:textFill>
              </w:rPr>
              <w:t>2</w:t>
            </w:r>
            <w:r>
              <w:rPr>
                <w:rFonts w:hint="default" w:ascii="Times New Roman" w:hAnsi="Times New Roman" w:cs="Times New Roman"/>
                <w:b/>
                <w:bCs/>
                <w:color w:val="000000" w:themeColor="text1"/>
                <w:sz w:val="24"/>
                <w:u w:val="single" w:color="auto"/>
                <w14:textFill>
                  <w14:solidFill>
                    <w14:schemeClr w14:val="tx1"/>
                  </w14:solidFill>
                </w14:textFill>
              </w:rPr>
              <w:t>、产业政策符合性</w:t>
            </w:r>
          </w:p>
          <w:p w14:paraId="01DB4E49">
            <w:pPr>
              <w:pStyle w:val="38"/>
              <w:spacing w:after="0" w:line="360" w:lineRule="auto"/>
              <w:ind w:left="0" w:leftChars="0" w:firstLine="480"/>
              <w:jc w:val="both"/>
              <w:rPr>
                <w:rFonts w:hint="default" w:ascii="Times New Roman" w:hAnsi="Times New Roman" w:cs="Times New Roman"/>
                <w:color w:val="000000" w:themeColor="text1"/>
                <w:sz w:val="24"/>
                <w:u w:val="single" w:color="auto"/>
                <w14:textFill>
                  <w14:solidFill>
                    <w14:schemeClr w14:val="tx1"/>
                  </w14:solidFill>
                </w14:textFill>
              </w:rPr>
            </w:pPr>
            <w:r>
              <w:rPr>
                <w:rFonts w:hint="default" w:ascii="Times New Roman" w:hAnsi="Times New Roman" w:cs="Times New Roman"/>
                <w:color w:val="000000" w:themeColor="text1"/>
                <w:sz w:val="24"/>
                <w:u w:val="single" w:color="auto"/>
                <w14:textFill>
                  <w14:solidFill>
                    <w14:schemeClr w14:val="tx1"/>
                  </w14:solidFill>
                </w14:textFill>
              </w:rPr>
              <w:t>本项目主要产品为水泥电杆，对照《产业结构调整指导目录（20</w:t>
            </w:r>
            <w:r>
              <w:rPr>
                <w:rFonts w:hint="default" w:ascii="Times New Roman" w:hAnsi="Times New Roman" w:cs="Times New Roman"/>
                <w:color w:val="000000" w:themeColor="text1"/>
                <w:sz w:val="24"/>
                <w:u w:val="single" w:color="auto"/>
                <w:lang w:val="en-US" w:eastAsia="zh-CN"/>
                <w14:textFill>
                  <w14:solidFill>
                    <w14:schemeClr w14:val="tx1"/>
                  </w14:solidFill>
                </w14:textFill>
              </w:rPr>
              <w:t>24</w:t>
            </w:r>
            <w:r>
              <w:rPr>
                <w:rFonts w:hint="default" w:ascii="Times New Roman" w:hAnsi="Times New Roman" w:cs="Times New Roman"/>
                <w:color w:val="000000" w:themeColor="text1"/>
                <w:sz w:val="24"/>
                <w:u w:val="single" w:color="auto"/>
                <w14:textFill>
                  <w14:solidFill>
                    <w14:schemeClr w14:val="tx1"/>
                  </w14:solidFill>
                </w14:textFill>
              </w:rPr>
              <w:t>年本》，本项目不属于国家限制及淘汰类中提及的内容</w:t>
            </w:r>
            <w:r>
              <w:rPr>
                <w:rFonts w:hint="eastAsia" w:ascii="Times New Roman" w:hAnsi="Times New Roman" w:cs="Times New Roman"/>
                <w:color w:val="000000" w:themeColor="text1"/>
                <w:sz w:val="24"/>
                <w:u w:val="single" w:color="auto"/>
                <w:lang w:eastAsia="zh-CN"/>
                <w14:textFill>
                  <w14:solidFill>
                    <w14:schemeClr w14:val="tx1"/>
                  </w14:solidFill>
                </w14:textFill>
              </w:rPr>
              <w:t>，属于允许类</w:t>
            </w:r>
            <w:r>
              <w:rPr>
                <w:rFonts w:hint="default" w:ascii="Times New Roman" w:hAnsi="Times New Roman" w:cs="Times New Roman"/>
                <w:color w:val="000000" w:themeColor="text1"/>
                <w:sz w:val="24"/>
                <w:u w:val="single" w:color="auto"/>
                <w14:textFill>
                  <w14:solidFill>
                    <w14:schemeClr w14:val="tx1"/>
                  </w14:solidFill>
                </w14:textFill>
              </w:rPr>
              <w:t>。因此项目建设符合国家现行产业政策。</w:t>
            </w:r>
          </w:p>
          <w:p w14:paraId="0D6AAB24">
            <w:pPr>
              <w:pStyle w:val="38"/>
              <w:spacing w:after="0" w:line="360" w:lineRule="auto"/>
              <w:ind w:left="0" w:leftChars="0" w:firstLine="480"/>
              <w:jc w:val="both"/>
              <w:rPr>
                <w:rFonts w:hint="default" w:ascii="Times New Roman" w:hAnsi="Times New Roman" w:cs="Times New Roman"/>
                <w:color w:val="000000" w:themeColor="text1"/>
                <w:sz w:val="24"/>
                <w:u w:val="single" w:color="auto"/>
                <w14:textFill>
                  <w14:solidFill>
                    <w14:schemeClr w14:val="tx1"/>
                  </w14:solidFill>
                </w14:textFill>
              </w:rPr>
            </w:pPr>
            <w:r>
              <w:rPr>
                <w:rFonts w:hint="default" w:ascii="Times New Roman" w:hAnsi="Times New Roman" w:cs="Times New Roman"/>
                <w:color w:val="000000" w:themeColor="text1"/>
                <w:sz w:val="24"/>
                <w:u w:val="single" w:color="auto"/>
                <w14:textFill>
                  <w14:solidFill>
                    <w14:schemeClr w14:val="tx1"/>
                  </w14:solidFill>
                </w14:textFill>
              </w:rPr>
              <w:t>项目使用的生产设备对照《部分工业行业淘汰落后生产工艺装备和产品指导目录（2010年本及2012年修订版）》可知，不属于国家限制及淘汰类中提及的内容。</w:t>
            </w:r>
          </w:p>
          <w:p w14:paraId="20744348">
            <w:pPr>
              <w:adjustRightInd w:val="0"/>
              <w:snapToGrid w:val="0"/>
              <w:spacing w:line="360" w:lineRule="auto"/>
              <w:rPr>
                <w:rFonts w:hint="default" w:ascii="Times New Roman" w:hAnsi="Times New Roman" w:cs="Times New Roman"/>
                <w:b/>
                <w:bCs/>
                <w:color w:val="000000" w:themeColor="text1"/>
                <w:sz w:val="24"/>
                <w:u w:val="single" w:color="auto"/>
                <w14:textFill>
                  <w14:solidFill>
                    <w14:schemeClr w14:val="tx1"/>
                  </w14:solidFill>
                </w14:textFill>
              </w:rPr>
            </w:pPr>
            <w:r>
              <w:rPr>
                <w:rFonts w:hint="default" w:ascii="Times New Roman" w:hAnsi="Times New Roman" w:cs="Times New Roman"/>
                <w:b/>
                <w:bCs/>
                <w:color w:val="000000" w:themeColor="text1"/>
                <w:sz w:val="24"/>
                <w:u w:val="single" w:color="auto"/>
                <w14:textFill>
                  <w14:solidFill>
                    <w14:schemeClr w14:val="tx1"/>
                  </w14:solidFill>
                </w14:textFill>
              </w:rPr>
              <w:t>3、</w:t>
            </w:r>
            <w:r>
              <w:rPr>
                <w:rFonts w:hint="default" w:ascii="Times New Roman" w:hAnsi="Times New Roman" w:cs="Times New Roman"/>
                <w:b/>
                <w:bCs/>
                <w:color w:val="000000" w:themeColor="text1"/>
                <w:sz w:val="24"/>
                <w:u w:val="single" w:color="auto"/>
                <w:lang w:eastAsia="zh-CN"/>
                <w14:textFill>
                  <w14:solidFill>
                    <w14:schemeClr w14:val="tx1"/>
                  </w14:solidFill>
                </w14:textFill>
              </w:rPr>
              <w:t>选址</w:t>
            </w:r>
            <w:r>
              <w:rPr>
                <w:rFonts w:hint="default" w:ascii="Times New Roman" w:hAnsi="Times New Roman" w:cs="Times New Roman"/>
                <w:b/>
                <w:bCs/>
                <w:color w:val="000000" w:themeColor="text1"/>
                <w:sz w:val="24"/>
                <w:u w:val="single" w:color="auto"/>
                <w14:textFill>
                  <w14:solidFill>
                    <w14:schemeClr w14:val="tx1"/>
                  </w14:solidFill>
                </w14:textFill>
              </w:rPr>
              <w:t>符合性分析</w:t>
            </w:r>
          </w:p>
          <w:p w14:paraId="483FB5CF">
            <w:pPr>
              <w:adjustRightInd w:val="0"/>
              <w:snapToGrid w:val="0"/>
              <w:spacing w:line="360" w:lineRule="auto"/>
              <w:ind w:firstLine="480" w:firstLineChars="200"/>
              <w:rPr>
                <w:rFonts w:hint="default" w:ascii="Times New Roman" w:hAnsi="Times New Roman" w:cs="Times New Roman"/>
                <w:color w:val="000000" w:themeColor="text1"/>
                <w:sz w:val="24"/>
                <w:u w:val="single" w:color="auto"/>
                <w14:textFill>
                  <w14:solidFill>
                    <w14:schemeClr w14:val="tx1"/>
                  </w14:solidFill>
                </w14:textFill>
              </w:rPr>
            </w:pPr>
            <w:r>
              <w:rPr>
                <w:rFonts w:hint="default" w:ascii="Times New Roman" w:hAnsi="Times New Roman" w:cs="Times New Roman"/>
                <w:color w:val="000000" w:themeColor="text1"/>
                <w:sz w:val="24"/>
                <w:u w:val="single" w:color="auto"/>
                <w14:textFill>
                  <w14:solidFill>
                    <w14:schemeClr w14:val="tx1"/>
                  </w14:solidFill>
                </w14:textFill>
              </w:rPr>
              <w:t>项目场地位于</w:t>
            </w:r>
            <w:r>
              <w:rPr>
                <w:rFonts w:hint="default" w:ascii="Times New Roman" w:hAnsi="Times New Roman" w:cs="Times New Roman"/>
                <w:color w:val="000000" w:themeColor="text1"/>
                <w:kern w:val="0"/>
                <w:sz w:val="24"/>
                <w:szCs w:val="24"/>
                <w:u w:val="single" w:color="auto"/>
                <w14:textFill>
                  <w14:solidFill>
                    <w14:schemeClr w14:val="tx1"/>
                  </w14:solidFill>
                </w14:textFill>
              </w:rPr>
              <w:t>新田县中山街道云梯岭村</w:t>
            </w:r>
            <w:r>
              <w:rPr>
                <w:rFonts w:hint="default" w:ascii="Times New Roman" w:hAnsi="Times New Roman" w:cs="Times New Roman"/>
                <w:color w:val="000000" w:themeColor="text1"/>
                <w:sz w:val="24"/>
                <w:u w:val="single" w:color="auto"/>
                <w14:textFill>
                  <w14:solidFill>
                    <w14:schemeClr w14:val="tx1"/>
                  </w14:solidFill>
                </w14:textFill>
              </w:rPr>
              <w:t>，南侧</w:t>
            </w:r>
            <w:r>
              <w:rPr>
                <w:rFonts w:hint="default" w:ascii="Times New Roman" w:hAnsi="Times New Roman" w:cs="Times New Roman"/>
                <w:color w:val="000000" w:themeColor="text1"/>
                <w:sz w:val="24"/>
                <w:u w:val="single" w:color="auto"/>
                <w:lang w:eastAsia="zh-CN"/>
                <w14:textFill>
                  <w14:solidFill>
                    <w14:schemeClr w14:val="tx1"/>
                  </w14:solidFill>
                </w14:textFill>
              </w:rPr>
              <w:t>临近新嘉公路</w:t>
            </w:r>
            <w:r>
              <w:rPr>
                <w:rFonts w:hint="default" w:ascii="Times New Roman" w:hAnsi="Times New Roman" w:cs="Times New Roman"/>
                <w:color w:val="000000" w:themeColor="text1"/>
                <w:sz w:val="24"/>
                <w:u w:val="single" w:color="auto"/>
                <w14:textFill>
                  <w14:solidFill>
                    <w14:schemeClr w14:val="tx1"/>
                  </w14:solidFill>
                </w14:textFill>
              </w:rPr>
              <w:t>，项目交通运输条件较为便利。本项目不属于县域规划范围，不占用基本农田，项目场址远离人口集中区，不在该地区饮用水源保护区等敏感点之内。项目地块及周围无文物保护单位，不在自然保护区范围内，不涉及水源保护区、风景名胜区，亦无需要特殊保护的环境目标，不属于环境敏感区。所以项目选址合理。</w:t>
            </w:r>
          </w:p>
          <w:p w14:paraId="5067785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000000" w:themeColor="text1"/>
                <w:sz w:val="24"/>
                <w:lang w:eastAsia="zh-CN"/>
                <w14:textFill>
                  <w14:solidFill>
                    <w14:schemeClr w14:val="tx1"/>
                  </w14:solidFill>
                </w14:textFill>
              </w:rPr>
            </w:pPr>
          </w:p>
          <w:p w14:paraId="223E4AA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000000" w:themeColor="text1"/>
                <w:sz w:val="24"/>
                <w:lang w:eastAsia="zh-CN"/>
                <w14:textFill>
                  <w14:solidFill>
                    <w14:schemeClr w14:val="tx1"/>
                  </w14:solidFill>
                </w14:textFill>
              </w:rPr>
            </w:pPr>
          </w:p>
          <w:p w14:paraId="2C3BA82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000000" w:themeColor="text1"/>
                <w:sz w:val="24"/>
                <w:lang w:eastAsia="zh-CN"/>
                <w14:textFill>
                  <w14:solidFill>
                    <w14:schemeClr w14:val="tx1"/>
                  </w14:solidFill>
                </w14:textFill>
              </w:rPr>
            </w:pPr>
          </w:p>
          <w:p w14:paraId="4E35365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000000" w:themeColor="text1"/>
                <w:sz w:val="24"/>
                <w:lang w:eastAsia="zh-CN"/>
                <w14:textFill>
                  <w14:solidFill>
                    <w14:schemeClr w14:val="tx1"/>
                  </w14:solidFill>
                </w14:textFill>
              </w:rPr>
            </w:pPr>
          </w:p>
          <w:p w14:paraId="0879F32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000000" w:themeColor="text1"/>
                <w:sz w:val="24"/>
                <w:lang w:eastAsia="zh-CN"/>
                <w14:textFill>
                  <w14:solidFill>
                    <w14:schemeClr w14:val="tx1"/>
                  </w14:solidFill>
                </w14:textFill>
              </w:rPr>
            </w:pPr>
          </w:p>
          <w:p w14:paraId="01C41C0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000000" w:themeColor="text1"/>
                <w:sz w:val="24"/>
                <w:lang w:eastAsia="zh-CN"/>
                <w14:textFill>
                  <w14:solidFill>
                    <w14:schemeClr w14:val="tx1"/>
                  </w14:solidFill>
                </w14:textFill>
              </w:rPr>
            </w:pPr>
          </w:p>
          <w:p w14:paraId="2E59F42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000000" w:themeColor="text1"/>
                <w:sz w:val="24"/>
                <w:lang w:eastAsia="zh-CN"/>
                <w14:textFill>
                  <w14:solidFill>
                    <w14:schemeClr w14:val="tx1"/>
                  </w14:solidFill>
                </w14:textFill>
              </w:rPr>
            </w:pPr>
          </w:p>
          <w:p w14:paraId="285D74A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000000" w:themeColor="text1"/>
                <w:sz w:val="24"/>
                <w:lang w:eastAsia="zh-CN"/>
                <w14:textFill>
                  <w14:solidFill>
                    <w14:schemeClr w14:val="tx1"/>
                  </w14:solidFill>
                </w14:textFill>
              </w:rPr>
            </w:pPr>
          </w:p>
          <w:p w14:paraId="28B45AF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000000" w:themeColor="text1"/>
                <w:sz w:val="24"/>
                <w:lang w:eastAsia="zh-CN"/>
                <w14:textFill>
                  <w14:solidFill>
                    <w14:schemeClr w14:val="tx1"/>
                  </w14:solidFill>
                </w14:textFill>
              </w:rPr>
            </w:pPr>
          </w:p>
          <w:p w14:paraId="31A6508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000000" w:themeColor="text1"/>
                <w:sz w:val="24"/>
                <w:lang w:eastAsia="zh-CN"/>
                <w14:textFill>
                  <w14:solidFill>
                    <w14:schemeClr w14:val="tx1"/>
                  </w14:solidFill>
                </w14:textFill>
              </w:rPr>
            </w:pPr>
          </w:p>
          <w:p w14:paraId="2CB5936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000000" w:themeColor="text1"/>
                <w:sz w:val="24"/>
                <w:lang w:eastAsia="zh-CN"/>
                <w14:textFill>
                  <w14:solidFill>
                    <w14:schemeClr w14:val="tx1"/>
                  </w14:solidFill>
                </w14:textFill>
              </w:rPr>
            </w:pPr>
          </w:p>
          <w:p w14:paraId="508E201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000000" w:themeColor="text1"/>
                <w:sz w:val="24"/>
                <w:lang w:eastAsia="zh-CN"/>
                <w14:textFill>
                  <w14:solidFill>
                    <w14:schemeClr w14:val="tx1"/>
                  </w14:solidFill>
                </w14:textFill>
              </w:rPr>
            </w:pPr>
          </w:p>
          <w:p w14:paraId="37FE88B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000000" w:themeColor="text1"/>
                <w:sz w:val="24"/>
                <w:lang w:eastAsia="zh-CN"/>
                <w14:textFill>
                  <w14:solidFill>
                    <w14:schemeClr w14:val="tx1"/>
                  </w14:solidFill>
                </w14:textFill>
              </w:rPr>
            </w:pPr>
          </w:p>
          <w:p w14:paraId="0A2DB9C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000000" w:themeColor="text1"/>
                <w:sz w:val="24"/>
                <w:lang w:eastAsia="zh-CN"/>
                <w14:textFill>
                  <w14:solidFill>
                    <w14:schemeClr w14:val="tx1"/>
                  </w14:solidFill>
                </w14:textFill>
              </w:rPr>
            </w:pPr>
          </w:p>
          <w:p w14:paraId="2679CA3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000000" w:themeColor="text1"/>
                <w:sz w:val="24"/>
                <w:lang w:eastAsia="zh-CN"/>
                <w14:textFill>
                  <w14:solidFill>
                    <w14:schemeClr w14:val="tx1"/>
                  </w14:solidFill>
                </w14:textFill>
              </w:rPr>
            </w:pPr>
          </w:p>
          <w:p w14:paraId="1775DE7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p>
        </w:tc>
      </w:tr>
    </w:tbl>
    <w:p w14:paraId="535CCA9D">
      <w:pPr>
        <w:spacing w:line="360" w:lineRule="auto"/>
        <w:ind w:firstLine="600"/>
        <w:rPr>
          <w:rFonts w:hint="default" w:ascii="Times New Roman" w:hAnsi="Times New Roman" w:cs="Times New Roman"/>
          <w:color w:val="000000" w:themeColor="text1"/>
          <w:sz w:val="30"/>
          <w14:textFill>
            <w14:solidFill>
              <w14:schemeClr w14:val="tx1"/>
            </w14:solidFill>
          </w14:textFill>
        </w:rPr>
        <w:sectPr>
          <w:footerReference r:id="rId6" w:type="default"/>
          <w:pgSz w:w="11906" w:h="16838"/>
          <w:pgMar w:top="1440" w:right="1080" w:bottom="1440" w:left="1080" w:header="851" w:footer="1077" w:gutter="0"/>
          <w:pgBorders>
            <w:top w:val="none" w:sz="0" w:space="0"/>
            <w:left w:val="none" w:sz="0" w:space="0"/>
            <w:bottom w:val="none" w:sz="0" w:space="0"/>
            <w:right w:val="none" w:sz="0" w:space="0"/>
          </w:pgBorders>
          <w:pgNumType w:start="1"/>
          <w:cols w:space="720" w:num="1"/>
          <w:docGrid w:linePitch="312" w:charSpace="0"/>
        </w:sectPr>
      </w:pPr>
    </w:p>
    <w:p w14:paraId="602F3D92">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jc w:val="center"/>
        <w:textAlignment w:val="auto"/>
        <w:outlineLvl w:val="0"/>
        <w:rPr>
          <w:rFonts w:hint="default" w:ascii="Times New Roman" w:hAnsi="Times New Roman" w:eastAsia="宋体" w:cs="Times New Roman"/>
          <w:b/>
          <w:bCs/>
          <w:snapToGrid w:val="0"/>
          <w:color w:val="000000" w:themeColor="text1"/>
          <w:sz w:val="30"/>
          <w:szCs w:val="30"/>
          <w14:textFill>
            <w14:solidFill>
              <w14:schemeClr w14:val="tx1"/>
            </w14:solidFill>
          </w14:textFill>
        </w:rPr>
      </w:pPr>
      <w:bookmarkStart w:id="1" w:name="_Toc22390"/>
      <w:r>
        <w:rPr>
          <w:rFonts w:hint="default" w:ascii="Times New Roman" w:hAnsi="Times New Roman" w:eastAsia="宋体" w:cs="Times New Roman"/>
          <w:b/>
          <w:bCs/>
          <w:snapToGrid w:val="0"/>
          <w:color w:val="000000" w:themeColor="text1"/>
          <w:sz w:val="30"/>
          <w:szCs w:val="30"/>
          <w14:textFill>
            <w14:solidFill>
              <w14:schemeClr w14:val="tx1"/>
            </w14:solidFill>
          </w14:textFill>
        </w:rPr>
        <w:t>二、建设项目工程分析</w:t>
      </w:r>
      <w:bookmarkEnd w:id="1"/>
    </w:p>
    <w:tbl>
      <w:tblPr>
        <w:tblStyle w:val="39"/>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9092"/>
      </w:tblGrid>
      <w:tr w14:paraId="628D5F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58" w:hRule="atLeast"/>
          <w:jc w:val="center"/>
        </w:trPr>
        <w:tc>
          <w:tcPr>
            <w:tcW w:w="433" w:type="pct"/>
            <w:vAlign w:val="center"/>
          </w:tcPr>
          <w:p w14:paraId="5AEA5BE1">
            <w:pPr>
              <w:pStyle w:val="35"/>
              <w:spacing w:before="0" w:beforeAutospacing="0" w:after="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建设内容</w:t>
            </w:r>
          </w:p>
        </w:tc>
        <w:tc>
          <w:tcPr>
            <w:tcW w:w="4566" w:type="pct"/>
          </w:tcPr>
          <w:p w14:paraId="3384302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u w:val="none"/>
                <w:lang w:val="en-US" w:eastAsia="zh-CN"/>
                <w14:textFill>
                  <w14:solidFill>
                    <w14:schemeClr w14:val="tx1"/>
                  </w14:solidFill>
                </w14:textFill>
              </w:rPr>
              <w:t>2.1建设内容及规模</w:t>
            </w:r>
          </w:p>
          <w:p w14:paraId="6B36A34D">
            <w:pPr>
              <w:pStyle w:val="161"/>
              <w:keepNext w:val="0"/>
              <w:keepLines w:val="0"/>
              <w:pageBreakBefore w:val="0"/>
              <w:kinsoku/>
              <w:wordWrap/>
              <w:overflowPunct/>
              <w:topLinePunct w:val="0"/>
              <w:autoSpaceDE/>
              <w:autoSpaceDN/>
              <w:bidi w:val="0"/>
              <w:adjustRightInd/>
              <w:snapToGrid/>
              <w:spacing w:beforeLines="0" w:afterLines="0" w:line="360" w:lineRule="auto"/>
              <w:ind w:firstLineChars="200"/>
              <w:jc w:val="both"/>
              <w:textAlignment w:val="auto"/>
              <w:rPr>
                <w:rFonts w:hint="default" w:ascii="Times New Roman" w:hAnsi="Times New Roman" w:eastAsia="宋体" w:cs="Times New Roman"/>
                <w:color w:val="000000" w:themeColor="text1"/>
                <w:u w:val="single"/>
                <w:lang w:val="en-US" w:eastAsia="zh-CN"/>
                <w14:textFill>
                  <w14:solidFill>
                    <w14:schemeClr w14:val="tx1"/>
                  </w14:solidFill>
                </w14:textFill>
              </w:rPr>
            </w:pPr>
            <w:r>
              <w:rPr>
                <w:rFonts w:hint="default" w:ascii="Times New Roman" w:hAnsi="Times New Roman" w:eastAsia="宋体" w:cs="Times New Roman"/>
                <w:color w:val="000000" w:themeColor="text1"/>
                <w:u w:val="single"/>
                <w:lang w:val="en-US" w:eastAsia="zh-CN"/>
                <w14:textFill>
                  <w14:solidFill>
                    <w14:schemeClr w14:val="tx1"/>
                  </w14:solidFill>
                </w14:textFill>
              </w:rPr>
              <w:t>电线杆是早期中国重要的基础设施之一。后由于钢筋和混凝土的发展，结合技术上的探究，运用离心力的原理制造，钢筋混凝土锥形水泥杆、等径水泥电线杆代替了大部分木杆，水泥电杆坚固耐用、耐腐蚀、耐温差、高强度、抗裂。</w:t>
            </w:r>
          </w:p>
          <w:p w14:paraId="4DA4016E">
            <w:pPr>
              <w:pStyle w:val="161"/>
              <w:keepNext w:val="0"/>
              <w:keepLines w:val="0"/>
              <w:pageBreakBefore w:val="0"/>
              <w:kinsoku/>
              <w:wordWrap/>
              <w:overflowPunct/>
              <w:topLinePunct w:val="0"/>
              <w:autoSpaceDE/>
              <w:autoSpaceDN/>
              <w:bidi w:val="0"/>
              <w:adjustRightInd/>
              <w:snapToGrid/>
              <w:spacing w:beforeLines="0" w:afterLines="0" w:line="360" w:lineRule="auto"/>
              <w:ind w:firstLineChars="200"/>
              <w:jc w:val="both"/>
              <w:textAlignment w:val="auto"/>
              <w:rPr>
                <w:rFonts w:hint="default" w:ascii="Times New Roman" w:hAnsi="Times New Roman" w:eastAsia="宋体" w:cs="Times New Roman"/>
                <w:color w:val="000000" w:themeColor="text1"/>
                <w:u w:val="single"/>
                <w:lang w:val="en-US" w:eastAsia="zh-CN"/>
                <w14:textFill>
                  <w14:solidFill>
                    <w14:schemeClr w14:val="tx1"/>
                  </w14:solidFill>
                </w14:textFill>
              </w:rPr>
            </w:pPr>
            <w:r>
              <w:rPr>
                <w:rFonts w:hint="default" w:ascii="Times New Roman" w:hAnsi="Times New Roman" w:eastAsia="宋体" w:cs="Times New Roman"/>
                <w:color w:val="000000" w:themeColor="text1"/>
                <w:u w:val="single"/>
                <w:lang w:val="en-US" w:eastAsia="zh-CN"/>
                <w14:textFill>
                  <w14:solidFill>
                    <w14:schemeClr w14:val="tx1"/>
                  </w14:solidFill>
                </w14:textFill>
              </w:rPr>
              <w:t>新田县新电东晖混凝土制品有限责任公司成立于20</w:t>
            </w:r>
            <w:r>
              <w:rPr>
                <w:rFonts w:hint="default" w:ascii="Times New Roman" w:hAnsi="Times New Roman" w:cs="Times New Roman"/>
                <w:color w:val="000000" w:themeColor="text1"/>
                <w:u w:val="single"/>
                <w:lang w:val="en-US" w:eastAsia="zh-CN"/>
                <w14:textFill>
                  <w14:solidFill>
                    <w14:schemeClr w14:val="tx1"/>
                  </w14:solidFill>
                </w14:textFill>
              </w:rPr>
              <w:t>07</w:t>
            </w:r>
            <w:r>
              <w:rPr>
                <w:rFonts w:hint="default" w:ascii="Times New Roman" w:hAnsi="Times New Roman" w:eastAsia="宋体" w:cs="Times New Roman"/>
                <w:color w:val="000000" w:themeColor="text1"/>
                <w:u w:val="single"/>
                <w:lang w:val="en-US" w:eastAsia="zh-CN"/>
                <w14:textFill>
                  <w14:solidFill>
                    <w14:schemeClr w14:val="tx1"/>
                  </w14:solidFill>
                </w14:textFill>
              </w:rPr>
              <w:t>年，主要经营水泥电杆、排水管、管桩等水泥制品生产、销售，</w:t>
            </w:r>
            <w:r>
              <w:rPr>
                <w:rFonts w:hint="default" w:ascii="Times New Roman" w:hAnsi="Times New Roman" w:cs="Times New Roman"/>
                <w:color w:val="000000" w:themeColor="text1"/>
                <w:u w:val="single"/>
                <w:lang w:val="en-US" w:eastAsia="zh-CN"/>
                <w14:textFill>
                  <w14:solidFill>
                    <w14:schemeClr w14:val="tx1"/>
                  </w14:solidFill>
                </w14:textFill>
              </w:rPr>
              <w:t>目前</w:t>
            </w:r>
            <w:r>
              <w:rPr>
                <w:rFonts w:hint="default" w:ascii="Times New Roman" w:hAnsi="Times New Roman" w:eastAsia="宋体" w:cs="Times New Roman"/>
                <w:color w:val="000000" w:themeColor="text1"/>
                <w:u w:val="single"/>
                <w:lang w:val="en-US" w:eastAsia="zh-CN"/>
                <w14:textFill>
                  <w14:solidFill>
                    <w14:schemeClr w14:val="tx1"/>
                  </w14:solidFill>
                </w14:textFill>
              </w:rPr>
              <w:t>租赁新田县中山街道云梯岭村场地生产水泥电杆，项目运行至今，与周边居民无环境污染纠纷及投诉。建设单位</w:t>
            </w:r>
            <w:r>
              <w:rPr>
                <w:rFonts w:hint="default" w:ascii="Times New Roman" w:hAnsi="Times New Roman" w:cs="Times New Roman"/>
                <w:color w:val="000000" w:themeColor="text1"/>
                <w:u w:val="single"/>
                <w:lang w:val="en-US" w:eastAsia="zh-CN"/>
                <w14:textFill>
                  <w14:solidFill>
                    <w14:schemeClr w14:val="tx1"/>
                  </w14:solidFill>
                </w14:textFill>
              </w:rPr>
              <w:t>已</w:t>
            </w:r>
            <w:r>
              <w:rPr>
                <w:rFonts w:hint="default" w:ascii="Times New Roman" w:hAnsi="Times New Roman" w:eastAsia="宋体" w:cs="Times New Roman"/>
                <w:color w:val="000000" w:themeColor="text1"/>
                <w:u w:val="single"/>
                <w:lang w:val="en-US" w:eastAsia="zh-CN"/>
                <w14:textFill>
                  <w14:solidFill>
                    <w14:schemeClr w14:val="tx1"/>
                  </w14:solidFill>
                </w14:textFill>
              </w:rPr>
              <w:t>于2014年12月办理了《年产1万根水泥电杆生产线建设项目环境影响登记表》。为支持</w:t>
            </w:r>
            <w:r>
              <w:rPr>
                <w:rFonts w:hint="eastAsia" w:ascii="Times New Roman" w:hAnsi="Times New Roman" w:cs="Times New Roman"/>
                <w:color w:val="000000" w:themeColor="text1"/>
                <w:u w:val="single"/>
                <w:lang w:val="en-US" w:eastAsia="zh-CN"/>
                <w14:textFill>
                  <w14:solidFill>
                    <w14:schemeClr w14:val="tx1"/>
                  </w14:solidFill>
                </w14:textFill>
              </w:rPr>
              <w:t>新田县发展</w:t>
            </w:r>
            <w:r>
              <w:rPr>
                <w:rFonts w:hint="default" w:ascii="Times New Roman" w:hAnsi="Times New Roman" w:eastAsia="宋体" w:cs="Times New Roman"/>
                <w:color w:val="000000" w:themeColor="text1"/>
                <w:u w:val="single"/>
                <w:lang w:val="en-US" w:eastAsia="zh-CN"/>
                <w14:textFill>
                  <w14:solidFill>
                    <w14:schemeClr w14:val="tx1"/>
                  </w14:solidFill>
                </w14:textFill>
              </w:rPr>
              <w:t>、助力</w:t>
            </w:r>
            <w:r>
              <w:rPr>
                <w:rFonts w:hint="eastAsia" w:ascii="Times New Roman" w:hAnsi="Times New Roman" w:cs="Times New Roman"/>
                <w:color w:val="000000" w:themeColor="text1"/>
                <w:u w:val="single"/>
                <w:lang w:val="en-US" w:eastAsia="zh-CN"/>
                <w14:textFill>
                  <w14:solidFill>
                    <w14:schemeClr w14:val="tx1"/>
                  </w14:solidFill>
                </w14:textFill>
              </w:rPr>
              <w:t>新田</w:t>
            </w:r>
            <w:r>
              <w:rPr>
                <w:rFonts w:hint="default" w:ascii="Times New Roman" w:hAnsi="Times New Roman" w:eastAsia="宋体" w:cs="Times New Roman"/>
                <w:color w:val="000000" w:themeColor="text1"/>
                <w:u w:val="single"/>
                <w:lang w:val="en-US" w:eastAsia="zh-CN"/>
                <w14:textFill>
                  <w14:solidFill>
                    <w14:schemeClr w14:val="tx1"/>
                  </w14:solidFill>
                </w14:textFill>
              </w:rPr>
              <w:t>县基础设施建设，创造良好的社会效益和经济效益，新田县新电东晖混凝土制品有限责任公司拟</w:t>
            </w:r>
            <w:r>
              <w:rPr>
                <w:rFonts w:hint="default" w:ascii="Times New Roman" w:hAnsi="Times New Roman" w:cs="Times New Roman"/>
                <w:color w:val="000000" w:themeColor="text1"/>
                <w:u w:val="single"/>
                <w:lang w:val="en-US" w:eastAsia="zh-CN"/>
                <w14:textFill>
                  <w14:solidFill>
                    <w14:schemeClr w14:val="tx1"/>
                  </w14:solidFill>
                </w14:textFill>
              </w:rPr>
              <w:t>再</w:t>
            </w:r>
            <w:r>
              <w:rPr>
                <w:rFonts w:hint="default" w:ascii="Times New Roman" w:hAnsi="Times New Roman" w:eastAsia="宋体" w:cs="Times New Roman"/>
                <w:color w:val="000000" w:themeColor="text1"/>
                <w:u w:val="single"/>
                <w:lang w:val="en-US" w:eastAsia="zh-CN"/>
                <w14:textFill>
                  <w14:solidFill>
                    <w14:schemeClr w14:val="tx1"/>
                  </w14:solidFill>
                </w14:textFill>
              </w:rPr>
              <w:t>投资</w:t>
            </w:r>
            <w:r>
              <w:rPr>
                <w:rFonts w:hint="default" w:ascii="Times New Roman" w:hAnsi="Times New Roman" w:cs="Times New Roman"/>
                <w:color w:val="000000" w:themeColor="text1"/>
                <w:u w:val="single"/>
                <w:lang w:val="en-US" w:eastAsia="zh-CN"/>
                <w14:textFill>
                  <w14:solidFill>
                    <w14:schemeClr w14:val="tx1"/>
                  </w14:solidFill>
                </w14:textFill>
              </w:rPr>
              <w:t>4</w:t>
            </w:r>
            <w:r>
              <w:rPr>
                <w:rFonts w:hint="default" w:ascii="Times New Roman" w:hAnsi="Times New Roman" w:eastAsia="宋体" w:cs="Times New Roman"/>
                <w:color w:val="000000" w:themeColor="text1"/>
                <w:u w:val="single"/>
                <w:lang w:val="en-US" w:eastAsia="zh-CN"/>
                <w14:textFill>
                  <w14:solidFill>
                    <w14:schemeClr w14:val="tx1"/>
                  </w14:solidFill>
                </w14:textFill>
              </w:rPr>
              <w:t>00万元，在</w:t>
            </w:r>
            <w:r>
              <w:rPr>
                <w:rFonts w:hint="default" w:ascii="Times New Roman" w:hAnsi="Times New Roman" w:cs="Times New Roman"/>
                <w:color w:val="000000" w:themeColor="text1"/>
                <w:u w:val="single"/>
                <w:lang w:val="en-US" w:eastAsia="zh-CN"/>
                <w14:textFill>
                  <w14:solidFill>
                    <w14:schemeClr w14:val="tx1"/>
                  </w14:solidFill>
                </w14:textFill>
              </w:rPr>
              <w:t>现有1万根水泥电杆基础上扩建为</w:t>
            </w:r>
            <w:r>
              <w:rPr>
                <w:rFonts w:hint="default" w:ascii="Times New Roman" w:hAnsi="Times New Roman" w:eastAsia="宋体" w:cs="Times New Roman"/>
                <w:color w:val="000000" w:themeColor="text1"/>
                <w:u w:val="single"/>
                <w:lang w:val="en-US" w:eastAsia="zh-CN"/>
                <w14:textFill>
                  <w14:solidFill>
                    <w14:schemeClr w14:val="tx1"/>
                  </w14:solidFill>
                </w14:textFill>
              </w:rPr>
              <w:t>年产2万根水泥电杆，项目建成后，将实现年产水泥电杆2万根。</w:t>
            </w:r>
          </w:p>
          <w:p w14:paraId="4F672425">
            <w:pPr>
              <w:pStyle w:val="161"/>
              <w:keepNext w:val="0"/>
              <w:keepLines w:val="0"/>
              <w:pageBreakBefore w:val="0"/>
              <w:kinsoku/>
              <w:wordWrap/>
              <w:overflowPunct/>
              <w:topLinePunct w:val="0"/>
              <w:autoSpaceDE/>
              <w:autoSpaceDN/>
              <w:bidi w:val="0"/>
              <w:adjustRightInd/>
              <w:snapToGrid/>
              <w:spacing w:beforeLines="0" w:afterLines="0" w:line="360" w:lineRule="auto"/>
              <w:ind w:firstLineChars="200"/>
              <w:jc w:val="both"/>
              <w:textAlignment w:val="auto"/>
              <w:rPr>
                <w:rFonts w:hint="default" w:ascii="Times New Roman" w:hAnsi="Times New Roman" w:eastAsia="宋体" w:cs="Times New Roman"/>
                <w:color w:val="000000" w:themeColor="text1"/>
                <w:u w:val="single"/>
                <w:lang w:val="en-US" w:eastAsia="zh-CN"/>
                <w14:textFill>
                  <w14:solidFill>
                    <w14:schemeClr w14:val="tx1"/>
                  </w14:solidFill>
                </w14:textFill>
              </w:rPr>
            </w:pPr>
            <w:r>
              <w:rPr>
                <w:rFonts w:hint="default" w:ascii="Times New Roman" w:hAnsi="Times New Roman" w:eastAsia="宋体" w:cs="Times New Roman"/>
                <w:color w:val="000000" w:themeColor="text1"/>
                <w:u w:val="single"/>
                <w:lang w:val="en-US" w:eastAsia="zh-CN"/>
                <w14:textFill>
                  <w14:solidFill>
                    <w14:schemeClr w14:val="tx1"/>
                  </w14:solidFill>
                </w14:textFill>
              </w:rPr>
              <w:t>经对照《中华人民共和国环境保护法》、《中华人民共和国环境影响评价法》、《建设项目环境保护管理条例》（国务院令第682号）以及《建设项目环境影响评价分类管理名录》（2021年版），本项目属于《建设项目环境影响评价分类管理名录》中“二十七、非金属矿物制品业-55石膏、水泥制品及类似制品制造 302”类别，需编制环境影响评价报告表</w:t>
            </w:r>
            <w:r>
              <w:rPr>
                <w:rFonts w:hint="default" w:ascii="Times New Roman" w:hAnsi="Times New Roman" w:cs="Times New Roman"/>
                <w:color w:val="000000" w:themeColor="text1"/>
                <w:u w:val="single"/>
                <w:lang w:val="en-US" w:eastAsia="zh-CN"/>
                <w14:textFill>
                  <w14:solidFill>
                    <w14:schemeClr w14:val="tx1"/>
                  </w14:solidFill>
                </w14:textFill>
              </w:rPr>
              <w:t>。</w:t>
            </w:r>
          </w:p>
          <w:p w14:paraId="7D80AC36">
            <w:pPr>
              <w:pStyle w:val="161"/>
              <w:keepNext w:val="0"/>
              <w:keepLines w:val="0"/>
              <w:pageBreakBefore w:val="0"/>
              <w:kinsoku/>
              <w:wordWrap/>
              <w:overflowPunct/>
              <w:topLinePunct w:val="0"/>
              <w:autoSpaceDE/>
              <w:autoSpaceDN/>
              <w:bidi w:val="0"/>
              <w:adjustRightInd/>
              <w:snapToGrid/>
              <w:spacing w:beforeLines="0" w:afterLines="0" w:line="360" w:lineRule="auto"/>
              <w:ind w:firstLineChars="200"/>
              <w:textAlignment w:val="auto"/>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2.2项目概况</w:t>
            </w:r>
          </w:p>
          <w:p w14:paraId="60C2B7C1">
            <w:pPr>
              <w:pStyle w:val="161"/>
              <w:keepNext w:val="0"/>
              <w:keepLines w:val="0"/>
              <w:pageBreakBefore w:val="0"/>
              <w:kinsoku/>
              <w:wordWrap/>
              <w:overflowPunct/>
              <w:topLinePunct w:val="0"/>
              <w:autoSpaceDE/>
              <w:autoSpaceDN/>
              <w:bidi w:val="0"/>
              <w:adjustRightInd/>
              <w:snapToGrid/>
              <w:spacing w:beforeLines="0" w:afterLines="0" w:line="360" w:lineRule="auto"/>
              <w:ind w:firstLineChars="200"/>
              <w:jc w:val="both"/>
              <w:textAlignment w:val="auto"/>
              <w:rPr>
                <w:rFonts w:hint="default" w:ascii="Times New Roman" w:hAnsi="Times New Roman" w:eastAsia="宋体" w:cs="Times New Roman"/>
                <w:color w:val="000000" w:themeColor="text1"/>
                <w:u w:val="single"/>
                <w:lang w:val="en-US" w:eastAsia="zh-CN"/>
                <w14:textFill>
                  <w14:solidFill>
                    <w14:schemeClr w14:val="tx1"/>
                  </w14:solidFill>
                </w14:textFill>
              </w:rPr>
            </w:pPr>
            <w:r>
              <w:rPr>
                <w:rFonts w:hint="eastAsia" w:ascii="Times New Roman" w:hAnsi="Times New Roman" w:cs="Times New Roman"/>
                <w:color w:val="000000" w:themeColor="text1"/>
                <w:u w:val="single"/>
                <w:lang w:val="en-US" w:eastAsia="zh-CN"/>
                <w14:textFill>
                  <w14:solidFill>
                    <w14:schemeClr w14:val="tx1"/>
                  </w14:solidFill>
                </w14:textFill>
              </w:rPr>
              <w:t>由于项目原环评登记表未明确建设内容，因此</w:t>
            </w:r>
            <w:r>
              <w:rPr>
                <w:rFonts w:hint="default" w:ascii="Times New Roman" w:hAnsi="Times New Roman" w:cs="Times New Roman"/>
                <w:color w:val="000000" w:themeColor="text1"/>
                <w:u w:val="single"/>
                <w:lang w:val="en-US" w:eastAsia="zh-CN"/>
                <w14:textFill>
                  <w14:solidFill>
                    <w14:schemeClr w14:val="tx1"/>
                  </w14:solidFill>
                </w14:textFill>
              </w:rPr>
              <w:t>本</w:t>
            </w:r>
            <w:r>
              <w:rPr>
                <w:rFonts w:hint="default" w:ascii="Times New Roman" w:hAnsi="Times New Roman" w:eastAsia="宋体" w:cs="Times New Roman"/>
                <w:color w:val="000000" w:themeColor="text1"/>
                <w:u w:val="single"/>
                <w:lang w:val="en-US" w:eastAsia="zh-CN"/>
                <w14:textFill>
                  <w14:solidFill>
                    <w14:schemeClr w14:val="tx1"/>
                  </w14:solidFill>
                </w14:textFill>
              </w:rPr>
              <w:t>项目</w:t>
            </w:r>
            <w:r>
              <w:rPr>
                <w:rFonts w:hint="eastAsia" w:ascii="Times New Roman" w:hAnsi="Times New Roman" w:cs="Times New Roman"/>
                <w:color w:val="000000" w:themeColor="text1"/>
                <w:u w:val="single"/>
                <w:lang w:val="en-US" w:eastAsia="zh-CN"/>
                <w14:textFill>
                  <w14:solidFill>
                    <w14:schemeClr w14:val="tx1"/>
                  </w14:solidFill>
                </w14:textFill>
              </w:rPr>
              <w:t>按照现有建设情况进行说明，</w:t>
            </w:r>
            <w:r>
              <w:rPr>
                <w:rFonts w:hint="default" w:ascii="Times New Roman" w:hAnsi="Times New Roman" w:eastAsia="宋体" w:cs="Times New Roman"/>
                <w:color w:val="000000" w:themeColor="text1"/>
                <w:u w:val="single"/>
                <w:lang w:val="en-US" w:eastAsia="zh-CN"/>
                <w14:textFill>
                  <w14:solidFill>
                    <w14:schemeClr w14:val="tx1"/>
                  </w14:solidFill>
                </w14:textFill>
              </w:rPr>
              <w:t>主要工程内容见下表2.1-1所示。</w:t>
            </w:r>
          </w:p>
          <w:p w14:paraId="164A494D">
            <w:pPr>
              <w:pStyle w:val="163"/>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表2.1-1    主要建设内容、规模及功能定位一览表</w:t>
            </w: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051"/>
              <w:gridCol w:w="1218"/>
              <w:gridCol w:w="3545"/>
              <w:gridCol w:w="2001"/>
              <w:gridCol w:w="1046"/>
            </w:tblGrid>
            <w:tr w14:paraId="4277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3" w:type="pct"/>
                  <w:vMerge w:val="restart"/>
                  <w:noWrap w:val="0"/>
                  <w:vAlign w:val="center"/>
                </w:tcPr>
                <w:p w14:paraId="70F2BA3A">
                  <w:pPr>
                    <w:pStyle w:val="164"/>
                    <w:snapToGrid w:val="0"/>
                    <w:ind w:firstLine="0" w:firstLineChars="0"/>
                    <w:jc w:val="center"/>
                    <w:rPr>
                      <w:rFonts w:hint="default" w:ascii="Times New Roman" w:hAnsi="Times New Roman" w:cs="Times New Roman"/>
                      <w:b/>
                      <w:color w:val="000000" w:themeColor="text1"/>
                      <w:szCs w:val="21"/>
                      <w:u w:val="single"/>
                      <w14:textFill>
                        <w14:solidFill>
                          <w14:schemeClr w14:val="tx1"/>
                        </w14:solidFill>
                      </w14:textFill>
                    </w:rPr>
                  </w:pPr>
                  <w:r>
                    <w:rPr>
                      <w:rFonts w:hint="default" w:ascii="Times New Roman" w:hAnsi="Times New Roman" w:cs="Times New Roman"/>
                      <w:b/>
                      <w:color w:val="000000" w:themeColor="text1"/>
                      <w:szCs w:val="21"/>
                      <w:u w:val="single"/>
                      <w14:textFill>
                        <w14:solidFill>
                          <w14:schemeClr w14:val="tx1"/>
                        </w14:solidFill>
                      </w14:textFill>
                    </w:rPr>
                    <w:t>工程组成</w:t>
                  </w:r>
                </w:p>
              </w:tc>
              <w:tc>
                <w:tcPr>
                  <w:tcW w:w="687" w:type="pct"/>
                  <w:vMerge w:val="restart"/>
                  <w:noWrap w:val="0"/>
                  <w:vAlign w:val="center"/>
                </w:tcPr>
                <w:p w14:paraId="62695B97">
                  <w:pPr>
                    <w:snapToGrid w:val="0"/>
                    <w:jc w:val="center"/>
                    <w:rPr>
                      <w:rFonts w:hint="default" w:ascii="Times New Roman" w:hAnsi="Times New Roman" w:cs="Times New Roman"/>
                      <w:b/>
                      <w:color w:val="000000" w:themeColor="text1"/>
                      <w:szCs w:val="21"/>
                      <w:u w:val="single"/>
                      <w14:textFill>
                        <w14:solidFill>
                          <w14:schemeClr w14:val="tx1"/>
                        </w14:solidFill>
                      </w14:textFill>
                    </w:rPr>
                  </w:pPr>
                  <w:r>
                    <w:rPr>
                      <w:rFonts w:hint="default" w:ascii="Times New Roman" w:hAnsi="Times New Roman" w:cs="Times New Roman"/>
                      <w:b/>
                      <w:color w:val="000000" w:themeColor="text1"/>
                      <w:szCs w:val="21"/>
                      <w:u w:val="single"/>
                      <w14:textFill>
                        <w14:solidFill>
                          <w14:schemeClr w14:val="tx1"/>
                        </w14:solidFill>
                      </w14:textFill>
                    </w:rPr>
                    <w:t>建设内容</w:t>
                  </w:r>
                </w:p>
              </w:tc>
              <w:tc>
                <w:tcPr>
                  <w:tcW w:w="3129" w:type="pct"/>
                  <w:gridSpan w:val="2"/>
                  <w:noWrap w:val="0"/>
                  <w:vAlign w:val="center"/>
                </w:tcPr>
                <w:p w14:paraId="0B9319CE">
                  <w:pPr>
                    <w:snapToGrid w:val="0"/>
                    <w:jc w:val="center"/>
                    <w:rPr>
                      <w:rFonts w:hint="eastAsia" w:ascii="Times New Roman" w:hAnsi="Times New Roman" w:eastAsia="宋体" w:cs="Times New Roman"/>
                      <w:b/>
                      <w:color w:val="000000" w:themeColor="text1"/>
                      <w:szCs w:val="21"/>
                      <w:u w:val="single"/>
                      <w:lang w:eastAsia="zh-CN"/>
                      <w14:textFill>
                        <w14:solidFill>
                          <w14:schemeClr w14:val="tx1"/>
                        </w14:solidFill>
                      </w14:textFill>
                    </w:rPr>
                  </w:pPr>
                  <w:r>
                    <w:rPr>
                      <w:rFonts w:hint="eastAsia" w:ascii="Times New Roman" w:hAnsi="Times New Roman" w:cs="Times New Roman"/>
                      <w:b/>
                      <w:color w:val="000000" w:themeColor="text1"/>
                      <w:szCs w:val="21"/>
                      <w:u w:val="single"/>
                      <w:lang w:eastAsia="zh-CN"/>
                      <w14:textFill>
                        <w14:solidFill>
                          <w14:schemeClr w14:val="tx1"/>
                        </w14:solidFill>
                      </w14:textFill>
                    </w:rPr>
                    <w:t>扩建情况</w:t>
                  </w:r>
                </w:p>
              </w:tc>
              <w:tc>
                <w:tcPr>
                  <w:tcW w:w="590" w:type="pct"/>
                  <w:vMerge w:val="restart"/>
                  <w:noWrap w:val="0"/>
                  <w:vAlign w:val="center"/>
                </w:tcPr>
                <w:p w14:paraId="1F94A70C">
                  <w:pPr>
                    <w:pStyle w:val="164"/>
                    <w:snapToGrid w:val="0"/>
                    <w:ind w:firstLine="0" w:firstLineChars="0"/>
                    <w:jc w:val="center"/>
                    <w:rPr>
                      <w:rFonts w:hint="eastAsia" w:ascii="Times New Roman" w:hAnsi="Times New Roman" w:eastAsia="宋体" w:cs="Times New Roman"/>
                      <w:b/>
                      <w:color w:val="000000" w:themeColor="text1"/>
                      <w:szCs w:val="21"/>
                      <w:u w:val="single"/>
                      <w:lang w:eastAsia="zh-CN"/>
                      <w14:textFill>
                        <w14:solidFill>
                          <w14:schemeClr w14:val="tx1"/>
                        </w14:solidFill>
                      </w14:textFill>
                    </w:rPr>
                  </w:pPr>
                  <w:r>
                    <w:rPr>
                      <w:rFonts w:hint="eastAsia" w:ascii="Times New Roman" w:hAnsi="Times New Roman" w:cs="Times New Roman"/>
                      <w:b/>
                      <w:color w:val="000000" w:themeColor="text1"/>
                      <w:szCs w:val="21"/>
                      <w:u w:val="single"/>
                      <w:lang w:eastAsia="zh-CN"/>
                      <w14:textFill>
                        <w14:solidFill>
                          <w14:schemeClr w14:val="tx1"/>
                        </w14:solidFill>
                      </w14:textFill>
                    </w:rPr>
                    <w:t>变化情况</w:t>
                  </w:r>
                </w:p>
              </w:tc>
            </w:tr>
            <w:tr w14:paraId="49F2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3" w:type="pct"/>
                  <w:vMerge w:val="continue"/>
                  <w:noWrap w:val="0"/>
                  <w:vAlign w:val="center"/>
                </w:tcPr>
                <w:p w14:paraId="229CECC5">
                  <w:pPr>
                    <w:pStyle w:val="164"/>
                    <w:snapToGrid w:val="0"/>
                    <w:ind w:firstLine="0" w:firstLineChars="0"/>
                    <w:jc w:val="center"/>
                    <w:rPr>
                      <w:rFonts w:hint="default" w:ascii="Times New Roman" w:hAnsi="Times New Roman" w:cs="Times New Roman"/>
                      <w:b/>
                      <w:color w:val="000000" w:themeColor="text1"/>
                      <w:szCs w:val="21"/>
                      <w:u w:val="single"/>
                      <w14:textFill>
                        <w14:solidFill>
                          <w14:schemeClr w14:val="tx1"/>
                        </w14:solidFill>
                      </w14:textFill>
                    </w:rPr>
                  </w:pPr>
                </w:p>
              </w:tc>
              <w:tc>
                <w:tcPr>
                  <w:tcW w:w="687" w:type="pct"/>
                  <w:vMerge w:val="continue"/>
                  <w:noWrap w:val="0"/>
                  <w:vAlign w:val="center"/>
                </w:tcPr>
                <w:p w14:paraId="5DDB7040">
                  <w:pPr>
                    <w:snapToGrid w:val="0"/>
                    <w:jc w:val="center"/>
                    <w:rPr>
                      <w:rFonts w:hint="default" w:ascii="Times New Roman" w:hAnsi="Times New Roman" w:cs="Times New Roman"/>
                      <w:b/>
                      <w:color w:val="000000" w:themeColor="text1"/>
                      <w:szCs w:val="21"/>
                      <w:u w:val="single"/>
                      <w14:textFill>
                        <w14:solidFill>
                          <w14:schemeClr w14:val="tx1"/>
                        </w14:solidFill>
                      </w14:textFill>
                    </w:rPr>
                  </w:pPr>
                </w:p>
              </w:tc>
              <w:tc>
                <w:tcPr>
                  <w:tcW w:w="2000" w:type="pct"/>
                  <w:noWrap w:val="0"/>
                  <w:vAlign w:val="center"/>
                </w:tcPr>
                <w:p w14:paraId="13DCD3F7">
                  <w:pPr>
                    <w:snapToGrid w:val="0"/>
                    <w:jc w:val="center"/>
                    <w:rPr>
                      <w:rFonts w:hint="eastAsia" w:ascii="Times New Roman" w:hAnsi="Times New Roman" w:eastAsia="宋体" w:cs="Times New Roman"/>
                      <w:b/>
                      <w:color w:val="000000" w:themeColor="text1"/>
                      <w:szCs w:val="21"/>
                      <w:u w:val="single"/>
                      <w:lang w:eastAsia="zh-CN"/>
                      <w14:textFill>
                        <w14:solidFill>
                          <w14:schemeClr w14:val="tx1"/>
                        </w14:solidFill>
                      </w14:textFill>
                    </w:rPr>
                  </w:pPr>
                  <w:r>
                    <w:rPr>
                      <w:rFonts w:hint="eastAsia" w:ascii="Times New Roman" w:hAnsi="Times New Roman" w:cs="Times New Roman"/>
                      <w:b/>
                      <w:color w:val="000000" w:themeColor="text1"/>
                      <w:szCs w:val="21"/>
                      <w:u w:val="single"/>
                      <w:lang w:eastAsia="zh-CN"/>
                      <w14:textFill>
                        <w14:solidFill>
                          <w14:schemeClr w14:val="tx1"/>
                        </w14:solidFill>
                      </w14:textFill>
                    </w:rPr>
                    <w:t>扩建前</w:t>
                  </w:r>
                </w:p>
              </w:tc>
              <w:tc>
                <w:tcPr>
                  <w:tcW w:w="1128" w:type="pct"/>
                  <w:noWrap w:val="0"/>
                  <w:vAlign w:val="center"/>
                </w:tcPr>
                <w:p w14:paraId="3BE11767">
                  <w:pPr>
                    <w:snapToGrid w:val="0"/>
                    <w:jc w:val="center"/>
                    <w:rPr>
                      <w:rFonts w:hint="eastAsia" w:ascii="Times New Roman" w:hAnsi="Times New Roman" w:eastAsia="宋体" w:cs="Times New Roman"/>
                      <w:b/>
                      <w:color w:val="000000" w:themeColor="text1"/>
                      <w:szCs w:val="21"/>
                      <w:u w:val="single"/>
                      <w:lang w:eastAsia="zh-CN"/>
                      <w14:textFill>
                        <w14:solidFill>
                          <w14:schemeClr w14:val="tx1"/>
                        </w14:solidFill>
                      </w14:textFill>
                    </w:rPr>
                  </w:pPr>
                  <w:r>
                    <w:rPr>
                      <w:rFonts w:hint="eastAsia" w:ascii="Times New Roman" w:hAnsi="Times New Roman" w:cs="Times New Roman"/>
                      <w:b/>
                      <w:color w:val="000000" w:themeColor="text1"/>
                      <w:szCs w:val="21"/>
                      <w:u w:val="single"/>
                      <w:lang w:eastAsia="zh-CN"/>
                      <w14:textFill>
                        <w14:solidFill>
                          <w14:schemeClr w14:val="tx1"/>
                        </w14:solidFill>
                      </w14:textFill>
                    </w:rPr>
                    <w:t>扩建后</w:t>
                  </w:r>
                </w:p>
              </w:tc>
              <w:tc>
                <w:tcPr>
                  <w:tcW w:w="590" w:type="pct"/>
                  <w:vMerge w:val="continue"/>
                  <w:noWrap w:val="0"/>
                  <w:vAlign w:val="center"/>
                </w:tcPr>
                <w:p w14:paraId="207A573E">
                  <w:pPr>
                    <w:pStyle w:val="164"/>
                    <w:snapToGrid w:val="0"/>
                    <w:ind w:firstLine="0" w:firstLineChars="0"/>
                    <w:jc w:val="center"/>
                    <w:rPr>
                      <w:rFonts w:hint="default" w:ascii="Times New Roman" w:hAnsi="Times New Roman" w:cs="Times New Roman"/>
                      <w:b/>
                      <w:color w:val="000000" w:themeColor="text1"/>
                      <w:szCs w:val="21"/>
                      <w:u w:val="single"/>
                      <w14:textFill>
                        <w14:solidFill>
                          <w14:schemeClr w14:val="tx1"/>
                        </w14:solidFill>
                      </w14:textFill>
                    </w:rPr>
                  </w:pPr>
                </w:p>
              </w:tc>
            </w:tr>
            <w:tr w14:paraId="2869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3" w:type="pct"/>
                  <w:noWrap w:val="0"/>
                  <w:vAlign w:val="center"/>
                </w:tcPr>
                <w:p w14:paraId="5D03E272">
                  <w:pPr>
                    <w:pStyle w:val="164"/>
                    <w:snapToGrid w:val="0"/>
                    <w:ind w:firstLine="0" w:firstLineChars="0"/>
                    <w:jc w:val="center"/>
                    <w:rPr>
                      <w:rFonts w:hint="default" w:ascii="Times New Roman" w:hAnsi="Times New Roman" w:cs="Times New Roman"/>
                      <w:bCs/>
                      <w:color w:val="000000" w:themeColor="text1"/>
                      <w:szCs w:val="21"/>
                      <w:u w:val="single"/>
                      <w14:textFill>
                        <w14:solidFill>
                          <w14:schemeClr w14:val="tx1"/>
                        </w14:solidFill>
                      </w14:textFill>
                    </w:rPr>
                  </w:pPr>
                  <w:r>
                    <w:rPr>
                      <w:rFonts w:hint="default" w:ascii="Times New Roman" w:hAnsi="Times New Roman" w:cs="Times New Roman"/>
                      <w:bCs/>
                      <w:color w:val="000000" w:themeColor="text1"/>
                      <w:szCs w:val="21"/>
                      <w:u w:val="single"/>
                      <w14:textFill>
                        <w14:solidFill>
                          <w14:schemeClr w14:val="tx1"/>
                        </w14:solidFill>
                      </w14:textFill>
                    </w:rPr>
                    <w:t>主体工程</w:t>
                  </w:r>
                </w:p>
              </w:tc>
              <w:tc>
                <w:tcPr>
                  <w:tcW w:w="687" w:type="pct"/>
                  <w:noWrap w:val="0"/>
                  <w:vAlign w:val="center"/>
                </w:tcPr>
                <w:p w14:paraId="3BFBEE15">
                  <w:pPr>
                    <w:tabs>
                      <w:tab w:val="left" w:pos="1021"/>
                    </w:tabs>
                    <w:snapToGrid w:val="0"/>
                    <w:jc w:val="center"/>
                    <w:rPr>
                      <w:rFonts w:hint="default" w:ascii="Times New Roman" w:hAnsi="Times New Roman" w:cs="Times New Roman"/>
                      <w:bCs/>
                      <w:color w:val="000000" w:themeColor="text1"/>
                      <w:szCs w:val="21"/>
                      <w:u w:val="single"/>
                      <w14:textFill>
                        <w14:solidFill>
                          <w14:schemeClr w14:val="tx1"/>
                        </w14:solidFill>
                      </w14:textFill>
                    </w:rPr>
                  </w:pPr>
                  <w:r>
                    <w:rPr>
                      <w:rFonts w:hint="default" w:ascii="Times New Roman" w:hAnsi="Times New Roman" w:cs="Times New Roman"/>
                      <w:bCs/>
                      <w:color w:val="000000" w:themeColor="text1"/>
                      <w:szCs w:val="21"/>
                      <w:u w:val="single"/>
                      <w14:textFill>
                        <w14:solidFill>
                          <w14:schemeClr w14:val="tx1"/>
                        </w14:solidFill>
                      </w14:textFill>
                    </w:rPr>
                    <w:t>生产车间</w:t>
                  </w:r>
                </w:p>
              </w:tc>
              <w:tc>
                <w:tcPr>
                  <w:tcW w:w="2000" w:type="pct"/>
                  <w:noWrap w:val="0"/>
                  <w:vAlign w:val="center"/>
                </w:tcPr>
                <w:p w14:paraId="14DB7DA0">
                  <w:pPr>
                    <w:pStyle w:val="32"/>
                    <w:spacing w:line="240" w:lineRule="auto"/>
                    <w:jc w:val="both"/>
                    <w:rPr>
                      <w:rFonts w:hint="default" w:ascii="Times New Roman" w:hAnsi="Times New Roman" w:cs="Times New Roman"/>
                      <w:bCs w:val="0"/>
                      <w:color w:val="000000" w:themeColor="text1"/>
                      <w:szCs w:val="21"/>
                      <w:u w:val="single"/>
                      <w14:textFill>
                        <w14:solidFill>
                          <w14:schemeClr w14:val="tx1"/>
                        </w14:solidFill>
                      </w14:textFill>
                    </w:rPr>
                  </w:pPr>
                  <w:r>
                    <w:rPr>
                      <w:rFonts w:hint="default" w:ascii="Times New Roman" w:hAnsi="Times New Roman" w:cs="Times New Roman"/>
                      <w:color w:val="000000" w:themeColor="text1"/>
                      <w:u w:val="single"/>
                      <w14:textFill>
                        <w14:solidFill>
                          <w14:schemeClr w14:val="tx1"/>
                        </w14:solidFill>
                      </w14:textFill>
                    </w:rPr>
                    <w:t>1栋1F</w:t>
                  </w:r>
                  <w:r>
                    <w:rPr>
                      <w:rFonts w:hint="eastAsia" w:ascii="Times New Roman" w:hAnsi="Times New Roman" w:cs="Times New Roman"/>
                      <w:color w:val="000000" w:themeColor="text1"/>
                      <w:u w:val="single"/>
                      <w:lang w:eastAsia="zh-CN"/>
                      <w14:textFill>
                        <w14:solidFill>
                          <w14:schemeClr w14:val="tx1"/>
                        </w14:solidFill>
                      </w14:textFill>
                    </w:rPr>
                    <w:t>，</w:t>
                  </w:r>
                  <w:r>
                    <w:rPr>
                      <w:rFonts w:hint="default" w:ascii="Times New Roman" w:hAnsi="Times New Roman" w:cs="Times New Roman"/>
                      <w:color w:val="000000" w:themeColor="text1"/>
                      <w:u w:val="single"/>
                      <w14:textFill>
                        <w14:solidFill>
                          <w14:schemeClr w14:val="tx1"/>
                        </w14:solidFill>
                      </w14:textFill>
                    </w:rPr>
                    <w:t>建筑面积为1600m</w:t>
                  </w:r>
                  <w:r>
                    <w:rPr>
                      <w:rFonts w:hint="default" w:ascii="Times New Roman" w:hAnsi="Times New Roman" w:cs="Times New Roman"/>
                      <w:color w:val="000000" w:themeColor="text1"/>
                      <w:u w:val="single"/>
                      <w:vertAlign w:val="superscript"/>
                      <w14:textFill>
                        <w14:solidFill>
                          <w14:schemeClr w14:val="tx1"/>
                        </w14:solidFill>
                      </w14:textFill>
                    </w:rPr>
                    <w:t>2</w:t>
                  </w:r>
                  <w:r>
                    <w:rPr>
                      <w:rFonts w:hint="default" w:ascii="Times New Roman" w:hAnsi="Times New Roman" w:cs="Times New Roman"/>
                      <w:color w:val="000000" w:themeColor="text1"/>
                      <w:u w:val="single"/>
                      <w14:textFill>
                        <w14:solidFill>
                          <w14:schemeClr w14:val="tx1"/>
                        </w14:solidFill>
                      </w14:textFill>
                    </w:rPr>
                    <w:t>，</w:t>
                  </w:r>
                  <w:r>
                    <w:rPr>
                      <w:rFonts w:hint="default" w:ascii="Times New Roman" w:hAnsi="Times New Roman" w:cs="Times New Roman"/>
                      <w:bCs/>
                      <w:color w:val="000000" w:themeColor="text1"/>
                      <w:szCs w:val="21"/>
                      <w:u w:val="single"/>
                      <w14:textFill>
                        <w14:solidFill>
                          <w14:schemeClr w14:val="tx1"/>
                        </w14:solidFill>
                      </w14:textFill>
                    </w:rPr>
                    <w:t>钢架结构</w:t>
                  </w:r>
                  <w:r>
                    <w:rPr>
                      <w:rFonts w:hint="default" w:ascii="Times New Roman" w:hAnsi="Times New Roman" w:cs="Times New Roman"/>
                      <w:color w:val="000000" w:themeColor="text1"/>
                      <w:u w:val="single"/>
                      <w14:textFill>
                        <w14:solidFill>
                          <w14:schemeClr w14:val="tx1"/>
                        </w14:solidFill>
                      </w14:textFill>
                    </w:rPr>
                    <w:t>，内设钢筋下料区、打箍区、搅拌区、</w:t>
                  </w:r>
                  <w:r>
                    <w:rPr>
                      <w:rFonts w:hint="eastAsia" w:ascii="Times New Roman" w:hAnsi="Times New Roman" w:cs="Times New Roman"/>
                      <w:color w:val="000000" w:themeColor="text1"/>
                      <w:u w:val="single"/>
                      <w:lang w:eastAsia="zh-CN"/>
                      <w14:textFill>
                        <w14:solidFill>
                          <w14:schemeClr w14:val="tx1"/>
                        </w14:solidFill>
                      </w14:textFill>
                    </w:rPr>
                    <w:t>热力间</w:t>
                  </w:r>
                </w:p>
              </w:tc>
              <w:tc>
                <w:tcPr>
                  <w:tcW w:w="1128" w:type="pct"/>
                  <w:noWrap w:val="0"/>
                  <w:vAlign w:val="center"/>
                </w:tcPr>
                <w:p w14:paraId="4FB0224C">
                  <w:pPr>
                    <w:pStyle w:val="32"/>
                    <w:spacing w:line="240" w:lineRule="auto"/>
                    <w:jc w:val="center"/>
                    <w:rPr>
                      <w:rFonts w:hint="eastAsia" w:ascii="Times New Roman" w:hAnsi="Times New Roman" w:eastAsia="宋体" w:cs="Times New Roman"/>
                      <w:color w:val="000000" w:themeColor="text1"/>
                      <w:u w:val="single"/>
                      <w:lang w:eastAsia="zh-CN"/>
                      <w14:textFill>
                        <w14:solidFill>
                          <w14:schemeClr w14:val="tx1"/>
                        </w14:solidFill>
                      </w14:textFill>
                    </w:rPr>
                  </w:pPr>
                  <w:r>
                    <w:rPr>
                      <w:rFonts w:hint="eastAsia" w:ascii="Times New Roman" w:hAnsi="Times New Roman" w:cs="Times New Roman"/>
                      <w:color w:val="000000" w:themeColor="text1"/>
                      <w:u w:val="single"/>
                      <w:lang w:eastAsia="zh-CN"/>
                      <w14:textFill>
                        <w14:solidFill>
                          <w14:schemeClr w14:val="tx1"/>
                        </w14:solidFill>
                      </w14:textFill>
                    </w:rPr>
                    <w:t>与扩建前一致，仅新增设备</w:t>
                  </w:r>
                </w:p>
              </w:tc>
              <w:tc>
                <w:tcPr>
                  <w:tcW w:w="590" w:type="pct"/>
                  <w:noWrap w:val="0"/>
                  <w:vAlign w:val="center"/>
                </w:tcPr>
                <w:p w14:paraId="18A4A797">
                  <w:pPr>
                    <w:tabs>
                      <w:tab w:val="left" w:pos="1021"/>
                    </w:tabs>
                    <w:snapToGrid w:val="0"/>
                    <w:jc w:val="center"/>
                    <w:rPr>
                      <w:rFonts w:hint="eastAsia" w:ascii="Times New Roman" w:hAnsi="Times New Roman" w:eastAsia="宋体" w:cs="Times New Roman"/>
                      <w:bCs/>
                      <w:color w:val="000000" w:themeColor="text1"/>
                      <w:szCs w:val="21"/>
                      <w:u w:val="single"/>
                      <w:lang w:eastAsia="zh-CN"/>
                      <w14:textFill>
                        <w14:solidFill>
                          <w14:schemeClr w14:val="tx1"/>
                        </w14:solidFill>
                      </w14:textFill>
                    </w:rPr>
                  </w:pPr>
                  <w:r>
                    <w:rPr>
                      <w:rFonts w:hint="eastAsia" w:ascii="Times New Roman" w:hAnsi="Times New Roman" w:cs="Times New Roman"/>
                      <w:bCs/>
                      <w:color w:val="000000" w:themeColor="text1"/>
                      <w:szCs w:val="21"/>
                      <w:u w:val="single"/>
                      <w:lang w:eastAsia="zh-CN"/>
                      <w14:textFill>
                        <w14:solidFill>
                          <w14:schemeClr w14:val="tx1"/>
                        </w14:solidFill>
                      </w14:textFill>
                    </w:rPr>
                    <w:t>新增设备</w:t>
                  </w:r>
                </w:p>
              </w:tc>
            </w:tr>
            <w:tr w14:paraId="571E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3" w:type="pct"/>
                  <w:noWrap w:val="0"/>
                  <w:vAlign w:val="center"/>
                </w:tcPr>
                <w:p w14:paraId="28C33A1D">
                  <w:pPr>
                    <w:pStyle w:val="164"/>
                    <w:snapToGrid w:val="0"/>
                    <w:ind w:firstLine="0" w:firstLineChars="0"/>
                    <w:jc w:val="both"/>
                    <w:rPr>
                      <w:rFonts w:hint="default" w:ascii="Times New Roman" w:hAnsi="Times New Roman" w:cs="Times New Roman"/>
                      <w:bCs/>
                      <w:color w:val="000000" w:themeColor="text1"/>
                      <w:szCs w:val="21"/>
                      <w:u w:val="single"/>
                      <w14:textFill>
                        <w14:solidFill>
                          <w14:schemeClr w14:val="tx1"/>
                        </w14:solidFill>
                      </w14:textFill>
                    </w:rPr>
                  </w:pPr>
                  <w:r>
                    <w:rPr>
                      <w:rFonts w:hint="default" w:ascii="Times New Roman" w:hAnsi="Times New Roman" w:cs="Times New Roman"/>
                      <w:bCs/>
                      <w:color w:val="000000" w:themeColor="text1"/>
                      <w:szCs w:val="21"/>
                      <w:u w:val="single"/>
                      <w14:textFill>
                        <w14:solidFill>
                          <w14:schemeClr w14:val="tx1"/>
                        </w14:solidFill>
                      </w14:textFill>
                    </w:rPr>
                    <w:t>辅助工程</w:t>
                  </w:r>
                </w:p>
              </w:tc>
              <w:tc>
                <w:tcPr>
                  <w:tcW w:w="687" w:type="pct"/>
                  <w:noWrap w:val="0"/>
                  <w:vAlign w:val="center"/>
                </w:tcPr>
                <w:p w14:paraId="0C8E662F">
                  <w:pPr>
                    <w:tabs>
                      <w:tab w:val="left" w:pos="1021"/>
                    </w:tabs>
                    <w:snapToGrid w:val="0"/>
                    <w:jc w:val="center"/>
                    <w:rPr>
                      <w:rFonts w:hint="default" w:ascii="Times New Roman" w:hAnsi="Times New Roman" w:cs="Times New Roman"/>
                      <w:bCs/>
                      <w:color w:val="000000" w:themeColor="text1"/>
                      <w:szCs w:val="21"/>
                      <w:u w:val="single"/>
                      <w14:textFill>
                        <w14:solidFill>
                          <w14:schemeClr w14:val="tx1"/>
                        </w14:solidFill>
                      </w14:textFill>
                    </w:rPr>
                  </w:pPr>
                  <w:r>
                    <w:rPr>
                      <w:rFonts w:hint="default" w:ascii="Times New Roman" w:hAnsi="Times New Roman" w:cs="Times New Roman"/>
                      <w:bCs/>
                      <w:color w:val="000000" w:themeColor="text1"/>
                      <w:szCs w:val="21"/>
                      <w:u w:val="single"/>
                      <w14:textFill>
                        <w14:solidFill>
                          <w14:schemeClr w14:val="tx1"/>
                        </w14:solidFill>
                      </w14:textFill>
                    </w:rPr>
                    <w:t>综合用房</w:t>
                  </w:r>
                </w:p>
              </w:tc>
              <w:tc>
                <w:tcPr>
                  <w:tcW w:w="2000" w:type="pct"/>
                  <w:noWrap w:val="0"/>
                  <w:vAlign w:val="center"/>
                </w:tcPr>
                <w:p w14:paraId="6BFDF30C">
                  <w:pPr>
                    <w:tabs>
                      <w:tab w:val="left" w:pos="1021"/>
                    </w:tabs>
                    <w:snapToGrid w:val="0"/>
                    <w:jc w:val="both"/>
                    <w:rPr>
                      <w:rFonts w:hint="default" w:ascii="Times New Roman" w:hAnsi="Times New Roman" w:cs="Times New Roman"/>
                      <w:bCs/>
                      <w:color w:val="000000" w:themeColor="text1"/>
                      <w:szCs w:val="21"/>
                      <w:u w:val="single"/>
                      <w14:textFill>
                        <w14:solidFill>
                          <w14:schemeClr w14:val="tx1"/>
                        </w14:solidFill>
                      </w14:textFill>
                    </w:rPr>
                  </w:pPr>
                  <w:r>
                    <w:rPr>
                      <w:rFonts w:hint="default" w:ascii="Times New Roman" w:hAnsi="Times New Roman" w:cs="Times New Roman"/>
                      <w:bCs/>
                      <w:color w:val="000000" w:themeColor="text1"/>
                      <w:szCs w:val="21"/>
                      <w:u w:val="single"/>
                      <w14:textFill>
                        <w14:solidFill>
                          <w14:schemeClr w14:val="tx1"/>
                        </w14:solidFill>
                      </w14:textFill>
                    </w:rPr>
                    <w:t>1栋1F，建筑面积80m</w:t>
                  </w:r>
                  <w:r>
                    <w:rPr>
                      <w:rFonts w:hint="default" w:ascii="Times New Roman" w:hAnsi="Times New Roman" w:cs="Times New Roman"/>
                      <w:bCs/>
                      <w:color w:val="000000" w:themeColor="text1"/>
                      <w:szCs w:val="21"/>
                      <w:u w:val="single"/>
                      <w:vertAlign w:val="superscript"/>
                      <w14:textFill>
                        <w14:solidFill>
                          <w14:schemeClr w14:val="tx1"/>
                        </w14:solidFill>
                      </w14:textFill>
                    </w:rPr>
                    <w:t>2</w:t>
                  </w:r>
                  <w:r>
                    <w:rPr>
                      <w:rFonts w:hint="default" w:ascii="Times New Roman" w:hAnsi="Times New Roman" w:cs="Times New Roman"/>
                      <w:bCs/>
                      <w:color w:val="000000" w:themeColor="text1"/>
                      <w:szCs w:val="21"/>
                      <w:u w:val="single"/>
                      <w14:textFill>
                        <w14:solidFill>
                          <w14:schemeClr w14:val="tx1"/>
                        </w14:solidFill>
                      </w14:textFill>
                    </w:rPr>
                    <w:t>，砖混结构，位于用地东南角，主要用于日常办公、住宿</w:t>
                  </w:r>
                </w:p>
              </w:tc>
              <w:tc>
                <w:tcPr>
                  <w:tcW w:w="1128" w:type="pct"/>
                  <w:noWrap w:val="0"/>
                  <w:vAlign w:val="center"/>
                </w:tcPr>
                <w:p w14:paraId="53ABB19E">
                  <w:pPr>
                    <w:snapToGrid w:val="0"/>
                    <w:jc w:val="center"/>
                    <w:rPr>
                      <w:rFonts w:hint="default" w:ascii="Times New Roman" w:hAnsi="Times New Roman" w:cs="Times New Roman"/>
                      <w:bCs/>
                      <w:color w:val="000000" w:themeColor="text1"/>
                      <w:szCs w:val="21"/>
                      <w:u w:val="single"/>
                      <w14:textFill>
                        <w14:solidFill>
                          <w14:schemeClr w14:val="tx1"/>
                        </w14:solidFill>
                      </w14:textFill>
                    </w:rPr>
                  </w:pPr>
                  <w:r>
                    <w:rPr>
                      <w:rFonts w:hint="eastAsia" w:ascii="Times New Roman" w:hAnsi="Times New Roman" w:cs="Times New Roman"/>
                      <w:color w:val="000000" w:themeColor="text1"/>
                      <w:u w:val="single"/>
                      <w:lang w:eastAsia="zh-CN"/>
                      <w14:textFill>
                        <w14:solidFill>
                          <w14:schemeClr w14:val="tx1"/>
                        </w14:solidFill>
                      </w14:textFill>
                    </w:rPr>
                    <w:t>与扩建前一致</w:t>
                  </w:r>
                </w:p>
              </w:tc>
              <w:tc>
                <w:tcPr>
                  <w:tcW w:w="590" w:type="pct"/>
                  <w:noWrap w:val="0"/>
                  <w:vAlign w:val="center"/>
                </w:tcPr>
                <w:p w14:paraId="08A08D74">
                  <w:pPr>
                    <w:snapToGrid w:val="0"/>
                    <w:jc w:val="center"/>
                    <w:rPr>
                      <w:rFonts w:hint="default" w:ascii="Times New Roman" w:hAnsi="Times New Roman" w:eastAsia="宋体" w:cs="Times New Roman"/>
                      <w:bCs/>
                      <w:color w:val="000000" w:themeColor="text1"/>
                      <w:szCs w:val="21"/>
                      <w:u w:val="single"/>
                      <w:lang w:val="en-US" w:eastAsia="zh-CN"/>
                      <w14:textFill>
                        <w14:solidFill>
                          <w14:schemeClr w14:val="tx1"/>
                        </w14:solidFill>
                      </w14:textFill>
                    </w:rPr>
                  </w:pPr>
                  <w:r>
                    <w:rPr>
                      <w:rFonts w:hint="eastAsia" w:ascii="Times New Roman" w:hAnsi="Times New Roman" w:cs="Times New Roman"/>
                      <w:bCs/>
                      <w:color w:val="000000" w:themeColor="text1"/>
                      <w:szCs w:val="21"/>
                      <w:u w:val="single"/>
                      <w:lang w:val="en-US" w:eastAsia="zh-CN"/>
                      <w14:textFill>
                        <w14:solidFill>
                          <w14:schemeClr w14:val="tx1"/>
                        </w14:solidFill>
                      </w14:textFill>
                    </w:rPr>
                    <w:t>依托现有</w:t>
                  </w:r>
                </w:p>
              </w:tc>
            </w:tr>
            <w:tr w14:paraId="6AEE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3" w:type="pct"/>
                  <w:vMerge w:val="restart"/>
                  <w:noWrap w:val="0"/>
                  <w:vAlign w:val="center"/>
                </w:tcPr>
                <w:p w14:paraId="3ECDC238">
                  <w:pPr>
                    <w:pStyle w:val="164"/>
                    <w:snapToGrid w:val="0"/>
                    <w:ind w:firstLine="0" w:firstLineChars="0"/>
                    <w:jc w:val="center"/>
                    <w:rPr>
                      <w:rFonts w:hint="default" w:ascii="Times New Roman" w:hAnsi="Times New Roman" w:cs="Times New Roman"/>
                      <w:bCs/>
                      <w:color w:val="000000" w:themeColor="text1"/>
                      <w:szCs w:val="21"/>
                      <w:u w:val="single"/>
                      <w14:textFill>
                        <w14:solidFill>
                          <w14:schemeClr w14:val="tx1"/>
                        </w14:solidFill>
                      </w14:textFill>
                    </w:rPr>
                  </w:pPr>
                  <w:r>
                    <w:rPr>
                      <w:rFonts w:hint="default" w:ascii="Times New Roman" w:hAnsi="Times New Roman" w:cs="Times New Roman"/>
                      <w:bCs/>
                      <w:color w:val="000000" w:themeColor="text1"/>
                      <w:szCs w:val="21"/>
                      <w:u w:val="single"/>
                      <w14:textFill>
                        <w14:solidFill>
                          <w14:schemeClr w14:val="tx1"/>
                        </w14:solidFill>
                      </w14:textFill>
                    </w:rPr>
                    <w:t>储运工程</w:t>
                  </w:r>
                </w:p>
              </w:tc>
              <w:tc>
                <w:tcPr>
                  <w:tcW w:w="687" w:type="pct"/>
                  <w:noWrap w:val="0"/>
                  <w:vAlign w:val="center"/>
                </w:tcPr>
                <w:p w14:paraId="6F96C5F6">
                  <w:pPr>
                    <w:tabs>
                      <w:tab w:val="left" w:pos="1021"/>
                    </w:tabs>
                    <w:snapToGrid w:val="0"/>
                    <w:jc w:val="center"/>
                    <w:rPr>
                      <w:rFonts w:hint="default" w:ascii="Times New Roman" w:hAnsi="Times New Roman" w:cs="Times New Roman"/>
                      <w:bCs/>
                      <w:color w:val="000000" w:themeColor="text1"/>
                      <w:szCs w:val="21"/>
                      <w:u w:val="single"/>
                      <w14:textFill>
                        <w14:solidFill>
                          <w14:schemeClr w14:val="tx1"/>
                        </w14:solidFill>
                      </w14:textFill>
                    </w:rPr>
                  </w:pPr>
                  <w:r>
                    <w:rPr>
                      <w:rFonts w:hint="default" w:ascii="Times New Roman" w:hAnsi="Times New Roman" w:cs="Times New Roman"/>
                      <w:bCs/>
                      <w:color w:val="000000" w:themeColor="text1"/>
                      <w:szCs w:val="21"/>
                      <w:u w:val="single"/>
                      <w14:textFill>
                        <w14:solidFill>
                          <w14:schemeClr w14:val="tx1"/>
                        </w14:solidFill>
                      </w14:textFill>
                    </w:rPr>
                    <w:t>水泥筒仓</w:t>
                  </w:r>
                </w:p>
              </w:tc>
              <w:tc>
                <w:tcPr>
                  <w:tcW w:w="2000" w:type="pct"/>
                  <w:noWrap w:val="0"/>
                  <w:vAlign w:val="center"/>
                </w:tcPr>
                <w:p w14:paraId="4346A77F">
                  <w:pPr>
                    <w:tabs>
                      <w:tab w:val="left" w:pos="1021"/>
                    </w:tabs>
                    <w:snapToGrid w:val="0"/>
                    <w:jc w:val="both"/>
                    <w:rPr>
                      <w:rFonts w:hint="default" w:ascii="Times New Roman" w:hAnsi="Times New Roman" w:cs="Times New Roman"/>
                      <w:bCs/>
                      <w:color w:val="000000" w:themeColor="text1"/>
                      <w:szCs w:val="21"/>
                      <w:u w:val="single"/>
                      <w14:textFill>
                        <w14:solidFill>
                          <w14:schemeClr w14:val="tx1"/>
                        </w14:solidFill>
                      </w14:textFill>
                    </w:rPr>
                  </w:pPr>
                  <w:r>
                    <w:rPr>
                      <w:rFonts w:hint="default" w:ascii="Times New Roman" w:hAnsi="Times New Roman" w:cs="Times New Roman"/>
                      <w:bCs/>
                      <w:color w:val="000000" w:themeColor="text1"/>
                      <w:szCs w:val="21"/>
                      <w:u w:val="single"/>
                      <w14:textFill>
                        <w14:solidFill>
                          <w14:schemeClr w14:val="tx1"/>
                        </w14:solidFill>
                      </w14:textFill>
                    </w:rPr>
                    <w:t>1个，容积为60t，</w:t>
                  </w:r>
                  <w:r>
                    <w:rPr>
                      <w:rFonts w:hint="default" w:ascii="Times New Roman" w:hAnsi="Times New Roman" w:cs="Times New Roman"/>
                      <w:bCs/>
                      <w:color w:val="000000" w:themeColor="text1"/>
                      <w:szCs w:val="21"/>
                      <w:u w:val="single"/>
                      <w:lang w:val="en-US" w:eastAsia="zh-CN"/>
                      <w14:textFill>
                        <w14:solidFill>
                          <w14:schemeClr w14:val="tx1"/>
                        </w14:solidFill>
                      </w14:textFill>
                    </w:rPr>
                    <w:t>自带布袋除尘设施，</w:t>
                  </w:r>
                  <w:r>
                    <w:rPr>
                      <w:rFonts w:hint="default" w:ascii="Times New Roman" w:hAnsi="Times New Roman" w:cs="Times New Roman"/>
                      <w:bCs/>
                      <w:color w:val="000000" w:themeColor="text1"/>
                      <w:szCs w:val="21"/>
                      <w:u w:val="single"/>
                      <w14:textFill>
                        <w14:solidFill>
                          <w14:schemeClr w14:val="tx1"/>
                        </w14:solidFill>
                      </w14:textFill>
                    </w:rPr>
                    <w:t>设在原料堆场内，靠近生产车间</w:t>
                  </w:r>
                </w:p>
              </w:tc>
              <w:tc>
                <w:tcPr>
                  <w:tcW w:w="1128" w:type="pct"/>
                  <w:noWrap w:val="0"/>
                  <w:vAlign w:val="center"/>
                </w:tcPr>
                <w:p w14:paraId="27355A21">
                  <w:pPr>
                    <w:snapToGrid w:val="0"/>
                    <w:jc w:val="center"/>
                    <w:rPr>
                      <w:rFonts w:hint="default" w:ascii="Times New Roman" w:hAnsi="Times New Roman" w:cs="Times New Roman"/>
                      <w:bCs/>
                      <w:color w:val="000000" w:themeColor="text1"/>
                      <w:szCs w:val="21"/>
                      <w:u w:val="single"/>
                      <w14:textFill>
                        <w14:solidFill>
                          <w14:schemeClr w14:val="tx1"/>
                        </w14:solidFill>
                      </w14:textFill>
                    </w:rPr>
                  </w:pPr>
                  <w:r>
                    <w:rPr>
                      <w:rFonts w:hint="eastAsia" w:ascii="Times New Roman" w:hAnsi="Times New Roman" w:cs="Times New Roman"/>
                      <w:color w:val="000000" w:themeColor="text1"/>
                      <w:u w:val="single"/>
                      <w:lang w:eastAsia="zh-CN"/>
                      <w14:textFill>
                        <w14:solidFill>
                          <w14:schemeClr w14:val="tx1"/>
                        </w14:solidFill>
                      </w14:textFill>
                    </w:rPr>
                    <w:t>与扩建前一致，仅新增设备</w:t>
                  </w:r>
                </w:p>
              </w:tc>
              <w:tc>
                <w:tcPr>
                  <w:tcW w:w="590" w:type="pct"/>
                  <w:noWrap w:val="0"/>
                  <w:vAlign w:val="center"/>
                </w:tcPr>
                <w:p w14:paraId="6B822569">
                  <w:pPr>
                    <w:snapToGrid w:val="0"/>
                    <w:jc w:val="center"/>
                    <w:rPr>
                      <w:rFonts w:hint="default" w:ascii="Times New Roman" w:hAnsi="Times New Roman" w:cs="Times New Roman"/>
                      <w:bCs/>
                      <w:color w:val="000000" w:themeColor="text1"/>
                      <w:szCs w:val="21"/>
                      <w:u w:val="single"/>
                      <w14:textFill>
                        <w14:solidFill>
                          <w14:schemeClr w14:val="tx1"/>
                        </w14:solidFill>
                      </w14:textFill>
                    </w:rPr>
                  </w:pPr>
                  <w:r>
                    <w:rPr>
                      <w:rFonts w:hint="eastAsia" w:ascii="Times New Roman" w:hAnsi="Times New Roman" w:cs="Times New Roman"/>
                      <w:bCs/>
                      <w:color w:val="000000" w:themeColor="text1"/>
                      <w:szCs w:val="21"/>
                      <w:u w:val="single"/>
                      <w:lang w:eastAsia="zh-CN"/>
                      <w14:textFill>
                        <w14:solidFill>
                          <w14:schemeClr w14:val="tx1"/>
                        </w14:solidFill>
                      </w14:textFill>
                    </w:rPr>
                    <w:t>新增设备</w:t>
                  </w:r>
                </w:p>
              </w:tc>
            </w:tr>
            <w:tr w14:paraId="3CAA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3" w:type="pct"/>
                  <w:vMerge w:val="continue"/>
                  <w:noWrap w:val="0"/>
                  <w:vAlign w:val="center"/>
                </w:tcPr>
                <w:p w14:paraId="73FF4EAB">
                  <w:pPr>
                    <w:pStyle w:val="164"/>
                    <w:snapToGrid w:val="0"/>
                    <w:ind w:firstLine="0" w:firstLineChars="0"/>
                    <w:jc w:val="center"/>
                    <w:rPr>
                      <w:rFonts w:hint="default" w:ascii="Times New Roman" w:hAnsi="Times New Roman" w:cs="Times New Roman"/>
                      <w:bCs/>
                      <w:color w:val="000000" w:themeColor="text1"/>
                      <w:szCs w:val="21"/>
                      <w:u w:val="single"/>
                      <w14:textFill>
                        <w14:solidFill>
                          <w14:schemeClr w14:val="tx1"/>
                        </w14:solidFill>
                      </w14:textFill>
                    </w:rPr>
                  </w:pPr>
                </w:p>
              </w:tc>
              <w:tc>
                <w:tcPr>
                  <w:tcW w:w="687" w:type="pct"/>
                  <w:noWrap w:val="0"/>
                  <w:vAlign w:val="center"/>
                </w:tcPr>
                <w:p w14:paraId="1F1A6828">
                  <w:pPr>
                    <w:tabs>
                      <w:tab w:val="left" w:pos="1021"/>
                    </w:tabs>
                    <w:snapToGrid w:val="0"/>
                    <w:jc w:val="center"/>
                    <w:rPr>
                      <w:rFonts w:hint="default" w:ascii="Times New Roman" w:hAnsi="Times New Roman" w:cs="Times New Roman"/>
                      <w:bCs/>
                      <w:color w:val="000000" w:themeColor="text1"/>
                      <w:szCs w:val="21"/>
                      <w:u w:val="single"/>
                      <w14:textFill>
                        <w14:solidFill>
                          <w14:schemeClr w14:val="tx1"/>
                        </w14:solidFill>
                      </w14:textFill>
                    </w:rPr>
                  </w:pPr>
                  <w:r>
                    <w:rPr>
                      <w:rFonts w:hint="default" w:ascii="Times New Roman" w:hAnsi="Times New Roman" w:cs="Times New Roman"/>
                      <w:bCs/>
                      <w:color w:val="000000" w:themeColor="text1"/>
                      <w:szCs w:val="21"/>
                      <w:u w:val="single"/>
                      <w14:textFill>
                        <w14:solidFill>
                          <w14:schemeClr w14:val="tx1"/>
                        </w14:solidFill>
                      </w14:textFill>
                    </w:rPr>
                    <w:t>仓库</w:t>
                  </w:r>
                </w:p>
              </w:tc>
              <w:tc>
                <w:tcPr>
                  <w:tcW w:w="2000" w:type="pct"/>
                  <w:noWrap w:val="0"/>
                  <w:vAlign w:val="center"/>
                </w:tcPr>
                <w:p w14:paraId="64EF9BFA">
                  <w:pPr>
                    <w:tabs>
                      <w:tab w:val="left" w:pos="1021"/>
                    </w:tabs>
                    <w:snapToGrid w:val="0"/>
                    <w:jc w:val="both"/>
                    <w:rPr>
                      <w:rFonts w:hint="default" w:ascii="Times New Roman" w:hAnsi="Times New Roman" w:cs="Times New Roman"/>
                      <w:bCs/>
                      <w:color w:val="000000" w:themeColor="text1"/>
                      <w:szCs w:val="21"/>
                      <w:u w:val="single"/>
                      <w14:textFill>
                        <w14:solidFill>
                          <w14:schemeClr w14:val="tx1"/>
                        </w14:solidFill>
                      </w14:textFill>
                    </w:rPr>
                  </w:pPr>
                  <w:r>
                    <w:rPr>
                      <w:rFonts w:hint="default" w:ascii="Times New Roman" w:hAnsi="Times New Roman" w:cs="Times New Roman"/>
                      <w:bCs/>
                      <w:color w:val="000000" w:themeColor="text1"/>
                      <w:szCs w:val="21"/>
                      <w:u w:val="single"/>
                      <w14:textFill>
                        <w14:solidFill>
                          <w14:schemeClr w14:val="tx1"/>
                        </w14:solidFill>
                      </w14:textFill>
                    </w:rPr>
                    <w:t>1栋1F，建筑面积800m</w:t>
                  </w:r>
                  <w:r>
                    <w:rPr>
                      <w:rFonts w:hint="default" w:ascii="Times New Roman" w:hAnsi="Times New Roman" w:cs="Times New Roman"/>
                      <w:bCs/>
                      <w:color w:val="000000" w:themeColor="text1"/>
                      <w:szCs w:val="21"/>
                      <w:u w:val="single"/>
                      <w:vertAlign w:val="superscript"/>
                      <w14:textFill>
                        <w14:solidFill>
                          <w14:schemeClr w14:val="tx1"/>
                        </w14:solidFill>
                      </w14:textFill>
                    </w:rPr>
                    <w:t>2</w:t>
                  </w:r>
                  <w:r>
                    <w:rPr>
                      <w:rFonts w:hint="default" w:ascii="Times New Roman" w:hAnsi="Times New Roman" w:cs="Times New Roman"/>
                      <w:bCs/>
                      <w:color w:val="000000" w:themeColor="text1"/>
                      <w:szCs w:val="21"/>
                      <w:u w:val="single"/>
                      <w14:textFill>
                        <w14:solidFill>
                          <w14:schemeClr w14:val="tx1"/>
                        </w14:solidFill>
                      </w14:textFill>
                    </w:rPr>
                    <w:t>，</w:t>
                  </w:r>
                  <w:r>
                    <w:rPr>
                      <w:rFonts w:hint="default" w:ascii="Times New Roman" w:hAnsi="Times New Roman" w:cs="Times New Roman"/>
                      <w:color w:val="000000" w:themeColor="text1"/>
                      <w:u w:val="single"/>
                      <w14:textFill>
                        <w14:solidFill>
                          <w14:schemeClr w14:val="tx1"/>
                        </w14:solidFill>
                      </w14:textFill>
                    </w:rPr>
                    <w:t>板房结构</w:t>
                  </w:r>
                  <w:r>
                    <w:rPr>
                      <w:rFonts w:hint="eastAsia" w:ascii="Times New Roman" w:hAnsi="Times New Roman" w:cs="Times New Roman"/>
                      <w:color w:val="000000" w:themeColor="text1"/>
                      <w:u w:val="single"/>
                      <w:lang w:eastAsia="zh-CN"/>
                      <w14:textFill>
                        <w14:solidFill>
                          <w14:schemeClr w14:val="tx1"/>
                        </w14:solidFill>
                      </w14:textFill>
                    </w:rPr>
                    <w:t>，</w:t>
                  </w:r>
                  <w:r>
                    <w:rPr>
                      <w:rFonts w:hint="default" w:ascii="Times New Roman" w:hAnsi="Times New Roman" w:cs="Times New Roman"/>
                      <w:bCs/>
                      <w:color w:val="000000" w:themeColor="text1"/>
                      <w:szCs w:val="21"/>
                      <w:u w:val="single"/>
                      <w14:textFill>
                        <w14:solidFill>
                          <w14:schemeClr w14:val="tx1"/>
                        </w14:solidFill>
                      </w14:textFill>
                    </w:rPr>
                    <w:t>位于用地东北面，主要用于存放设备、工具等</w:t>
                  </w:r>
                </w:p>
              </w:tc>
              <w:tc>
                <w:tcPr>
                  <w:tcW w:w="1128" w:type="pct"/>
                  <w:noWrap w:val="0"/>
                  <w:vAlign w:val="center"/>
                </w:tcPr>
                <w:p w14:paraId="1D32484B">
                  <w:pPr>
                    <w:snapToGrid w:val="0"/>
                    <w:jc w:val="center"/>
                    <w:rPr>
                      <w:rFonts w:hint="default" w:ascii="Times New Roman" w:hAnsi="Times New Roman" w:cs="Times New Roman"/>
                      <w:bCs/>
                      <w:color w:val="000000" w:themeColor="text1"/>
                      <w:szCs w:val="21"/>
                      <w:u w:val="single"/>
                      <w14:textFill>
                        <w14:solidFill>
                          <w14:schemeClr w14:val="tx1"/>
                        </w14:solidFill>
                      </w14:textFill>
                    </w:rPr>
                  </w:pPr>
                  <w:r>
                    <w:rPr>
                      <w:rFonts w:hint="eastAsia" w:ascii="Times New Roman" w:hAnsi="Times New Roman" w:cs="Times New Roman"/>
                      <w:color w:val="000000" w:themeColor="text1"/>
                      <w:u w:val="single"/>
                      <w:lang w:eastAsia="zh-CN"/>
                      <w14:textFill>
                        <w14:solidFill>
                          <w14:schemeClr w14:val="tx1"/>
                        </w14:solidFill>
                      </w14:textFill>
                    </w:rPr>
                    <w:t>与扩建前一致</w:t>
                  </w:r>
                </w:p>
              </w:tc>
              <w:tc>
                <w:tcPr>
                  <w:tcW w:w="590" w:type="pct"/>
                  <w:noWrap w:val="0"/>
                  <w:vAlign w:val="center"/>
                </w:tcPr>
                <w:p w14:paraId="6D0EA2C0">
                  <w:pPr>
                    <w:snapToGrid w:val="0"/>
                    <w:jc w:val="center"/>
                    <w:rPr>
                      <w:rFonts w:hint="default" w:ascii="Times New Roman" w:hAnsi="Times New Roman" w:cs="Times New Roman"/>
                      <w:color w:val="000000" w:themeColor="text1"/>
                      <w:u w:val="single"/>
                      <w14:textFill>
                        <w14:solidFill>
                          <w14:schemeClr w14:val="tx1"/>
                        </w14:solidFill>
                      </w14:textFill>
                    </w:rPr>
                  </w:pPr>
                  <w:r>
                    <w:rPr>
                      <w:rFonts w:hint="eastAsia" w:ascii="Times New Roman" w:hAnsi="Times New Roman" w:cs="Times New Roman"/>
                      <w:bCs/>
                      <w:color w:val="000000" w:themeColor="text1"/>
                      <w:szCs w:val="21"/>
                      <w:u w:val="single"/>
                      <w:lang w:val="en-US" w:eastAsia="zh-CN"/>
                      <w14:textFill>
                        <w14:solidFill>
                          <w14:schemeClr w14:val="tx1"/>
                        </w14:solidFill>
                      </w14:textFill>
                    </w:rPr>
                    <w:t>依托现有</w:t>
                  </w:r>
                </w:p>
              </w:tc>
            </w:tr>
            <w:tr w14:paraId="1F50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3" w:type="pct"/>
                  <w:vMerge w:val="continue"/>
                  <w:noWrap w:val="0"/>
                  <w:vAlign w:val="center"/>
                </w:tcPr>
                <w:p w14:paraId="401DF7AC">
                  <w:pPr>
                    <w:pStyle w:val="164"/>
                    <w:snapToGrid w:val="0"/>
                    <w:ind w:firstLine="0" w:firstLineChars="0"/>
                    <w:jc w:val="center"/>
                    <w:rPr>
                      <w:rFonts w:hint="default" w:ascii="Times New Roman" w:hAnsi="Times New Roman" w:cs="Times New Roman"/>
                      <w:bCs/>
                      <w:color w:val="000000" w:themeColor="text1"/>
                      <w:szCs w:val="21"/>
                      <w:u w:val="single"/>
                      <w14:textFill>
                        <w14:solidFill>
                          <w14:schemeClr w14:val="tx1"/>
                        </w14:solidFill>
                      </w14:textFill>
                    </w:rPr>
                  </w:pPr>
                </w:p>
              </w:tc>
              <w:tc>
                <w:tcPr>
                  <w:tcW w:w="687" w:type="pct"/>
                  <w:noWrap w:val="0"/>
                  <w:vAlign w:val="center"/>
                </w:tcPr>
                <w:p w14:paraId="5CCB09D5">
                  <w:pPr>
                    <w:tabs>
                      <w:tab w:val="left" w:pos="1021"/>
                    </w:tabs>
                    <w:snapToGrid w:val="0"/>
                    <w:jc w:val="center"/>
                    <w:rPr>
                      <w:rFonts w:hint="default" w:ascii="Times New Roman" w:hAnsi="Times New Roman" w:cs="Times New Roman"/>
                      <w:bCs/>
                      <w:color w:val="000000" w:themeColor="text1"/>
                      <w:szCs w:val="21"/>
                      <w:u w:val="single"/>
                      <w14:textFill>
                        <w14:solidFill>
                          <w14:schemeClr w14:val="tx1"/>
                        </w14:solidFill>
                      </w14:textFill>
                    </w:rPr>
                  </w:pPr>
                  <w:r>
                    <w:rPr>
                      <w:rFonts w:hint="default" w:ascii="Times New Roman" w:hAnsi="Times New Roman" w:cs="Times New Roman"/>
                      <w:bCs/>
                      <w:color w:val="000000" w:themeColor="text1"/>
                      <w:szCs w:val="21"/>
                      <w:u w:val="single"/>
                      <w14:textFill>
                        <w14:solidFill>
                          <w14:schemeClr w14:val="tx1"/>
                        </w14:solidFill>
                      </w14:textFill>
                    </w:rPr>
                    <w:t>成品堆场</w:t>
                  </w:r>
                </w:p>
              </w:tc>
              <w:tc>
                <w:tcPr>
                  <w:tcW w:w="2000" w:type="pct"/>
                  <w:noWrap w:val="0"/>
                  <w:vAlign w:val="center"/>
                </w:tcPr>
                <w:p w14:paraId="4F2C7746">
                  <w:pPr>
                    <w:tabs>
                      <w:tab w:val="left" w:pos="1021"/>
                    </w:tabs>
                    <w:snapToGrid w:val="0"/>
                    <w:jc w:val="both"/>
                    <w:rPr>
                      <w:rFonts w:hint="default" w:ascii="Times New Roman" w:hAnsi="Times New Roman" w:cs="Times New Roman"/>
                      <w:bCs/>
                      <w:color w:val="000000" w:themeColor="text1"/>
                      <w:szCs w:val="21"/>
                      <w:u w:val="single"/>
                      <w14:textFill>
                        <w14:solidFill>
                          <w14:schemeClr w14:val="tx1"/>
                        </w14:solidFill>
                      </w14:textFill>
                    </w:rPr>
                  </w:pPr>
                  <w:r>
                    <w:rPr>
                      <w:rFonts w:hint="default" w:ascii="Times New Roman" w:hAnsi="Times New Roman" w:cs="Times New Roman"/>
                      <w:bCs/>
                      <w:color w:val="000000" w:themeColor="text1"/>
                      <w:szCs w:val="21"/>
                      <w:u w:val="single"/>
                      <w14:textFill>
                        <w14:solidFill>
                          <w14:schemeClr w14:val="tx1"/>
                        </w14:solidFill>
                      </w14:textFill>
                    </w:rPr>
                    <w:t>露天堆存，占地面积为1800m</w:t>
                  </w:r>
                  <w:r>
                    <w:rPr>
                      <w:rFonts w:hint="default" w:ascii="Times New Roman" w:hAnsi="Times New Roman" w:cs="Times New Roman"/>
                      <w:bCs/>
                      <w:color w:val="000000" w:themeColor="text1"/>
                      <w:szCs w:val="21"/>
                      <w:u w:val="single"/>
                      <w:vertAlign w:val="superscript"/>
                      <w14:textFill>
                        <w14:solidFill>
                          <w14:schemeClr w14:val="tx1"/>
                        </w14:solidFill>
                      </w14:textFill>
                    </w:rPr>
                    <w:t>2</w:t>
                  </w:r>
                  <w:r>
                    <w:rPr>
                      <w:rFonts w:hint="default" w:ascii="Times New Roman" w:hAnsi="Times New Roman" w:cs="Times New Roman"/>
                      <w:bCs/>
                      <w:color w:val="000000" w:themeColor="text1"/>
                      <w:szCs w:val="21"/>
                      <w:u w:val="single"/>
                      <w14:textFill>
                        <w14:solidFill>
                          <w14:schemeClr w14:val="tx1"/>
                        </w14:solidFill>
                      </w14:textFill>
                    </w:rPr>
                    <w:t>，位于用地中部，主要用于堆存水泥电杆</w:t>
                  </w:r>
                </w:p>
              </w:tc>
              <w:tc>
                <w:tcPr>
                  <w:tcW w:w="1128" w:type="pct"/>
                  <w:noWrap w:val="0"/>
                  <w:vAlign w:val="center"/>
                </w:tcPr>
                <w:p w14:paraId="1FA6DDB0">
                  <w:pPr>
                    <w:snapToGrid w:val="0"/>
                    <w:jc w:val="center"/>
                    <w:rPr>
                      <w:rFonts w:hint="default" w:ascii="Times New Roman" w:hAnsi="Times New Roman" w:cs="Times New Roman"/>
                      <w:bCs/>
                      <w:color w:val="000000" w:themeColor="text1"/>
                      <w:szCs w:val="21"/>
                      <w:u w:val="single"/>
                      <w14:textFill>
                        <w14:solidFill>
                          <w14:schemeClr w14:val="tx1"/>
                        </w14:solidFill>
                      </w14:textFill>
                    </w:rPr>
                  </w:pPr>
                  <w:r>
                    <w:rPr>
                      <w:rFonts w:hint="eastAsia" w:ascii="Times New Roman" w:hAnsi="Times New Roman" w:cs="Times New Roman"/>
                      <w:color w:val="000000" w:themeColor="text1"/>
                      <w:u w:val="single"/>
                      <w:lang w:eastAsia="zh-CN"/>
                      <w14:textFill>
                        <w14:solidFill>
                          <w14:schemeClr w14:val="tx1"/>
                        </w14:solidFill>
                      </w14:textFill>
                    </w:rPr>
                    <w:t>与扩建前一致</w:t>
                  </w:r>
                </w:p>
              </w:tc>
              <w:tc>
                <w:tcPr>
                  <w:tcW w:w="590" w:type="pct"/>
                  <w:noWrap w:val="0"/>
                  <w:vAlign w:val="center"/>
                </w:tcPr>
                <w:p w14:paraId="28032B5B">
                  <w:pPr>
                    <w:snapToGrid w:val="0"/>
                    <w:jc w:val="center"/>
                    <w:rPr>
                      <w:rFonts w:hint="default" w:ascii="Times New Roman" w:hAnsi="Times New Roman" w:cs="Times New Roman"/>
                      <w:bCs/>
                      <w:color w:val="000000" w:themeColor="text1"/>
                      <w:szCs w:val="21"/>
                      <w:u w:val="single"/>
                      <w14:textFill>
                        <w14:solidFill>
                          <w14:schemeClr w14:val="tx1"/>
                        </w14:solidFill>
                      </w14:textFill>
                    </w:rPr>
                  </w:pPr>
                  <w:r>
                    <w:rPr>
                      <w:rFonts w:hint="eastAsia" w:ascii="Times New Roman" w:hAnsi="Times New Roman" w:cs="Times New Roman"/>
                      <w:bCs/>
                      <w:color w:val="000000" w:themeColor="text1"/>
                      <w:szCs w:val="21"/>
                      <w:u w:val="single"/>
                      <w:lang w:val="en-US" w:eastAsia="zh-CN"/>
                      <w14:textFill>
                        <w14:solidFill>
                          <w14:schemeClr w14:val="tx1"/>
                        </w14:solidFill>
                      </w14:textFill>
                    </w:rPr>
                    <w:t>依托现有</w:t>
                  </w:r>
                </w:p>
              </w:tc>
            </w:tr>
            <w:tr w14:paraId="5B6A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3" w:type="pct"/>
                  <w:vMerge w:val="continue"/>
                  <w:noWrap w:val="0"/>
                  <w:vAlign w:val="center"/>
                </w:tcPr>
                <w:p w14:paraId="4ACB8204">
                  <w:pPr>
                    <w:pStyle w:val="164"/>
                    <w:snapToGrid w:val="0"/>
                    <w:ind w:firstLine="0" w:firstLineChars="0"/>
                    <w:jc w:val="center"/>
                    <w:rPr>
                      <w:rFonts w:hint="default" w:ascii="Times New Roman" w:hAnsi="Times New Roman" w:cs="Times New Roman"/>
                      <w:bCs/>
                      <w:color w:val="000000" w:themeColor="text1"/>
                      <w:szCs w:val="21"/>
                      <w:u w:val="single"/>
                      <w14:textFill>
                        <w14:solidFill>
                          <w14:schemeClr w14:val="tx1"/>
                        </w14:solidFill>
                      </w14:textFill>
                    </w:rPr>
                  </w:pPr>
                </w:p>
              </w:tc>
              <w:tc>
                <w:tcPr>
                  <w:tcW w:w="687" w:type="pct"/>
                  <w:noWrap w:val="0"/>
                  <w:vAlign w:val="center"/>
                </w:tcPr>
                <w:p w14:paraId="09C1E944">
                  <w:pPr>
                    <w:tabs>
                      <w:tab w:val="left" w:pos="1021"/>
                    </w:tabs>
                    <w:snapToGrid w:val="0"/>
                    <w:jc w:val="center"/>
                    <w:rPr>
                      <w:rFonts w:hint="default" w:ascii="Times New Roman" w:hAnsi="Times New Roman" w:cs="Times New Roman"/>
                      <w:bCs/>
                      <w:color w:val="000000" w:themeColor="text1"/>
                      <w:szCs w:val="21"/>
                      <w:u w:val="single"/>
                      <w14:textFill>
                        <w14:solidFill>
                          <w14:schemeClr w14:val="tx1"/>
                        </w14:solidFill>
                      </w14:textFill>
                    </w:rPr>
                  </w:pPr>
                  <w:r>
                    <w:rPr>
                      <w:rFonts w:hint="default" w:ascii="Times New Roman" w:hAnsi="Times New Roman" w:cs="Times New Roman"/>
                      <w:bCs/>
                      <w:color w:val="000000" w:themeColor="text1"/>
                      <w:szCs w:val="21"/>
                      <w:u w:val="single"/>
                      <w14:textFill>
                        <w14:solidFill>
                          <w14:schemeClr w14:val="tx1"/>
                        </w14:solidFill>
                      </w14:textFill>
                    </w:rPr>
                    <w:t>原料堆场</w:t>
                  </w:r>
                </w:p>
              </w:tc>
              <w:tc>
                <w:tcPr>
                  <w:tcW w:w="2000" w:type="pct"/>
                  <w:noWrap w:val="0"/>
                  <w:vAlign w:val="center"/>
                </w:tcPr>
                <w:p w14:paraId="1A14FC51">
                  <w:pPr>
                    <w:tabs>
                      <w:tab w:val="left" w:pos="1021"/>
                    </w:tabs>
                    <w:snapToGrid w:val="0"/>
                    <w:jc w:val="both"/>
                    <w:rPr>
                      <w:rFonts w:hint="default" w:ascii="Times New Roman" w:hAnsi="Times New Roman" w:cs="Times New Roman"/>
                      <w:bCs/>
                      <w:color w:val="000000" w:themeColor="text1"/>
                      <w:szCs w:val="21"/>
                      <w:u w:val="single"/>
                      <w14:textFill>
                        <w14:solidFill>
                          <w14:schemeClr w14:val="tx1"/>
                        </w14:solidFill>
                      </w14:textFill>
                    </w:rPr>
                  </w:pPr>
                  <w:r>
                    <w:rPr>
                      <w:rFonts w:hint="default" w:ascii="Times New Roman" w:hAnsi="Times New Roman" w:cs="Times New Roman"/>
                      <w:bCs/>
                      <w:color w:val="000000" w:themeColor="text1"/>
                      <w:szCs w:val="21"/>
                      <w:u w:val="single"/>
                      <w14:textFill>
                        <w14:solidFill>
                          <w14:schemeClr w14:val="tx1"/>
                        </w14:solidFill>
                      </w14:textFill>
                    </w:rPr>
                    <w:t>1栋1F，建筑面积500m</w:t>
                  </w:r>
                  <w:r>
                    <w:rPr>
                      <w:rFonts w:hint="default" w:ascii="Times New Roman" w:hAnsi="Times New Roman" w:cs="Times New Roman"/>
                      <w:bCs/>
                      <w:color w:val="000000" w:themeColor="text1"/>
                      <w:szCs w:val="21"/>
                      <w:u w:val="single"/>
                      <w:vertAlign w:val="superscript"/>
                      <w14:textFill>
                        <w14:solidFill>
                          <w14:schemeClr w14:val="tx1"/>
                        </w14:solidFill>
                      </w14:textFill>
                    </w:rPr>
                    <w:t>2</w:t>
                  </w:r>
                  <w:r>
                    <w:rPr>
                      <w:rFonts w:hint="default" w:ascii="Times New Roman" w:hAnsi="Times New Roman" w:cs="Times New Roman"/>
                      <w:bCs/>
                      <w:color w:val="000000" w:themeColor="text1"/>
                      <w:szCs w:val="21"/>
                      <w:u w:val="single"/>
                      <w14:textFill>
                        <w14:solidFill>
                          <w14:schemeClr w14:val="tx1"/>
                        </w14:solidFill>
                      </w14:textFill>
                    </w:rPr>
                    <w:t>，钢棚结构</w:t>
                  </w:r>
                  <w:r>
                    <w:rPr>
                      <w:rFonts w:hint="eastAsia" w:ascii="Times New Roman" w:hAnsi="Times New Roman" w:cs="Times New Roman"/>
                      <w:bCs/>
                      <w:color w:val="000000" w:themeColor="text1"/>
                      <w:szCs w:val="21"/>
                      <w:u w:val="single"/>
                      <w:lang w:eastAsia="zh-CN"/>
                      <w14:textFill>
                        <w14:solidFill>
                          <w14:schemeClr w14:val="tx1"/>
                        </w14:solidFill>
                      </w14:textFill>
                    </w:rPr>
                    <w:t>，</w:t>
                  </w:r>
                  <w:r>
                    <w:rPr>
                      <w:rFonts w:hint="default" w:ascii="Times New Roman" w:hAnsi="Times New Roman" w:cs="Times New Roman"/>
                      <w:bCs/>
                      <w:color w:val="000000" w:themeColor="text1"/>
                      <w:szCs w:val="21"/>
                      <w:u w:val="single"/>
                      <w14:textFill>
                        <w14:solidFill>
                          <w14:schemeClr w14:val="tx1"/>
                        </w14:solidFill>
                      </w14:textFill>
                    </w:rPr>
                    <w:t>位于用地西北面，主要用于堆存河沙、碎石等原料</w:t>
                  </w:r>
                </w:p>
              </w:tc>
              <w:tc>
                <w:tcPr>
                  <w:tcW w:w="1128" w:type="pct"/>
                  <w:noWrap w:val="0"/>
                  <w:vAlign w:val="center"/>
                </w:tcPr>
                <w:p w14:paraId="33D52F2A">
                  <w:pPr>
                    <w:snapToGrid w:val="0"/>
                    <w:jc w:val="center"/>
                    <w:rPr>
                      <w:rFonts w:hint="default" w:ascii="Times New Roman" w:hAnsi="Times New Roman" w:cs="Times New Roman"/>
                      <w:bCs/>
                      <w:color w:val="000000" w:themeColor="text1"/>
                      <w:szCs w:val="21"/>
                      <w:u w:val="single"/>
                      <w14:textFill>
                        <w14:solidFill>
                          <w14:schemeClr w14:val="tx1"/>
                        </w14:solidFill>
                      </w14:textFill>
                    </w:rPr>
                  </w:pPr>
                  <w:r>
                    <w:rPr>
                      <w:rFonts w:hint="eastAsia" w:ascii="Times New Roman" w:hAnsi="Times New Roman" w:cs="Times New Roman"/>
                      <w:color w:val="000000" w:themeColor="text1"/>
                      <w:u w:val="single"/>
                      <w:lang w:eastAsia="zh-CN"/>
                      <w14:textFill>
                        <w14:solidFill>
                          <w14:schemeClr w14:val="tx1"/>
                        </w14:solidFill>
                      </w14:textFill>
                    </w:rPr>
                    <w:t>与扩建前一致</w:t>
                  </w:r>
                </w:p>
              </w:tc>
              <w:tc>
                <w:tcPr>
                  <w:tcW w:w="590" w:type="pct"/>
                  <w:noWrap w:val="0"/>
                  <w:vAlign w:val="center"/>
                </w:tcPr>
                <w:p w14:paraId="1AE406FD">
                  <w:pPr>
                    <w:snapToGrid w:val="0"/>
                    <w:jc w:val="center"/>
                    <w:rPr>
                      <w:rFonts w:hint="default" w:ascii="Times New Roman" w:hAnsi="Times New Roman" w:cs="Times New Roman"/>
                      <w:bCs/>
                      <w:color w:val="000000" w:themeColor="text1"/>
                      <w:szCs w:val="21"/>
                      <w:u w:val="single"/>
                      <w14:textFill>
                        <w14:solidFill>
                          <w14:schemeClr w14:val="tx1"/>
                        </w14:solidFill>
                      </w14:textFill>
                    </w:rPr>
                  </w:pPr>
                  <w:r>
                    <w:rPr>
                      <w:rFonts w:hint="eastAsia" w:ascii="Times New Roman" w:hAnsi="Times New Roman" w:cs="Times New Roman"/>
                      <w:bCs/>
                      <w:color w:val="000000" w:themeColor="text1"/>
                      <w:szCs w:val="21"/>
                      <w:u w:val="single"/>
                      <w:lang w:val="en-US" w:eastAsia="zh-CN"/>
                      <w14:textFill>
                        <w14:solidFill>
                          <w14:schemeClr w14:val="tx1"/>
                        </w14:solidFill>
                      </w14:textFill>
                    </w:rPr>
                    <w:t>依托现有</w:t>
                  </w:r>
                </w:p>
              </w:tc>
            </w:tr>
            <w:tr w14:paraId="73AC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93" w:type="pct"/>
                  <w:vMerge w:val="restart"/>
                  <w:noWrap w:val="0"/>
                  <w:vAlign w:val="center"/>
                </w:tcPr>
                <w:p w14:paraId="35556D56">
                  <w:pPr>
                    <w:pStyle w:val="164"/>
                    <w:snapToGrid w:val="0"/>
                    <w:ind w:firstLine="0" w:firstLineChars="0"/>
                    <w:jc w:val="center"/>
                    <w:rPr>
                      <w:rFonts w:hint="default" w:ascii="Times New Roman" w:hAnsi="Times New Roman" w:cs="Times New Roman"/>
                      <w:bCs/>
                      <w:color w:val="000000" w:themeColor="text1"/>
                      <w:szCs w:val="21"/>
                      <w:u w:val="single"/>
                      <w14:textFill>
                        <w14:solidFill>
                          <w14:schemeClr w14:val="tx1"/>
                        </w14:solidFill>
                      </w14:textFill>
                    </w:rPr>
                  </w:pPr>
                  <w:r>
                    <w:rPr>
                      <w:rFonts w:hint="default" w:ascii="Times New Roman" w:hAnsi="Times New Roman" w:cs="Times New Roman"/>
                      <w:bCs/>
                      <w:color w:val="000000" w:themeColor="text1"/>
                      <w:szCs w:val="21"/>
                      <w:u w:val="single"/>
                      <w14:textFill>
                        <w14:solidFill>
                          <w14:schemeClr w14:val="tx1"/>
                        </w14:solidFill>
                      </w14:textFill>
                    </w:rPr>
                    <w:t>环保工程</w:t>
                  </w:r>
                </w:p>
              </w:tc>
              <w:tc>
                <w:tcPr>
                  <w:tcW w:w="687" w:type="pct"/>
                  <w:noWrap w:val="0"/>
                  <w:vAlign w:val="center"/>
                </w:tcPr>
                <w:p w14:paraId="5F13B31E">
                  <w:pPr>
                    <w:tabs>
                      <w:tab w:val="left" w:pos="1021"/>
                    </w:tabs>
                    <w:snapToGrid w:val="0"/>
                    <w:jc w:val="center"/>
                    <w:rPr>
                      <w:rFonts w:hint="default" w:ascii="Times New Roman" w:hAnsi="Times New Roman" w:cs="Times New Roman"/>
                      <w:bCs/>
                      <w:color w:val="000000" w:themeColor="text1"/>
                      <w:szCs w:val="21"/>
                      <w:u w:val="single"/>
                      <w14:textFill>
                        <w14:solidFill>
                          <w14:schemeClr w14:val="tx1"/>
                        </w14:solidFill>
                      </w14:textFill>
                    </w:rPr>
                  </w:pPr>
                  <w:r>
                    <w:rPr>
                      <w:rFonts w:hint="default" w:ascii="Times New Roman" w:hAnsi="Times New Roman" w:cs="Times New Roman"/>
                      <w:bCs/>
                      <w:color w:val="000000" w:themeColor="text1"/>
                      <w:szCs w:val="21"/>
                      <w:u w:val="single"/>
                      <w14:textFill>
                        <w14:solidFill>
                          <w14:schemeClr w14:val="tx1"/>
                        </w14:solidFill>
                      </w14:textFill>
                    </w:rPr>
                    <w:t>废气治理</w:t>
                  </w:r>
                </w:p>
              </w:tc>
              <w:tc>
                <w:tcPr>
                  <w:tcW w:w="2000" w:type="pct"/>
                  <w:noWrap w:val="0"/>
                  <w:vAlign w:val="center"/>
                </w:tcPr>
                <w:p w14:paraId="0CCC76B3">
                  <w:pPr>
                    <w:pStyle w:val="164"/>
                    <w:snapToGrid w:val="0"/>
                    <w:ind w:firstLine="0" w:firstLineChars="0"/>
                    <w:jc w:val="both"/>
                    <w:rPr>
                      <w:rFonts w:hint="default" w:ascii="Times New Roman" w:hAnsi="Times New Roman" w:cs="Times New Roman"/>
                      <w:bCs/>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lang w:eastAsia="zh-CN"/>
                      <w14:textFill>
                        <w14:solidFill>
                          <w14:schemeClr w14:val="tx1"/>
                        </w14:solidFill>
                      </w14:textFill>
                    </w:rPr>
                    <w:t>生物质燃料蒸汽发生器</w:t>
                  </w:r>
                  <w:r>
                    <w:rPr>
                      <w:rFonts w:hint="default" w:ascii="Times New Roman" w:hAnsi="Times New Roman" w:cs="Times New Roman"/>
                      <w:color w:val="000000" w:themeColor="text1"/>
                      <w:szCs w:val="21"/>
                      <w:u w:val="single"/>
                      <w14:textFill>
                        <w14:solidFill>
                          <w14:schemeClr w14:val="tx1"/>
                        </w14:solidFill>
                      </w14:textFill>
                    </w:rPr>
                    <w:t>燃烧废气经</w:t>
                  </w:r>
                  <w:r>
                    <w:rPr>
                      <w:rFonts w:hint="eastAsia" w:ascii="Times New Roman" w:hAnsi="Times New Roman" w:cs="Times New Roman"/>
                      <w:color w:val="000000" w:themeColor="text1"/>
                      <w:szCs w:val="21"/>
                      <w:u w:val="single"/>
                      <w:lang w:val="en-US" w:eastAsia="zh-CN"/>
                      <w14:textFill>
                        <w14:solidFill>
                          <w14:schemeClr w14:val="tx1"/>
                        </w14:solidFill>
                      </w14:textFill>
                    </w:rPr>
                    <w:t>布袋</w:t>
                  </w:r>
                  <w:r>
                    <w:rPr>
                      <w:rFonts w:hint="default" w:ascii="Times New Roman" w:hAnsi="Times New Roman" w:cs="Times New Roman"/>
                      <w:color w:val="000000" w:themeColor="text1"/>
                      <w:szCs w:val="21"/>
                      <w:u w:val="single"/>
                      <w14:textFill>
                        <w14:solidFill>
                          <w14:schemeClr w14:val="tx1"/>
                        </w14:solidFill>
                      </w14:textFill>
                    </w:rPr>
                    <w:t>除尘设备处理后，再通过排气筒（排气筒高度</w:t>
                  </w:r>
                  <w:r>
                    <w:rPr>
                      <w:rFonts w:hint="default" w:ascii="Times New Roman" w:hAnsi="Times New Roman" w:cs="Times New Roman"/>
                      <w:color w:val="000000" w:themeColor="text1"/>
                      <w:szCs w:val="21"/>
                      <w:u w:val="single"/>
                      <w:lang w:val="en-US" w:eastAsia="zh-CN"/>
                      <w14:textFill>
                        <w14:solidFill>
                          <w14:schemeClr w14:val="tx1"/>
                        </w14:solidFill>
                      </w14:textFill>
                    </w:rPr>
                    <w:t>15</w:t>
                  </w:r>
                  <w:r>
                    <w:rPr>
                      <w:rFonts w:hint="default" w:ascii="Times New Roman" w:hAnsi="Times New Roman" w:cs="Times New Roman"/>
                      <w:color w:val="000000" w:themeColor="text1"/>
                      <w:szCs w:val="21"/>
                      <w:u w:val="single"/>
                      <w14:textFill>
                        <w14:solidFill>
                          <w14:schemeClr w14:val="tx1"/>
                        </w14:solidFill>
                      </w14:textFill>
                    </w:rPr>
                    <w:t>m）排入大气；水泥筒仓粉尘经筒仓自带的布袋除尘器处理后，无组织排放；焊接烟尘以无组织形式排放；油烟废气经过抽油烟机处理后排放，同时在堆场及生产区设置喷淋设施，洒水进行降尘；原辅料均入棚管理，物料棚应具备防风、防雨、防晒功能；同步设置临时遮风防雨篷布，配套完善绿地建设</w:t>
                  </w:r>
                </w:p>
              </w:tc>
              <w:tc>
                <w:tcPr>
                  <w:tcW w:w="1128" w:type="pct"/>
                  <w:noWrap w:val="0"/>
                  <w:vAlign w:val="center"/>
                </w:tcPr>
                <w:p w14:paraId="00B738C1">
                  <w:pPr>
                    <w:snapToGrid w:val="0"/>
                    <w:ind w:firstLine="0" w:firstLineChars="0"/>
                    <w:jc w:val="center"/>
                    <w:rPr>
                      <w:rFonts w:hint="default" w:ascii="Times New Roman" w:hAnsi="Times New Roman" w:cs="Times New Roman"/>
                      <w:color w:val="000000" w:themeColor="text1"/>
                      <w:szCs w:val="21"/>
                      <w:u w:val="single"/>
                      <w:lang w:eastAsia="zh-CN"/>
                      <w14:textFill>
                        <w14:solidFill>
                          <w14:schemeClr w14:val="tx1"/>
                        </w14:solidFill>
                      </w14:textFill>
                    </w:rPr>
                  </w:pPr>
                  <w:r>
                    <w:rPr>
                      <w:rFonts w:hint="eastAsia" w:ascii="Times New Roman" w:hAnsi="Times New Roman" w:cs="Times New Roman"/>
                      <w:color w:val="000000" w:themeColor="text1"/>
                      <w:u w:val="single"/>
                      <w:lang w:eastAsia="zh-CN"/>
                      <w14:textFill>
                        <w14:solidFill>
                          <w14:schemeClr w14:val="tx1"/>
                        </w14:solidFill>
                      </w14:textFill>
                    </w:rPr>
                    <w:t>处理措施与扩建前一致</w:t>
                  </w:r>
                </w:p>
              </w:tc>
              <w:tc>
                <w:tcPr>
                  <w:tcW w:w="590" w:type="pct"/>
                  <w:noWrap w:val="0"/>
                  <w:vAlign w:val="center"/>
                </w:tcPr>
                <w:p w14:paraId="5424E955">
                  <w:pPr>
                    <w:snapToGrid w:val="0"/>
                    <w:jc w:val="center"/>
                    <w:rPr>
                      <w:rFonts w:hint="default" w:ascii="Times New Roman" w:hAnsi="Times New Roman" w:cs="Times New Roman"/>
                      <w:bCs/>
                      <w:color w:val="000000" w:themeColor="text1"/>
                      <w:szCs w:val="21"/>
                      <w:u w:val="single"/>
                      <w14:textFill>
                        <w14:solidFill>
                          <w14:schemeClr w14:val="tx1"/>
                        </w14:solidFill>
                      </w14:textFill>
                    </w:rPr>
                  </w:pPr>
                  <w:r>
                    <w:rPr>
                      <w:rFonts w:hint="eastAsia" w:ascii="Times New Roman" w:hAnsi="Times New Roman" w:cs="Times New Roman"/>
                      <w:bCs/>
                      <w:color w:val="000000" w:themeColor="text1"/>
                      <w:szCs w:val="21"/>
                      <w:u w:val="single"/>
                      <w:lang w:val="en-US" w:eastAsia="zh-CN"/>
                      <w14:textFill>
                        <w14:solidFill>
                          <w14:schemeClr w14:val="tx1"/>
                        </w14:solidFill>
                      </w14:textFill>
                    </w:rPr>
                    <w:t>依托现有</w:t>
                  </w:r>
                </w:p>
              </w:tc>
            </w:tr>
            <w:tr w14:paraId="7ABD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93" w:type="pct"/>
                  <w:vMerge w:val="continue"/>
                  <w:noWrap w:val="0"/>
                  <w:vAlign w:val="center"/>
                </w:tcPr>
                <w:p w14:paraId="7FBD5FA5">
                  <w:pPr>
                    <w:pStyle w:val="164"/>
                    <w:snapToGrid w:val="0"/>
                    <w:ind w:firstLine="0" w:firstLineChars="0"/>
                    <w:jc w:val="center"/>
                    <w:rPr>
                      <w:rFonts w:hint="default" w:ascii="Times New Roman" w:hAnsi="Times New Roman" w:cs="Times New Roman"/>
                      <w:bCs/>
                      <w:color w:val="000000" w:themeColor="text1"/>
                      <w:szCs w:val="21"/>
                      <w:u w:val="single"/>
                      <w14:textFill>
                        <w14:solidFill>
                          <w14:schemeClr w14:val="tx1"/>
                        </w14:solidFill>
                      </w14:textFill>
                    </w:rPr>
                  </w:pPr>
                </w:p>
              </w:tc>
              <w:tc>
                <w:tcPr>
                  <w:tcW w:w="687" w:type="pct"/>
                  <w:noWrap w:val="0"/>
                  <w:vAlign w:val="center"/>
                </w:tcPr>
                <w:p w14:paraId="647C85FF">
                  <w:pPr>
                    <w:snapToGrid w:val="0"/>
                    <w:jc w:val="center"/>
                    <w:rPr>
                      <w:rFonts w:hint="default" w:ascii="Times New Roman" w:hAnsi="Times New Roman" w:cs="Times New Roman"/>
                      <w:bCs/>
                      <w:color w:val="000000" w:themeColor="text1"/>
                      <w:szCs w:val="21"/>
                      <w:u w:val="single"/>
                      <w14:textFill>
                        <w14:solidFill>
                          <w14:schemeClr w14:val="tx1"/>
                        </w14:solidFill>
                      </w14:textFill>
                    </w:rPr>
                  </w:pPr>
                  <w:r>
                    <w:rPr>
                      <w:rFonts w:hint="default" w:ascii="Times New Roman" w:hAnsi="Times New Roman" w:cs="Times New Roman"/>
                      <w:bCs/>
                      <w:color w:val="000000" w:themeColor="text1"/>
                      <w:szCs w:val="21"/>
                      <w:u w:val="single"/>
                      <w14:textFill>
                        <w14:solidFill>
                          <w14:schemeClr w14:val="tx1"/>
                        </w14:solidFill>
                      </w14:textFill>
                    </w:rPr>
                    <w:t>污水处理</w:t>
                  </w:r>
                </w:p>
              </w:tc>
              <w:tc>
                <w:tcPr>
                  <w:tcW w:w="2000" w:type="pct"/>
                  <w:noWrap w:val="0"/>
                  <w:vAlign w:val="center"/>
                </w:tcPr>
                <w:p w14:paraId="7B8C509C">
                  <w:pPr>
                    <w:snapToGrid w:val="0"/>
                    <w:jc w:val="both"/>
                    <w:rPr>
                      <w:rFonts w:hint="default" w:ascii="Times New Roman" w:hAnsi="Times New Roman" w:eastAsia="宋体" w:cs="Times New Roman"/>
                      <w:bCs/>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pacing w:val="6"/>
                      <w:szCs w:val="21"/>
                      <w:u w:val="single"/>
                      <w14:textFill>
                        <w14:solidFill>
                          <w14:schemeClr w14:val="tx1"/>
                        </w14:solidFill>
                      </w14:textFill>
                    </w:rPr>
                    <w:t>蒸汽养护过程产生的冷凝水和设备清洗废水</w:t>
                  </w:r>
                  <w:r>
                    <w:rPr>
                      <w:rFonts w:hint="default" w:ascii="Times New Roman" w:hAnsi="Times New Roman" w:cs="Times New Roman"/>
                      <w:color w:val="000000" w:themeColor="text1"/>
                      <w:szCs w:val="21"/>
                      <w:u w:val="single"/>
                      <w14:textFill>
                        <w14:solidFill>
                          <w14:schemeClr w14:val="tx1"/>
                        </w14:solidFill>
                      </w14:textFill>
                    </w:rPr>
                    <w:t>经过厂区沉淀池</w:t>
                  </w:r>
                  <w:r>
                    <w:rPr>
                      <w:rFonts w:hint="eastAsia" w:ascii="Times New Roman" w:hAnsi="Times New Roman" w:cs="Times New Roman"/>
                      <w:color w:val="000000" w:themeColor="text1"/>
                      <w:szCs w:val="21"/>
                      <w:u w:val="single"/>
                      <w:lang w:eastAsia="zh-CN"/>
                      <w14:textFill>
                        <w14:solidFill>
                          <w14:schemeClr w14:val="tx1"/>
                        </w14:solidFill>
                      </w14:textFill>
                    </w:rPr>
                    <w:t>（</w:t>
                  </w:r>
                  <w:r>
                    <w:rPr>
                      <w:rFonts w:hint="eastAsia" w:ascii="Times New Roman" w:hAnsi="Times New Roman" w:cs="Times New Roman"/>
                      <w:color w:val="000000" w:themeColor="text1"/>
                      <w:szCs w:val="21"/>
                      <w:u w:val="single"/>
                      <w:lang w:val="en-US" w:eastAsia="zh-CN"/>
                      <w14:textFill>
                        <w14:solidFill>
                          <w14:schemeClr w14:val="tx1"/>
                        </w14:solidFill>
                      </w14:textFill>
                    </w:rPr>
                    <w:t>50m</w:t>
                  </w:r>
                  <w:r>
                    <w:rPr>
                      <w:rFonts w:hint="eastAsia" w:ascii="Times New Roman" w:hAnsi="Times New Roman" w:cs="Times New Roman"/>
                      <w:color w:val="000000" w:themeColor="text1"/>
                      <w:szCs w:val="21"/>
                      <w:u w:val="single"/>
                      <w:vertAlign w:val="superscript"/>
                      <w:lang w:val="en-US" w:eastAsia="zh-CN"/>
                      <w14:textFill>
                        <w14:solidFill>
                          <w14:schemeClr w14:val="tx1"/>
                        </w14:solidFill>
                      </w14:textFill>
                    </w:rPr>
                    <w:t>3</w:t>
                  </w:r>
                  <w:r>
                    <w:rPr>
                      <w:rFonts w:hint="eastAsia" w:ascii="Times New Roman" w:hAnsi="Times New Roman" w:cs="Times New Roman"/>
                      <w:color w:val="000000" w:themeColor="text1"/>
                      <w:szCs w:val="21"/>
                      <w:u w:val="single"/>
                      <w:lang w:eastAsia="zh-CN"/>
                      <w14:textFill>
                        <w14:solidFill>
                          <w14:schemeClr w14:val="tx1"/>
                        </w14:solidFill>
                      </w14:textFill>
                    </w:rPr>
                    <w:t>）</w:t>
                  </w:r>
                  <w:r>
                    <w:rPr>
                      <w:rFonts w:hint="default" w:ascii="Times New Roman" w:hAnsi="Times New Roman" w:cs="Times New Roman"/>
                      <w:color w:val="000000" w:themeColor="text1"/>
                      <w:szCs w:val="21"/>
                      <w:u w:val="single"/>
                      <w14:textFill>
                        <w14:solidFill>
                          <w14:schemeClr w14:val="tx1"/>
                        </w14:solidFill>
                      </w14:textFill>
                    </w:rPr>
                    <w:t>沉淀处理后回用于生产过程，不外排；生活污水经化粪池处理后，用于绿地浇灌、施肥；初期雨水经过沉淀处理后，回用于生产过程</w:t>
                  </w:r>
                </w:p>
              </w:tc>
              <w:tc>
                <w:tcPr>
                  <w:tcW w:w="1128" w:type="pct"/>
                  <w:noWrap w:val="0"/>
                  <w:vAlign w:val="center"/>
                </w:tcPr>
                <w:p w14:paraId="2BCDBF6B">
                  <w:pPr>
                    <w:snapToGrid w:val="0"/>
                    <w:jc w:val="center"/>
                    <w:rPr>
                      <w:rFonts w:hint="default" w:ascii="Times New Roman" w:hAnsi="Times New Roman" w:cs="Times New Roman"/>
                      <w:color w:val="000000" w:themeColor="text1"/>
                      <w:spacing w:val="6"/>
                      <w:szCs w:val="21"/>
                      <w:u w:val="single"/>
                      <w14:textFill>
                        <w14:solidFill>
                          <w14:schemeClr w14:val="tx1"/>
                        </w14:solidFill>
                      </w14:textFill>
                    </w:rPr>
                  </w:pPr>
                  <w:r>
                    <w:rPr>
                      <w:rFonts w:hint="eastAsia" w:ascii="Times New Roman" w:hAnsi="Times New Roman" w:cs="Times New Roman"/>
                      <w:color w:val="000000" w:themeColor="text1"/>
                      <w:u w:val="single"/>
                      <w:lang w:eastAsia="zh-CN"/>
                      <w14:textFill>
                        <w14:solidFill>
                          <w14:schemeClr w14:val="tx1"/>
                        </w14:solidFill>
                      </w14:textFill>
                    </w:rPr>
                    <w:t>处理措施与扩建前一致</w:t>
                  </w:r>
                </w:p>
              </w:tc>
              <w:tc>
                <w:tcPr>
                  <w:tcW w:w="590" w:type="pct"/>
                  <w:noWrap w:val="0"/>
                  <w:vAlign w:val="center"/>
                </w:tcPr>
                <w:p w14:paraId="73394D7D">
                  <w:pPr>
                    <w:snapToGrid w:val="0"/>
                    <w:jc w:val="center"/>
                    <w:rPr>
                      <w:rFonts w:hint="default" w:ascii="Times New Roman" w:hAnsi="Times New Roman" w:cs="Times New Roman"/>
                      <w:bCs/>
                      <w:color w:val="000000" w:themeColor="text1"/>
                      <w:szCs w:val="21"/>
                      <w:u w:val="single"/>
                      <w14:textFill>
                        <w14:solidFill>
                          <w14:schemeClr w14:val="tx1"/>
                        </w14:solidFill>
                      </w14:textFill>
                    </w:rPr>
                  </w:pPr>
                  <w:r>
                    <w:rPr>
                      <w:rFonts w:hint="eastAsia" w:ascii="Times New Roman" w:hAnsi="Times New Roman" w:cs="Times New Roman"/>
                      <w:bCs/>
                      <w:color w:val="000000" w:themeColor="text1"/>
                      <w:szCs w:val="21"/>
                      <w:u w:val="single"/>
                      <w:lang w:val="en-US" w:eastAsia="zh-CN"/>
                      <w14:textFill>
                        <w14:solidFill>
                          <w14:schemeClr w14:val="tx1"/>
                        </w14:solidFill>
                      </w14:textFill>
                    </w:rPr>
                    <w:t>依托现有</w:t>
                  </w:r>
                </w:p>
              </w:tc>
            </w:tr>
            <w:tr w14:paraId="0ABB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3" w:type="pct"/>
                  <w:vMerge w:val="continue"/>
                  <w:noWrap w:val="0"/>
                  <w:vAlign w:val="center"/>
                </w:tcPr>
                <w:p w14:paraId="0C70CD0A">
                  <w:pPr>
                    <w:pStyle w:val="164"/>
                    <w:snapToGrid w:val="0"/>
                    <w:ind w:firstLine="0" w:firstLineChars="0"/>
                    <w:jc w:val="center"/>
                    <w:rPr>
                      <w:rFonts w:hint="default" w:ascii="Times New Roman" w:hAnsi="Times New Roman" w:cs="Times New Roman"/>
                      <w:bCs/>
                      <w:color w:val="000000" w:themeColor="text1"/>
                      <w:szCs w:val="21"/>
                      <w:u w:val="single"/>
                      <w14:textFill>
                        <w14:solidFill>
                          <w14:schemeClr w14:val="tx1"/>
                        </w14:solidFill>
                      </w14:textFill>
                    </w:rPr>
                  </w:pPr>
                </w:p>
              </w:tc>
              <w:tc>
                <w:tcPr>
                  <w:tcW w:w="687" w:type="pct"/>
                  <w:noWrap w:val="0"/>
                  <w:vAlign w:val="center"/>
                </w:tcPr>
                <w:p w14:paraId="50C9CC63">
                  <w:pPr>
                    <w:pStyle w:val="170"/>
                    <w:adjustRightInd/>
                    <w:snapToGrid w:val="0"/>
                    <w:spacing w:line="240" w:lineRule="auto"/>
                    <w:rPr>
                      <w:rFonts w:hint="default" w:ascii="Times New Roman" w:hAnsi="Times New Roman" w:cs="Times New Roman"/>
                      <w:bCs/>
                      <w:color w:val="000000" w:themeColor="text1"/>
                      <w:kern w:val="2"/>
                      <w:sz w:val="21"/>
                      <w:szCs w:val="21"/>
                      <w:u w:val="single"/>
                      <w14:textFill>
                        <w14:solidFill>
                          <w14:schemeClr w14:val="tx1"/>
                        </w14:solidFill>
                      </w14:textFill>
                    </w:rPr>
                  </w:pPr>
                  <w:r>
                    <w:rPr>
                      <w:rFonts w:hint="default" w:ascii="Times New Roman" w:hAnsi="Times New Roman" w:cs="Times New Roman"/>
                      <w:bCs/>
                      <w:color w:val="000000" w:themeColor="text1"/>
                      <w:kern w:val="2"/>
                      <w:sz w:val="21"/>
                      <w:szCs w:val="21"/>
                      <w:u w:val="single"/>
                      <w14:textFill>
                        <w14:solidFill>
                          <w14:schemeClr w14:val="tx1"/>
                        </w14:solidFill>
                      </w14:textFill>
                    </w:rPr>
                    <w:t>噪声处理</w:t>
                  </w:r>
                </w:p>
              </w:tc>
              <w:tc>
                <w:tcPr>
                  <w:tcW w:w="2000" w:type="pct"/>
                  <w:noWrap w:val="0"/>
                  <w:vAlign w:val="center"/>
                </w:tcPr>
                <w:p w14:paraId="18B47D61">
                  <w:pPr>
                    <w:pStyle w:val="170"/>
                    <w:adjustRightInd/>
                    <w:snapToGrid w:val="0"/>
                    <w:spacing w:line="240" w:lineRule="auto"/>
                    <w:jc w:val="both"/>
                    <w:rPr>
                      <w:rFonts w:hint="default" w:ascii="Times New Roman" w:hAnsi="Times New Roman" w:cs="Times New Roman"/>
                      <w:color w:val="000000" w:themeColor="text1"/>
                      <w:kern w:val="2"/>
                      <w:sz w:val="21"/>
                      <w:szCs w:val="21"/>
                      <w:u w:val="single"/>
                      <w14:textFill>
                        <w14:solidFill>
                          <w14:schemeClr w14:val="tx1"/>
                        </w14:solidFill>
                      </w14:textFill>
                    </w:rPr>
                  </w:pPr>
                  <w:r>
                    <w:rPr>
                      <w:rFonts w:hint="default" w:ascii="Times New Roman" w:hAnsi="Times New Roman" w:cs="Times New Roman"/>
                      <w:color w:val="000000" w:themeColor="text1"/>
                      <w:kern w:val="2"/>
                      <w:sz w:val="21"/>
                      <w:szCs w:val="21"/>
                      <w:u w:val="single"/>
                      <w14:textFill>
                        <w14:solidFill>
                          <w14:schemeClr w14:val="tx1"/>
                        </w14:solidFill>
                      </w14:textFill>
                    </w:rPr>
                    <w:t>安装减振降噪设施、选用低噪音的设备；合理布局；合理安排工作时间；加强绿化；对进出车辆限速禁鸣管理</w:t>
                  </w:r>
                </w:p>
              </w:tc>
              <w:tc>
                <w:tcPr>
                  <w:tcW w:w="1128" w:type="pct"/>
                  <w:noWrap w:val="0"/>
                  <w:vAlign w:val="center"/>
                </w:tcPr>
                <w:p w14:paraId="3AFD89E1">
                  <w:pPr>
                    <w:adjustRightInd/>
                    <w:snapToGrid w:val="0"/>
                    <w:spacing w:line="240" w:lineRule="auto"/>
                    <w:jc w:val="center"/>
                    <w:rPr>
                      <w:rFonts w:hint="default" w:ascii="Times New Roman" w:hAnsi="Times New Roman" w:cs="Times New Roman"/>
                      <w:color w:val="000000" w:themeColor="text1"/>
                      <w:kern w:val="2"/>
                      <w:sz w:val="21"/>
                      <w:szCs w:val="21"/>
                      <w:u w:val="single"/>
                      <w14:textFill>
                        <w14:solidFill>
                          <w14:schemeClr w14:val="tx1"/>
                        </w14:solidFill>
                      </w14:textFill>
                    </w:rPr>
                  </w:pPr>
                  <w:r>
                    <w:rPr>
                      <w:rFonts w:hint="eastAsia" w:ascii="Times New Roman" w:hAnsi="Times New Roman" w:cs="Times New Roman"/>
                      <w:color w:val="000000" w:themeColor="text1"/>
                      <w:u w:val="single"/>
                      <w:lang w:eastAsia="zh-CN"/>
                      <w14:textFill>
                        <w14:solidFill>
                          <w14:schemeClr w14:val="tx1"/>
                        </w14:solidFill>
                      </w14:textFill>
                    </w:rPr>
                    <w:t>处理措施与扩建前一致</w:t>
                  </w:r>
                </w:p>
              </w:tc>
              <w:tc>
                <w:tcPr>
                  <w:tcW w:w="590" w:type="pct"/>
                  <w:noWrap w:val="0"/>
                  <w:vAlign w:val="center"/>
                </w:tcPr>
                <w:p w14:paraId="37802836">
                  <w:pPr>
                    <w:snapToGrid w:val="0"/>
                    <w:jc w:val="center"/>
                    <w:rPr>
                      <w:rFonts w:hint="default" w:ascii="Times New Roman" w:hAnsi="Times New Roman" w:cs="Times New Roman"/>
                      <w:color w:val="000000" w:themeColor="text1"/>
                      <w:szCs w:val="21"/>
                      <w:u w:val="single"/>
                      <w14:textFill>
                        <w14:solidFill>
                          <w14:schemeClr w14:val="tx1"/>
                        </w14:solidFill>
                      </w14:textFill>
                    </w:rPr>
                  </w:pPr>
                  <w:r>
                    <w:rPr>
                      <w:rFonts w:hint="eastAsia" w:ascii="Times New Roman" w:hAnsi="Times New Roman" w:cs="Times New Roman"/>
                      <w:bCs/>
                      <w:color w:val="000000" w:themeColor="text1"/>
                      <w:szCs w:val="21"/>
                      <w:u w:val="single"/>
                      <w:lang w:val="en-US" w:eastAsia="zh-CN"/>
                      <w14:textFill>
                        <w14:solidFill>
                          <w14:schemeClr w14:val="tx1"/>
                        </w14:solidFill>
                      </w14:textFill>
                    </w:rPr>
                    <w:t>/</w:t>
                  </w:r>
                </w:p>
              </w:tc>
            </w:tr>
            <w:tr w14:paraId="0864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3" w:type="pct"/>
                  <w:vMerge w:val="continue"/>
                  <w:noWrap w:val="0"/>
                  <w:vAlign w:val="center"/>
                </w:tcPr>
                <w:p w14:paraId="64C3C49B">
                  <w:pPr>
                    <w:pStyle w:val="164"/>
                    <w:snapToGrid w:val="0"/>
                    <w:ind w:firstLine="0" w:firstLineChars="0"/>
                    <w:jc w:val="center"/>
                    <w:rPr>
                      <w:rFonts w:hint="default" w:ascii="Times New Roman" w:hAnsi="Times New Roman" w:cs="Times New Roman"/>
                      <w:bCs/>
                      <w:color w:val="000000" w:themeColor="text1"/>
                      <w:szCs w:val="21"/>
                      <w:u w:val="single"/>
                      <w14:textFill>
                        <w14:solidFill>
                          <w14:schemeClr w14:val="tx1"/>
                        </w14:solidFill>
                      </w14:textFill>
                    </w:rPr>
                  </w:pPr>
                </w:p>
              </w:tc>
              <w:tc>
                <w:tcPr>
                  <w:tcW w:w="687" w:type="pct"/>
                  <w:noWrap w:val="0"/>
                  <w:vAlign w:val="center"/>
                </w:tcPr>
                <w:p w14:paraId="07FBAFF8">
                  <w:pPr>
                    <w:snapToGrid w:val="0"/>
                    <w:jc w:val="center"/>
                    <w:rPr>
                      <w:rFonts w:hint="default" w:ascii="Times New Roman" w:hAnsi="Times New Roman" w:cs="Times New Roman"/>
                      <w:bCs/>
                      <w:color w:val="000000" w:themeColor="text1"/>
                      <w:szCs w:val="21"/>
                      <w:u w:val="single"/>
                      <w14:textFill>
                        <w14:solidFill>
                          <w14:schemeClr w14:val="tx1"/>
                        </w14:solidFill>
                      </w14:textFill>
                    </w:rPr>
                  </w:pPr>
                  <w:r>
                    <w:rPr>
                      <w:rFonts w:hint="default" w:ascii="Times New Roman" w:hAnsi="Times New Roman" w:cs="Times New Roman"/>
                      <w:bCs/>
                      <w:color w:val="000000" w:themeColor="text1"/>
                      <w:szCs w:val="21"/>
                      <w:u w:val="single"/>
                      <w:lang w:val="en-US" w:eastAsia="zh-CN"/>
                      <w14:textFill>
                        <w14:solidFill>
                          <w14:schemeClr w14:val="tx1"/>
                        </w14:solidFill>
                      </w14:textFill>
                    </w:rPr>
                    <w:t>固废处理</w:t>
                  </w:r>
                </w:p>
              </w:tc>
              <w:tc>
                <w:tcPr>
                  <w:tcW w:w="2000" w:type="pct"/>
                  <w:noWrap w:val="0"/>
                  <w:vAlign w:val="center"/>
                </w:tcPr>
                <w:p w14:paraId="642C247B">
                  <w:pPr>
                    <w:snapToGrid w:val="0"/>
                    <w:jc w:val="both"/>
                    <w:rPr>
                      <w:rFonts w:hint="default" w:ascii="Times New Roman" w:hAnsi="Times New Roman" w:cs="Times New Roman"/>
                      <w:bCs/>
                      <w:color w:val="000000" w:themeColor="text1"/>
                      <w:szCs w:val="21"/>
                      <w:u w:val="single"/>
                      <w14:textFill>
                        <w14:solidFill>
                          <w14:schemeClr w14:val="tx1"/>
                        </w14:solidFill>
                      </w14:textFill>
                    </w:rPr>
                  </w:pPr>
                  <w:r>
                    <w:rPr>
                      <w:rFonts w:hint="default" w:ascii="Times New Roman" w:hAnsi="Times New Roman" w:cs="Times New Roman"/>
                      <w:bCs/>
                      <w:color w:val="000000" w:themeColor="text1"/>
                      <w:szCs w:val="21"/>
                      <w:u w:val="single"/>
                      <w14:textFill>
                        <w14:solidFill>
                          <w14:schemeClr w14:val="tx1"/>
                        </w14:solidFill>
                      </w14:textFill>
                    </w:rPr>
                    <w:t>厂区设置垃圾收集桶；</w:t>
                  </w:r>
                  <w:r>
                    <w:rPr>
                      <w:rFonts w:hint="default" w:ascii="Times New Roman" w:hAnsi="Times New Roman" w:cs="Times New Roman"/>
                      <w:bCs/>
                      <w:color w:val="000000" w:themeColor="text1"/>
                      <w:szCs w:val="21"/>
                      <w:u w:val="single"/>
                      <w:lang w:val="en-US" w:eastAsia="zh-CN"/>
                      <w14:textFill>
                        <w14:solidFill>
                          <w14:schemeClr w14:val="tx1"/>
                        </w14:solidFill>
                      </w14:textFill>
                    </w:rPr>
                    <w:t>按要求设置一般固废间</w:t>
                  </w:r>
                  <w:r>
                    <w:rPr>
                      <w:rFonts w:hint="eastAsia" w:ascii="Times New Roman" w:hAnsi="Times New Roman" w:cs="Times New Roman"/>
                      <w:bCs/>
                      <w:color w:val="000000" w:themeColor="text1"/>
                      <w:szCs w:val="21"/>
                      <w:u w:val="single"/>
                      <w:lang w:val="en-US" w:eastAsia="zh-CN"/>
                      <w14:textFill>
                        <w14:solidFill>
                          <w14:schemeClr w14:val="tx1"/>
                        </w14:solidFill>
                      </w14:textFill>
                    </w:rPr>
                    <w:t>（50m</w:t>
                  </w:r>
                  <w:r>
                    <w:rPr>
                      <w:rFonts w:hint="eastAsia" w:ascii="Times New Roman" w:hAnsi="Times New Roman" w:cs="Times New Roman"/>
                      <w:bCs/>
                      <w:color w:val="000000" w:themeColor="text1"/>
                      <w:szCs w:val="21"/>
                      <w:u w:val="single"/>
                      <w:vertAlign w:val="superscript"/>
                      <w:lang w:val="en-US" w:eastAsia="zh-CN"/>
                      <w14:textFill>
                        <w14:solidFill>
                          <w14:schemeClr w14:val="tx1"/>
                        </w14:solidFill>
                      </w14:textFill>
                    </w:rPr>
                    <w:t>3</w:t>
                  </w:r>
                  <w:r>
                    <w:rPr>
                      <w:rFonts w:hint="eastAsia" w:ascii="Times New Roman" w:hAnsi="Times New Roman" w:cs="Times New Roman"/>
                      <w:bCs/>
                      <w:color w:val="000000" w:themeColor="text1"/>
                      <w:szCs w:val="21"/>
                      <w:u w:val="single"/>
                      <w:lang w:val="en-US" w:eastAsia="zh-CN"/>
                      <w14:textFill>
                        <w14:solidFill>
                          <w14:schemeClr w14:val="tx1"/>
                        </w14:solidFill>
                      </w14:textFill>
                    </w:rPr>
                    <w:t>）</w:t>
                  </w:r>
                  <w:r>
                    <w:rPr>
                      <w:rFonts w:hint="default" w:ascii="Times New Roman" w:hAnsi="Times New Roman" w:cs="Times New Roman"/>
                      <w:bCs/>
                      <w:color w:val="000000" w:themeColor="text1"/>
                      <w:szCs w:val="21"/>
                      <w:u w:val="single"/>
                      <w:lang w:val="en-US" w:eastAsia="zh-CN"/>
                      <w14:textFill>
                        <w14:solidFill>
                          <w14:schemeClr w14:val="tx1"/>
                        </w14:solidFill>
                      </w14:textFill>
                    </w:rPr>
                    <w:t>和危废间</w:t>
                  </w:r>
                  <w:r>
                    <w:rPr>
                      <w:rFonts w:hint="eastAsia" w:ascii="Times New Roman" w:hAnsi="Times New Roman" w:cs="Times New Roman"/>
                      <w:bCs/>
                      <w:color w:val="000000" w:themeColor="text1"/>
                      <w:szCs w:val="21"/>
                      <w:u w:val="single"/>
                      <w:lang w:val="en-US" w:eastAsia="zh-CN"/>
                      <w14:textFill>
                        <w14:solidFill>
                          <w14:schemeClr w14:val="tx1"/>
                        </w14:solidFill>
                      </w14:textFill>
                    </w:rPr>
                    <w:t>（10m</w:t>
                  </w:r>
                  <w:r>
                    <w:rPr>
                      <w:rFonts w:hint="eastAsia" w:ascii="Times New Roman" w:hAnsi="Times New Roman" w:cs="Times New Roman"/>
                      <w:bCs/>
                      <w:color w:val="000000" w:themeColor="text1"/>
                      <w:szCs w:val="21"/>
                      <w:u w:val="single"/>
                      <w:vertAlign w:val="superscript"/>
                      <w:lang w:val="en-US" w:eastAsia="zh-CN"/>
                      <w14:textFill>
                        <w14:solidFill>
                          <w14:schemeClr w14:val="tx1"/>
                        </w14:solidFill>
                      </w14:textFill>
                    </w:rPr>
                    <w:t>3</w:t>
                  </w:r>
                  <w:r>
                    <w:rPr>
                      <w:rFonts w:hint="eastAsia" w:ascii="Times New Roman" w:hAnsi="Times New Roman" w:cs="Times New Roman"/>
                      <w:bCs/>
                      <w:color w:val="000000" w:themeColor="text1"/>
                      <w:szCs w:val="21"/>
                      <w:u w:val="single"/>
                      <w:lang w:val="en-US" w:eastAsia="zh-CN"/>
                      <w14:textFill>
                        <w14:solidFill>
                          <w14:schemeClr w14:val="tx1"/>
                        </w14:solidFill>
                      </w14:textFill>
                    </w:rPr>
                    <w:t>）</w:t>
                  </w:r>
                </w:p>
              </w:tc>
              <w:tc>
                <w:tcPr>
                  <w:tcW w:w="1128" w:type="pct"/>
                  <w:noWrap w:val="0"/>
                  <w:vAlign w:val="center"/>
                </w:tcPr>
                <w:p w14:paraId="2925379A">
                  <w:pPr>
                    <w:snapToGrid w:val="0"/>
                    <w:jc w:val="center"/>
                    <w:rPr>
                      <w:rFonts w:hint="default" w:ascii="Times New Roman" w:hAnsi="Times New Roman" w:cs="Times New Roman"/>
                      <w:bCs/>
                      <w:color w:val="000000" w:themeColor="text1"/>
                      <w:szCs w:val="21"/>
                      <w:u w:val="single"/>
                      <w14:textFill>
                        <w14:solidFill>
                          <w14:schemeClr w14:val="tx1"/>
                        </w14:solidFill>
                      </w14:textFill>
                    </w:rPr>
                  </w:pPr>
                  <w:r>
                    <w:rPr>
                      <w:rFonts w:hint="eastAsia" w:ascii="Times New Roman" w:hAnsi="Times New Roman" w:cs="Times New Roman"/>
                      <w:color w:val="000000" w:themeColor="text1"/>
                      <w:u w:val="single"/>
                      <w:lang w:eastAsia="zh-CN"/>
                      <w14:textFill>
                        <w14:solidFill>
                          <w14:schemeClr w14:val="tx1"/>
                        </w14:solidFill>
                      </w14:textFill>
                    </w:rPr>
                    <w:t>处理措施与扩建前一致</w:t>
                  </w:r>
                </w:p>
              </w:tc>
              <w:tc>
                <w:tcPr>
                  <w:tcW w:w="590" w:type="pct"/>
                  <w:noWrap w:val="0"/>
                  <w:vAlign w:val="center"/>
                </w:tcPr>
                <w:p w14:paraId="3309EF3B">
                  <w:pPr>
                    <w:snapToGrid w:val="0"/>
                    <w:jc w:val="center"/>
                    <w:rPr>
                      <w:rFonts w:hint="default" w:ascii="Times New Roman" w:hAnsi="Times New Roman" w:cs="Times New Roman"/>
                      <w:bCs/>
                      <w:color w:val="000000" w:themeColor="text1"/>
                      <w:szCs w:val="21"/>
                      <w:u w:val="single"/>
                      <w14:textFill>
                        <w14:solidFill>
                          <w14:schemeClr w14:val="tx1"/>
                        </w14:solidFill>
                      </w14:textFill>
                    </w:rPr>
                  </w:pPr>
                  <w:r>
                    <w:rPr>
                      <w:rFonts w:hint="eastAsia" w:ascii="Times New Roman" w:hAnsi="Times New Roman" w:cs="Times New Roman"/>
                      <w:bCs/>
                      <w:color w:val="000000" w:themeColor="text1"/>
                      <w:szCs w:val="21"/>
                      <w:u w:val="single"/>
                      <w:lang w:val="en-US" w:eastAsia="zh-CN"/>
                      <w14:textFill>
                        <w14:solidFill>
                          <w14:schemeClr w14:val="tx1"/>
                        </w14:solidFill>
                      </w14:textFill>
                    </w:rPr>
                    <w:t>依托现有</w:t>
                  </w:r>
                </w:p>
              </w:tc>
            </w:tr>
            <w:tr w14:paraId="58D5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3" w:type="pct"/>
                  <w:vMerge w:val="restart"/>
                  <w:noWrap w:val="0"/>
                  <w:vAlign w:val="center"/>
                </w:tcPr>
                <w:p w14:paraId="6996AD21">
                  <w:pPr>
                    <w:pStyle w:val="164"/>
                    <w:snapToGrid w:val="0"/>
                    <w:ind w:firstLine="0" w:firstLineChars="0"/>
                    <w:jc w:val="center"/>
                    <w:rPr>
                      <w:rFonts w:hint="default" w:ascii="Times New Roman" w:hAnsi="Times New Roman" w:cs="Times New Roman"/>
                      <w:bCs/>
                      <w:color w:val="000000" w:themeColor="text1"/>
                      <w:szCs w:val="21"/>
                      <w:u w:val="single"/>
                      <w14:textFill>
                        <w14:solidFill>
                          <w14:schemeClr w14:val="tx1"/>
                        </w14:solidFill>
                      </w14:textFill>
                    </w:rPr>
                  </w:pPr>
                  <w:r>
                    <w:rPr>
                      <w:rFonts w:hint="default" w:ascii="Times New Roman" w:hAnsi="Times New Roman" w:cs="Times New Roman"/>
                      <w:bCs/>
                      <w:color w:val="000000" w:themeColor="text1"/>
                      <w:szCs w:val="21"/>
                      <w:u w:val="single"/>
                      <w14:textFill>
                        <w14:solidFill>
                          <w14:schemeClr w14:val="tx1"/>
                        </w14:solidFill>
                      </w14:textFill>
                    </w:rPr>
                    <w:t>公用工程</w:t>
                  </w:r>
                </w:p>
              </w:tc>
              <w:tc>
                <w:tcPr>
                  <w:tcW w:w="687" w:type="pct"/>
                  <w:noWrap w:val="0"/>
                  <w:vAlign w:val="center"/>
                </w:tcPr>
                <w:p w14:paraId="44717DF1">
                  <w:pPr>
                    <w:tabs>
                      <w:tab w:val="left" w:pos="1021"/>
                    </w:tabs>
                    <w:snapToGrid w:val="0"/>
                    <w:jc w:val="center"/>
                    <w:rPr>
                      <w:rFonts w:hint="default" w:ascii="Times New Roman" w:hAnsi="Times New Roman" w:cs="Times New Roman"/>
                      <w:bCs/>
                      <w:color w:val="000000" w:themeColor="text1"/>
                      <w:szCs w:val="21"/>
                      <w:u w:val="single"/>
                      <w14:textFill>
                        <w14:solidFill>
                          <w14:schemeClr w14:val="tx1"/>
                        </w14:solidFill>
                      </w14:textFill>
                    </w:rPr>
                  </w:pPr>
                  <w:r>
                    <w:rPr>
                      <w:rFonts w:hint="default" w:ascii="Times New Roman" w:hAnsi="Times New Roman" w:cs="Times New Roman"/>
                      <w:bCs/>
                      <w:color w:val="000000" w:themeColor="text1"/>
                      <w:szCs w:val="21"/>
                      <w:u w:val="single"/>
                      <w14:textFill>
                        <w14:solidFill>
                          <w14:schemeClr w14:val="tx1"/>
                        </w14:solidFill>
                      </w14:textFill>
                    </w:rPr>
                    <w:t>给水</w:t>
                  </w:r>
                </w:p>
              </w:tc>
              <w:tc>
                <w:tcPr>
                  <w:tcW w:w="2000" w:type="pct"/>
                  <w:noWrap w:val="0"/>
                  <w:vAlign w:val="center"/>
                </w:tcPr>
                <w:p w14:paraId="18BB1297">
                  <w:pPr>
                    <w:pStyle w:val="164"/>
                    <w:snapToGrid w:val="0"/>
                    <w:ind w:firstLine="0" w:firstLineChars="0"/>
                    <w:jc w:val="both"/>
                    <w:rPr>
                      <w:rFonts w:hint="default" w:ascii="Times New Roman" w:hAnsi="Times New Roman" w:cs="Times New Roman"/>
                      <w:bCs/>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生活、生产用水来自厂区自掘地下水水井</w:t>
                  </w:r>
                </w:p>
              </w:tc>
              <w:tc>
                <w:tcPr>
                  <w:tcW w:w="1128" w:type="pct"/>
                  <w:noWrap w:val="0"/>
                  <w:vAlign w:val="center"/>
                </w:tcPr>
                <w:p w14:paraId="67710793">
                  <w:pPr>
                    <w:snapToGrid w:val="0"/>
                    <w:ind w:firstLine="0" w:firstLineChars="0"/>
                    <w:jc w:val="center"/>
                    <w:rPr>
                      <w:rFonts w:hint="default" w:ascii="Times New Roman" w:hAnsi="Times New Roman" w:cs="Times New Roman"/>
                      <w:color w:val="000000" w:themeColor="text1"/>
                      <w:szCs w:val="21"/>
                      <w:u w:val="single"/>
                      <w14:textFill>
                        <w14:solidFill>
                          <w14:schemeClr w14:val="tx1"/>
                        </w14:solidFill>
                      </w14:textFill>
                    </w:rPr>
                  </w:pPr>
                  <w:r>
                    <w:rPr>
                      <w:rFonts w:hint="eastAsia" w:ascii="Times New Roman" w:hAnsi="Times New Roman" w:cs="Times New Roman"/>
                      <w:color w:val="000000" w:themeColor="text1"/>
                      <w:u w:val="single"/>
                      <w:lang w:eastAsia="zh-CN"/>
                      <w14:textFill>
                        <w14:solidFill>
                          <w14:schemeClr w14:val="tx1"/>
                        </w14:solidFill>
                      </w14:textFill>
                    </w:rPr>
                    <w:t>与扩建前一致</w:t>
                  </w:r>
                </w:p>
              </w:tc>
              <w:tc>
                <w:tcPr>
                  <w:tcW w:w="590" w:type="pct"/>
                  <w:noWrap w:val="0"/>
                  <w:vAlign w:val="center"/>
                </w:tcPr>
                <w:p w14:paraId="66E19113">
                  <w:pPr>
                    <w:snapToGrid w:val="0"/>
                    <w:jc w:val="center"/>
                    <w:rPr>
                      <w:rFonts w:hint="default" w:ascii="Times New Roman" w:hAnsi="Times New Roman" w:cs="Times New Roman"/>
                      <w:bCs/>
                      <w:color w:val="000000" w:themeColor="text1"/>
                      <w:szCs w:val="21"/>
                      <w:u w:val="single"/>
                      <w14:textFill>
                        <w14:solidFill>
                          <w14:schemeClr w14:val="tx1"/>
                        </w14:solidFill>
                      </w14:textFill>
                    </w:rPr>
                  </w:pPr>
                  <w:r>
                    <w:rPr>
                      <w:rFonts w:hint="eastAsia" w:ascii="Times New Roman" w:hAnsi="Times New Roman" w:cs="Times New Roman"/>
                      <w:bCs/>
                      <w:color w:val="000000" w:themeColor="text1"/>
                      <w:szCs w:val="21"/>
                      <w:u w:val="single"/>
                      <w:lang w:val="en-US" w:eastAsia="zh-CN"/>
                      <w14:textFill>
                        <w14:solidFill>
                          <w14:schemeClr w14:val="tx1"/>
                        </w14:solidFill>
                      </w14:textFill>
                    </w:rPr>
                    <w:t>依托现有</w:t>
                  </w:r>
                </w:p>
              </w:tc>
            </w:tr>
            <w:tr w14:paraId="6A92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0" w:hRule="atLeast"/>
                <w:jc w:val="center"/>
              </w:trPr>
              <w:tc>
                <w:tcPr>
                  <w:tcW w:w="593" w:type="pct"/>
                  <w:vMerge w:val="continue"/>
                  <w:noWrap w:val="0"/>
                  <w:vAlign w:val="center"/>
                </w:tcPr>
                <w:p w14:paraId="539234AB">
                  <w:pPr>
                    <w:pStyle w:val="164"/>
                    <w:snapToGrid w:val="0"/>
                    <w:ind w:firstLine="0" w:firstLineChars="0"/>
                    <w:jc w:val="center"/>
                    <w:rPr>
                      <w:rFonts w:hint="default" w:ascii="Times New Roman" w:hAnsi="Times New Roman" w:cs="Times New Roman"/>
                      <w:bCs/>
                      <w:color w:val="000000" w:themeColor="text1"/>
                      <w:szCs w:val="21"/>
                      <w:u w:val="single"/>
                      <w14:textFill>
                        <w14:solidFill>
                          <w14:schemeClr w14:val="tx1"/>
                        </w14:solidFill>
                      </w14:textFill>
                    </w:rPr>
                  </w:pPr>
                </w:p>
              </w:tc>
              <w:tc>
                <w:tcPr>
                  <w:tcW w:w="687" w:type="pct"/>
                  <w:noWrap w:val="0"/>
                  <w:vAlign w:val="center"/>
                </w:tcPr>
                <w:p w14:paraId="4DD580E2">
                  <w:pPr>
                    <w:pStyle w:val="164"/>
                    <w:snapToGrid w:val="0"/>
                    <w:ind w:firstLine="0" w:firstLineChars="0"/>
                    <w:jc w:val="center"/>
                    <w:rPr>
                      <w:rFonts w:hint="default" w:ascii="Times New Roman" w:hAnsi="Times New Roman" w:cs="Times New Roman"/>
                      <w:bCs/>
                      <w:color w:val="000000" w:themeColor="text1"/>
                      <w:szCs w:val="21"/>
                      <w:u w:val="single"/>
                      <w14:textFill>
                        <w14:solidFill>
                          <w14:schemeClr w14:val="tx1"/>
                        </w14:solidFill>
                      </w14:textFill>
                    </w:rPr>
                  </w:pPr>
                  <w:r>
                    <w:rPr>
                      <w:rFonts w:hint="default" w:ascii="Times New Roman" w:hAnsi="Times New Roman" w:cs="Times New Roman"/>
                      <w:bCs/>
                      <w:color w:val="000000" w:themeColor="text1"/>
                      <w:szCs w:val="21"/>
                      <w:u w:val="single"/>
                      <w14:textFill>
                        <w14:solidFill>
                          <w14:schemeClr w14:val="tx1"/>
                        </w14:solidFill>
                      </w14:textFill>
                    </w:rPr>
                    <w:t>排水</w:t>
                  </w:r>
                </w:p>
              </w:tc>
              <w:tc>
                <w:tcPr>
                  <w:tcW w:w="2000" w:type="pct"/>
                  <w:noWrap w:val="0"/>
                  <w:vAlign w:val="center"/>
                </w:tcPr>
                <w:p w14:paraId="77E5C567">
                  <w:pPr>
                    <w:snapToGrid w:val="0"/>
                    <w:jc w:val="both"/>
                    <w:rPr>
                      <w:rFonts w:hint="default" w:ascii="Times New Roman" w:hAnsi="Times New Roman" w:eastAsia="宋体" w:cs="Times New Roman"/>
                      <w:bCs/>
                      <w:color w:val="000000" w:themeColor="text1"/>
                      <w:szCs w:val="21"/>
                      <w:u w:val="single"/>
                      <w:lang w:eastAsia="zh-CN"/>
                      <w14:textFill>
                        <w14:solidFill>
                          <w14:schemeClr w14:val="tx1"/>
                        </w14:solidFill>
                      </w14:textFill>
                    </w:rPr>
                  </w:pPr>
                  <w:r>
                    <w:rPr>
                      <w:rFonts w:hint="default" w:ascii="Times New Roman" w:hAnsi="Times New Roman" w:cs="Times New Roman"/>
                      <w:bCs/>
                      <w:color w:val="000000" w:themeColor="text1"/>
                      <w:szCs w:val="21"/>
                      <w:u w:val="single"/>
                      <w14:textFill>
                        <w14:solidFill>
                          <w14:schemeClr w14:val="tx1"/>
                        </w14:solidFill>
                      </w14:textFill>
                    </w:rPr>
                    <w:t>生活污水经过厂区化粪池处理后，</w:t>
                  </w:r>
                  <w:r>
                    <w:rPr>
                      <w:rFonts w:hint="default" w:ascii="Times New Roman" w:hAnsi="Times New Roman" w:cs="Times New Roman"/>
                      <w:color w:val="000000" w:themeColor="text1"/>
                      <w:szCs w:val="21"/>
                      <w:u w:val="single"/>
                      <w14:textFill>
                        <w14:solidFill>
                          <w14:schemeClr w14:val="tx1"/>
                        </w14:solidFill>
                      </w14:textFill>
                    </w:rPr>
                    <w:t>用于绿地浇灌</w:t>
                  </w:r>
                  <w:r>
                    <w:rPr>
                      <w:rFonts w:hint="default" w:ascii="Times New Roman" w:hAnsi="Times New Roman" w:cs="Times New Roman"/>
                      <w:bCs/>
                      <w:color w:val="000000" w:themeColor="text1"/>
                      <w:szCs w:val="21"/>
                      <w:u w:val="single"/>
                      <w14:textFill>
                        <w14:solidFill>
                          <w14:schemeClr w14:val="tx1"/>
                        </w14:solidFill>
                      </w14:textFill>
                    </w:rPr>
                    <w:t>；蒸汽养护过程产生的</w:t>
                  </w:r>
                  <w:r>
                    <w:rPr>
                      <w:rFonts w:hint="default" w:ascii="Times New Roman" w:hAnsi="Times New Roman" w:cs="Times New Roman"/>
                      <w:color w:val="000000" w:themeColor="text1"/>
                      <w:spacing w:val="6"/>
                      <w:szCs w:val="21"/>
                      <w:u w:val="single"/>
                      <w14:textFill>
                        <w14:solidFill>
                          <w14:schemeClr w14:val="tx1"/>
                        </w14:solidFill>
                      </w14:textFill>
                    </w:rPr>
                    <w:t>冷凝水、设备清洗废水</w:t>
                  </w:r>
                  <w:r>
                    <w:rPr>
                      <w:rFonts w:hint="default" w:ascii="Times New Roman" w:hAnsi="Times New Roman" w:cs="Times New Roman"/>
                      <w:bCs/>
                      <w:color w:val="000000" w:themeColor="text1"/>
                      <w:szCs w:val="21"/>
                      <w:u w:val="single"/>
                      <w14:textFill>
                        <w14:solidFill>
                          <w14:schemeClr w14:val="tx1"/>
                        </w14:solidFill>
                      </w14:textFill>
                    </w:rPr>
                    <w:t>和初期雨水经过沉淀池处理后，全部回用于生产过程，不外排</w:t>
                  </w:r>
                </w:p>
              </w:tc>
              <w:tc>
                <w:tcPr>
                  <w:tcW w:w="1128" w:type="pct"/>
                  <w:noWrap w:val="0"/>
                  <w:vAlign w:val="center"/>
                </w:tcPr>
                <w:p w14:paraId="2C7C3804">
                  <w:pPr>
                    <w:snapToGrid w:val="0"/>
                    <w:jc w:val="center"/>
                    <w:rPr>
                      <w:rFonts w:hint="default" w:ascii="Times New Roman" w:hAnsi="Times New Roman" w:cs="Times New Roman"/>
                      <w:bCs/>
                      <w:color w:val="000000" w:themeColor="text1"/>
                      <w:szCs w:val="21"/>
                      <w:u w:val="single"/>
                      <w14:textFill>
                        <w14:solidFill>
                          <w14:schemeClr w14:val="tx1"/>
                        </w14:solidFill>
                      </w14:textFill>
                    </w:rPr>
                  </w:pPr>
                  <w:r>
                    <w:rPr>
                      <w:rFonts w:hint="eastAsia" w:ascii="Times New Roman" w:hAnsi="Times New Roman" w:cs="Times New Roman"/>
                      <w:color w:val="000000" w:themeColor="text1"/>
                      <w:u w:val="single"/>
                      <w:lang w:eastAsia="zh-CN"/>
                      <w14:textFill>
                        <w14:solidFill>
                          <w14:schemeClr w14:val="tx1"/>
                        </w14:solidFill>
                      </w14:textFill>
                    </w:rPr>
                    <w:t>与扩建前一致</w:t>
                  </w:r>
                </w:p>
              </w:tc>
              <w:tc>
                <w:tcPr>
                  <w:tcW w:w="590" w:type="pct"/>
                  <w:noWrap w:val="0"/>
                  <w:vAlign w:val="center"/>
                </w:tcPr>
                <w:p w14:paraId="3045608E">
                  <w:pPr>
                    <w:snapToGrid w:val="0"/>
                    <w:jc w:val="center"/>
                    <w:rPr>
                      <w:rFonts w:hint="default" w:ascii="Times New Roman" w:hAnsi="Times New Roman" w:cs="Times New Roman"/>
                      <w:bCs/>
                      <w:color w:val="000000" w:themeColor="text1"/>
                      <w:szCs w:val="21"/>
                      <w:u w:val="single"/>
                      <w14:textFill>
                        <w14:solidFill>
                          <w14:schemeClr w14:val="tx1"/>
                        </w14:solidFill>
                      </w14:textFill>
                    </w:rPr>
                  </w:pPr>
                  <w:r>
                    <w:rPr>
                      <w:rFonts w:hint="eastAsia" w:ascii="Times New Roman" w:hAnsi="Times New Roman" w:cs="Times New Roman"/>
                      <w:bCs/>
                      <w:color w:val="000000" w:themeColor="text1"/>
                      <w:szCs w:val="21"/>
                      <w:u w:val="single"/>
                      <w:lang w:val="en-US" w:eastAsia="zh-CN"/>
                      <w14:textFill>
                        <w14:solidFill>
                          <w14:schemeClr w14:val="tx1"/>
                        </w14:solidFill>
                      </w14:textFill>
                    </w:rPr>
                    <w:t>依托现有</w:t>
                  </w:r>
                </w:p>
              </w:tc>
            </w:tr>
            <w:tr w14:paraId="0C6B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3" w:type="pct"/>
                  <w:vMerge w:val="continue"/>
                  <w:noWrap w:val="0"/>
                  <w:vAlign w:val="center"/>
                </w:tcPr>
                <w:p w14:paraId="2117C557">
                  <w:pPr>
                    <w:pStyle w:val="164"/>
                    <w:snapToGrid w:val="0"/>
                    <w:ind w:firstLine="0" w:firstLineChars="0"/>
                    <w:jc w:val="center"/>
                    <w:rPr>
                      <w:rFonts w:hint="default" w:ascii="Times New Roman" w:hAnsi="Times New Roman" w:cs="Times New Roman"/>
                      <w:bCs/>
                      <w:color w:val="000000" w:themeColor="text1"/>
                      <w:szCs w:val="21"/>
                      <w:u w:val="single"/>
                      <w14:textFill>
                        <w14:solidFill>
                          <w14:schemeClr w14:val="tx1"/>
                        </w14:solidFill>
                      </w14:textFill>
                    </w:rPr>
                  </w:pPr>
                </w:p>
              </w:tc>
              <w:tc>
                <w:tcPr>
                  <w:tcW w:w="687" w:type="pct"/>
                  <w:noWrap w:val="0"/>
                  <w:vAlign w:val="center"/>
                </w:tcPr>
                <w:p w14:paraId="425AD55A">
                  <w:pPr>
                    <w:pStyle w:val="164"/>
                    <w:snapToGrid w:val="0"/>
                    <w:ind w:firstLine="0" w:firstLineChars="0"/>
                    <w:jc w:val="center"/>
                    <w:rPr>
                      <w:rFonts w:hint="default" w:ascii="Times New Roman" w:hAnsi="Times New Roman" w:cs="Times New Roman"/>
                      <w:bCs/>
                      <w:color w:val="000000" w:themeColor="text1"/>
                      <w:szCs w:val="21"/>
                      <w:u w:val="single"/>
                      <w14:textFill>
                        <w14:solidFill>
                          <w14:schemeClr w14:val="tx1"/>
                        </w14:solidFill>
                      </w14:textFill>
                    </w:rPr>
                  </w:pPr>
                  <w:r>
                    <w:rPr>
                      <w:rFonts w:hint="default" w:ascii="Times New Roman" w:hAnsi="Times New Roman" w:cs="Times New Roman"/>
                      <w:bCs/>
                      <w:color w:val="000000" w:themeColor="text1"/>
                      <w:szCs w:val="21"/>
                      <w:u w:val="single"/>
                      <w14:textFill>
                        <w14:solidFill>
                          <w14:schemeClr w14:val="tx1"/>
                        </w14:solidFill>
                      </w14:textFill>
                    </w:rPr>
                    <w:t>供电</w:t>
                  </w:r>
                </w:p>
              </w:tc>
              <w:tc>
                <w:tcPr>
                  <w:tcW w:w="2000" w:type="pct"/>
                  <w:noWrap w:val="0"/>
                  <w:vAlign w:val="center"/>
                </w:tcPr>
                <w:p w14:paraId="0F8490A4">
                  <w:pPr>
                    <w:snapToGrid w:val="0"/>
                    <w:jc w:val="center"/>
                    <w:rPr>
                      <w:rFonts w:hint="default" w:ascii="Times New Roman" w:hAnsi="Times New Roman" w:eastAsia="宋体" w:cs="Times New Roman"/>
                      <w:bCs/>
                      <w:color w:val="000000" w:themeColor="text1"/>
                      <w:szCs w:val="21"/>
                      <w:u w:val="single"/>
                      <w:lang w:eastAsia="zh-CN"/>
                      <w14:textFill>
                        <w14:solidFill>
                          <w14:schemeClr w14:val="tx1"/>
                        </w14:solidFill>
                      </w14:textFill>
                    </w:rPr>
                  </w:pPr>
                  <w:r>
                    <w:rPr>
                      <w:rFonts w:hint="default" w:ascii="Times New Roman" w:hAnsi="Times New Roman" w:cs="Times New Roman"/>
                      <w:color w:val="000000" w:themeColor="text1"/>
                      <w:szCs w:val="21"/>
                      <w:u w:val="single"/>
                      <w:lang w:eastAsia="zh-CN"/>
                      <w14:textFill>
                        <w14:solidFill>
                          <w14:schemeClr w14:val="tx1"/>
                        </w14:solidFill>
                      </w14:textFill>
                    </w:rPr>
                    <w:t>当地电网</w:t>
                  </w:r>
                </w:p>
              </w:tc>
              <w:tc>
                <w:tcPr>
                  <w:tcW w:w="1128" w:type="pct"/>
                  <w:noWrap w:val="0"/>
                  <w:vAlign w:val="center"/>
                </w:tcPr>
                <w:p w14:paraId="1120D5E4">
                  <w:pPr>
                    <w:snapToGrid w:val="0"/>
                    <w:jc w:val="center"/>
                    <w:rPr>
                      <w:rFonts w:hint="default" w:ascii="Times New Roman" w:hAnsi="Times New Roman" w:cs="Times New Roman"/>
                      <w:color w:val="000000" w:themeColor="text1"/>
                      <w:szCs w:val="21"/>
                      <w:u w:val="single"/>
                      <w:lang w:eastAsia="zh-CN"/>
                      <w14:textFill>
                        <w14:solidFill>
                          <w14:schemeClr w14:val="tx1"/>
                        </w14:solidFill>
                      </w14:textFill>
                    </w:rPr>
                  </w:pPr>
                  <w:r>
                    <w:rPr>
                      <w:rFonts w:hint="eastAsia" w:ascii="Times New Roman" w:hAnsi="Times New Roman" w:cs="Times New Roman"/>
                      <w:color w:val="000000" w:themeColor="text1"/>
                      <w:u w:val="single"/>
                      <w:lang w:eastAsia="zh-CN"/>
                      <w14:textFill>
                        <w14:solidFill>
                          <w14:schemeClr w14:val="tx1"/>
                        </w14:solidFill>
                      </w14:textFill>
                    </w:rPr>
                    <w:t>与扩建前一致</w:t>
                  </w:r>
                </w:p>
              </w:tc>
              <w:tc>
                <w:tcPr>
                  <w:tcW w:w="590" w:type="pct"/>
                  <w:noWrap w:val="0"/>
                  <w:vAlign w:val="center"/>
                </w:tcPr>
                <w:p w14:paraId="1098F87E">
                  <w:pPr>
                    <w:snapToGrid w:val="0"/>
                    <w:jc w:val="center"/>
                    <w:rPr>
                      <w:rFonts w:hint="default" w:ascii="Times New Roman" w:hAnsi="Times New Roman" w:cs="Times New Roman"/>
                      <w:bCs/>
                      <w:color w:val="000000" w:themeColor="text1"/>
                      <w:szCs w:val="21"/>
                      <w:u w:val="single"/>
                      <w14:textFill>
                        <w14:solidFill>
                          <w14:schemeClr w14:val="tx1"/>
                        </w14:solidFill>
                      </w14:textFill>
                    </w:rPr>
                  </w:pPr>
                  <w:r>
                    <w:rPr>
                      <w:rFonts w:hint="eastAsia" w:ascii="Times New Roman" w:hAnsi="Times New Roman" w:cs="Times New Roman"/>
                      <w:bCs/>
                      <w:color w:val="000000" w:themeColor="text1"/>
                      <w:szCs w:val="21"/>
                      <w:u w:val="single"/>
                      <w:lang w:val="en-US" w:eastAsia="zh-CN"/>
                      <w14:textFill>
                        <w14:solidFill>
                          <w14:schemeClr w14:val="tx1"/>
                        </w14:solidFill>
                      </w14:textFill>
                    </w:rPr>
                    <w:t>依托现有</w:t>
                  </w:r>
                </w:p>
              </w:tc>
            </w:tr>
          </w:tbl>
          <w:p w14:paraId="65D717A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000000" w:themeColor="text1"/>
                <w:sz w:val="24"/>
                <w:szCs w:val="24"/>
                <w:u w:val="single"/>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u w:val="single"/>
                <w:lang w:val="en-US" w:eastAsia="zh-CN"/>
                <w14:textFill>
                  <w14:solidFill>
                    <w14:schemeClr w14:val="tx1"/>
                  </w14:solidFill>
                </w14:textFill>
              </w:rPr>
              <w:t>2.</w:t>
            </w:r>
            <w:r>
              <w:rPr>
                <w:rFonts w:hint="default" w:ascii="Times New Roman" w:hAnsi="Times New Roman" w:cs="Times New Roman"/>
                <w:b/>
                <w:color w:val="000000" w:themeColor="text1"/>
                <w:sz w:val="24"/>
                <w:szCs w:val="24"/>
                <w:u w:val="single"/>
                <w:lang w:val="en-US" w:eastAsia="zh-CN"/>
                <w14:textFill>
                  <w14:solidFill>
                    <w14:schemeClr w14:val="tx1"/>
                  </w14:solidFill>
                </w14:textFill>
              </w:rPr>
              <w:t>3</w:t>
            </w:r>
            <w:r>
              <w:rPr>
                <w:rFonts w:hint="default" w:ascii="Times New Roman" w:hAnsi="Times New Roman" w:eastAsia="宋体" w:cs="Times New Roman"/>
                <w:b/>
                <w:color w:val="000000" w:themeColor="text1"/>
                <w:sz w:val="24"/>
                <w:szCs w:val="24"/>
                <w:u w:val="single"/>
                <w:lang w:val="en-US" w:eastAsia="zh-CN"/>
                <w14:textFill>
                  <w14:solidFill>
                    <w14:schemeClr w14:val="tx1"/>
                  </w14:solidFill>
                </w14:textFill>
              </w:rPr>
              <w:t>产品方案</w:t>
            </w:r>
          </w:p>
          <w:p w14:paraId="0036AB3E">
            <w:pPr>
              <w:pStyle w:val="161"/>
              <w:keepNext w:val="0"/>
              <w:keepLines w:val="0"/>
              <w:pageBreakBefore w:val="0"/>
              <w:kinsoku/>
              <w:wordWrap/>
              <w:overflowPunct/>
              <w:topLinePunct w:val="0"/>
              <w:autoSpaceDE/>
              <w:autoSpaceDN/>
              <w:bidi w:val="0"/>
              <w:adjustRightInd/>
              <w:snapToGrid/>
              <w:spacing w:beforeLines="0" w:afterLines="0" w:line="360" w:lineRule="auto"/>
              <w:ind w:firstLineChars="200"/>
              <w:textAlignment w:val="auto"/>
              <w:rPr>
                <w:rFonts w:hint="default" w:ascii="Times New Roman" w:hAnsi="Times New Roman" w:eastAsia="宋体" w:cs="Times New Roman"/>
                <w:color w:val="000000" w:themeColor="text1"/>
                <w:u w:val="single"/>
                <w:lang w:val="en-US" w:eastAsia="zh-CN"/>
                <w14:textFill>
                  <w14:solidFill>
                    <w14:schemeClr w14:val="tx1"/>
                  </w14:solidFill>
                </w14:textFill>
              </w:rPr>
            </w:pPr>
            <w:r>
              <w:rPr>
                <w:rFonts w:hint="eastAsia" w:ascii="Times New Roman" w:hAnsi="Times New Roman" w:cs="Times New Roman"/>
                <w:color w:val="000000" w:themeColor="text1"/>
                <w:u w:val="single"/>
                <w:lang w:val="en-US" w:eastAsia="zh-CN"/>
                <w14:textFill>
                  <w14:solidFill>
                    <w14:schemeClr w14:val="tx1"/>
                  </w14:solidFill>
                </w14:textFill>
              </w:rPr>
              <w:t>本项目扩建前产能设计规模为1万根</w:t>
            </w:r>
            <w:r>
              <w:rPr>
                <w:rFonts w:hint="default" w:ascii="Times New Roman" w:hAnsi="Times New Roman" w:cs="Times New Roman"/>
                <w:color w:val="000000" w:themeColor="text1"/>
                <w:sz w:val="24"/>
                <w:szCs w:val="24"/>
                <w:u w:val="single"/>
                <w:lang w:eastAsia="zh-CN"/>
                <w14:textFill>
                  <w14:solidFill>
                    <w14:schemeClr w14:val="tx1"/>
                  </w14:solidFill>
                </w14:textFill>
              </w:rPr>
              <w:t>水泥电杆</w:t>
            </w:r>
            <w:r>
              <w:rPr>
                <w:rFonts w:hint="eastAsia" w:ascii="Times New Roman" w:hAnsi="Times New Roman" w:cs="Times New Roman"/>
                <w:color w:val="000000" w:themeColor="text1"/>
                <w:u w:val="single"/>
                <w:lang w:val="en-US" w:eastAsia="zh-CN"/>
                <w14:textFill>
                  <w14:solidFill>
                    <w14:schemeClr w14:val="tx1"/>
                  </w14:solidFill>
                </w14:textFill>
              </w:rPr>
              <w:t>，扩建后产能设计规模为2万根</w:t>
            </w:r>
            <w:r>
              <w:rPr>
                <w:rFonts w:hint="default" w:ascii="Times New Roman" w:hAnsi="Times New Roman" w:cs="Times New Roman"/>
                <w:color w:val="000000" w:themeColor="text1"/>
                <w:sz w:val="24"/>
                <w:szCs w:val="24"/>
                <w:u w:val="single"/>
                <w:lang w:eastAsia="zh-CN"/>
                <w14:textFill>
                  <w14:solidFill>
                    <w14:schemeClr w14:val="tx1"/>
                  </w14:solidFill>
                </w14:textFill>
              </w:rPr>
              <w:t>水泥电杆</w:t>
            </w:r>
            <w:r>
              <w:rPr>
                <w:rFonts w:hint="eastAsia" w:ascii="Times New Roman" w:hAnsi="Times New Roman" w:cs="Times New Roman"/>
                <w:color w:val="000000" w:themeColor="text1"/>
                <w:sz w:val="24"/>
                <w:szCs w:val="24"/>
                <w:u w:val="single"/>
                <w:lang w:eastAsia="zh-CN"/>
                <w14:textFill>
                  <w14:solidFill>
                    <w14:schemeClr w14:val="tx1"/>
                  </w14:solidFill>
                </w14:textFill>
              </w:rPr>
              <w:t>，</w:t>
            </w:r>
            <w:r>
              <w:rPr>
                <w:rFonts w:hint="default" w:ascii="Times New Roman" w:hAnsi="Times New Roman" w:eastAsia="宋体" w:cs="Times New Roman"/>
                <w:color w:val="000000" w:themeColor="text1"/>
                <w:u w:val="single"/>
                <w:lang w:val="en-US" w:eastAsia="zh-CN"/>
                <w14:textFill>
                  <w14:solidFill>
                    <w14:schemeClr w14:val="tx1"/>
                  </w14:solidFill>
                </w14:textFill>
              </w:rPr>
              <w:t>项目主要的产品方案见表2.1-3。</w:t>
            </w:r>
          </w:p>
          <w:p w14:paraId="0E7F61D5">
            <w:pPr>
              <w:pStyle w:val="163"/>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表2.1-3  项目主要产品方案一览表</w:t>
            </w: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068"/>
              <w:gridCol w:w="2236"/>
              <w:gridCol w:w="1214"/>
              <w:gridCol w:w="1214"/>
              <w:gridCol w:w="1214"/>
              <w:gridCol w:w="1214"/>
            </w:tblGrid>
            <w:tr w14:paraId="59F7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1" w:type="dxa"/>
                  <w:shd w:val="clear" w:color="auto" w:fill="auto"/>
                  <w:vAlign w:val="center"/>
                </w:tcPr>
                <w:p w14:paraId="1193F4B8">
                  <w:pPr>
                    <w:pStyle w:val="161"/>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序号</w:t>
                  </w:r>
                </w:p>
              </w:tc>
              <w:tc>
                <w:tcPr>
                  <w:tcW w:w="1068" w:type="dxa"/>
                  <w:shd w:val="clear" w:color="auto" w:fill="auto"/>
                  <w:vAlign w:val="center"/>
                </w:tcPr>
                <w:p w14:paraId="2A139925">
                  <w:pPr>
                    <w:pStyle w:val="161"/>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产品名称</w:t>
                  </w:r>
                </w:p>
              </w:tc>
              <w:tc>
                <w:tcPr>
                  <w:tcW w:w="2236" w:type="dxa"/>
                  <w:shd w:val="clear" w:color="auto" w:fill="auto"/>
                  <w:vAlign w:val="center"/>
                </w:tcPr>
                <w:p w14:paraId="7176B21C">
                  <w:pPr>
                    <w:pStyle w:val="161"/>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规格</w:t>
                  </w:r>
                </w:p>
              </w:tc>
              <w:tc>
                <w:tcPr>
                  <w:tcW w:w="1214" w:type="dxa"/>
                  <w:shd w:val="clear" w:color="auto" w:fill="auto"/>
                  <w:vAlign w:val="center"/>
                </w:tcPr>
                <w:p w14:paraId="314A07AB">
                  <w:pPr>
                    <w:pStyle w:val="161"/>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扩建前</w:t>
                  </w: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根</w:t>
                  </w: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w:t>
                  </w:r>
                </w:p>
              </w:tc>
              <w:tc>
                <w:tcPr>
                  <w:tcW w:w="1214" w:type="dxa"/>
                  <w:shd w:val="clear" w:color="auto" w:fill="auto"/>
                  <w:vAlign w:val="center"/>
                </w:tcPr>
                <w:p w14:paraId="56D0C5BC">
                  <w:pPr>
                    <w:pStyle w:val="161"/>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扩建后</w:t>
                  </w: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根</w:t>
                  </w: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w:t>
                  </w:r>
                </w:p>
              </w:tc>
              <w:tc>
                <w:tcPr>
                  <w:tcW w:w="1214" w:type="dxa"/>
                  <w:shd w:val="clear" w:color="auto" w:fill="auto"/>
                  <w:vAlign w:val="center"/>
                </w:tcPr>
                <w:p w14:paraId="332E2ADE">
                  <w:pPr>
                    <w:pStyle w:val="161"/>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变化量</w:t>
                  </w: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根</w:t>
                  </w: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w:t>
                  </w:r>
                </w:p>
              </w:tc>
              <w:tc>
                <w:tcPr>
                  <w:tcW w:w="1214" w:type="dxa"/>
                  <w:shd w:val="clear" w:color="auto" w:fill="auto"/>
                  <w:vAlign w:val="center"/>
                </w:tcPr>
                <w:p w14:paraId="621FC116">
                  <w:pPr>
                    <w:pStyle w:val="161"/>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Times New Roman" w:hAnsi="Times New Roman"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重量</w:t>
                  </w:r>
                </w:p>
              </w:tc>
            </w:tr>
            <w:tr w14:paraId="57FB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1" w:type="dxa"/>
                  <w:shd w:val="clear" w:color="auto" w:fill="auto"/>
                  <w:vAlign w:val="center"/>
                </w:tcPr>
                <w:p w14:paraId="19820F71">
                  <w:pPr>
                    <w:pStyle w:val="161"/>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1</w:t>
                  </w:r>
                </w:p>
              </w:tc>
              <w:tc>
                <w:tcPr>
                  <w:tcW w:w="1068" w:type="dxa"/>
                  <w:shd w:val="clear" w:color="auto" w:fill="auto"/>
                  <w:vAlign w:val="center"/>
                </w:tcPr>
                <w:p w14:paraId="2059F60B">
                  <w:pPr>
                    <w:pStyle w:val="161"/>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电线电杆</w:t>
                  </w:r>
                </w:p>
              </w:tc>
              <w:tc>
                <w:tcPr>
                  <w:tcW w:w="2236" w:type="dxa"/>
                  <w:shd w:val="clear" w:color="auto" w:fill="auto"/>
                  <w:vAlign w:val="center"/>
                </w:tcPr>
                <w:p w14:paraId="27C5F9E2">
                  <w:pPr>
                    <w:pStyle w:val="161"/>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190—10m</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190—12m</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190—15m</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150—8m</w:t>
                  </w:r>
                </w:p>
              </w:tc>
              <w:tc>
                <w:tcPr>
                  <w:tcW w:w="1214" w:type="dxa"/>
                  <w:shd w:val="clear" w:color="auto" w:fill="auto"/>
                  <w:vAlign w:val="center"/>
                </w:tcPr>
                <w:p w14:paraId="09AD9538">
                  <w:pPr>
                    <w:pStyle w:val="161"/>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10000</w:t>
                  </w:r>
                </w:p>
              </w:tc>
              <w:tc>
                <w:tcPr>
                  <w:tcW w:w="1214" w:type="dxa"/>
                  <w:shd w:val="clear" w:color="auto" w:fill="auto"/>
                  <w:vAlign w:val="center"/>
                </w:tcPr>
                <w:p w14:paraId="0973E8EE">
                  <w:pPr>
                    <w:pStyle w:val="161"/>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20000</w:t>
                  </w:r>
                </w:p>
              </w:tc>
              <w:tc>
                <w:tcPr>
                  <w:tcW w:w="1214" w:type="dxa"/>
                  <w:shd w:val="clear" w:color="auto" w:fill="auto"/>
                  <w:vAlign w:val="center"/>
                </w:tcPr>
                <w:p w14:paraId="0C8053E6">
                  <w:pPr>
                    <w:pStyle w:val="161"/>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+10000</w:t>
                  </w:r>
                </w:p>
              </w:tc>
              <w:tc>
                <w:tcPr>
                  <w:tcW w:w="1214" w:type="dxa"/>
                  <w:shd w:val="clear" w:color="auto" w:fill="auto"/>
                  <w:vAlign w:val="center"/>
                </w:tcPr>
                <w:p w14:paraId="4404C7BD">
                  <w:pPr>
                    <w:pStyle w:val="161"/>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Times New Roman" w:hAnsi="Times New Roman"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408kg/根</w:t>
                  </w:r>
                </w:p>
              </w:tc>
            </w:tr>
          </w:tbl>
          <w:p w14:paraId="0523FB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color w:val="000000" w:themeColor="text1"/>
                <w:sz w:val="24"/>
                <w:szCs w:val="24"/>
                <w:u w:val="none"/>
                <w:lang w:val="en-US" w:eastAsia="zh-CN"/>
                <w14:textFill>
                  <w14:solidFill>
                    <w14:schemeClr w14:val="tx1"/>
                  </w14:solidFill>
                </w14:textFill>
              </w:rPr>
            </w:pPr>
          </w:p>
          <w:p w14:paraId="2591E2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color w:val="000000" w:themeColor="text1"/>
                <w:sz w:val="24"/>
                <w:szCs w:val="24"/>
                <w:u w:val="none"/>
                <w:lang w:val="en-US" w:eastAsia="zh-CN"/>
                <w14:textFill>
                  <w14:solidFill>
                    <w14:schemeClr w14:val="tx1"/>
                  </w14:solidFill>
                </w14:textFill>
              </w:rPr>
            </w:pPr>
          </w:p>
          <w:p w14:paraId="6D2330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000000" w:themeColor="text1"/>
                <w:sz w:val="24"/>
                <w:szCs w:val="24"/>
                <w:u w:val="none"/>
                <w:lang w:val="en-US" w:eastAsia="zh-CN"/>
                <w14:textFill>
                  <w14:solidFill>
                    <w14:schemeClr w14:val="tx1"/>
                  </w14:solidFill>
                </w14:textFill>
              </w:rPr>
            </w:pPr>
            <w:r>
              <w:rPr>
                <w:rFonts w:hint="eastAsia" w:ascii="Times New Roman" w:hAnsi="Times New Roman" w:cs="Times New Roman"/>
                <w:b/>
                <w:color w:val="000000" w:themeColor="text1"/>
                <w:sz w:val="24"/>
                <w:szCs w:val="24"/>
                <w:u w:val="none"/>
                <w:lang w:val="en-US" w:eastAsia="zh-CN"/>
                <w14:textFill>
                  <w14:solidFill>
                    <w14:schemeClr w14:val="tx1"/>
                  </w14:solidFill>
                </w14:textFill>
              </w:rPr>
              <w:t>表2.1-4 物料平衡表</w:t>
            </w:r>
          </w:p>
          <w:tbl>
            <w:tblPr>
              <w:tblStyle w:val="39"/>
              <w:tblW w:w="88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844"/>
              <w:gridCol w:w="1698"/>
              <w:gridCol w:w="1051"/>
              <w:gridCol w:w="2390"/>
              <w:gridCol w:w="1153"/>
            </w:tblGrid>
            <w:tr w14:paraId="04BE7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50C7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序号</w:t>
                  </w:r>
                </w:p>
              </w:tc>
              <w:tc>
                <w:tcPr>
                  <w:tcW w:w="19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997B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投入物料（t/a）</w:t>
                  </w:r>
                </w:p>
              </w:tc>
              <w:tc>
                <w:tcPr>
                  <w:tcW w:w="25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C05DC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产出物料（t/a）</w:t>
                  </w:r>
                </w:p>
              </w:tc>
            </w:tr>
            <w:tr w14:paraId="4AC88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E262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eastAsia="zh-CN"/>
                      <w14:textFill>
                        <w14:solidFill>
                          <w14:schemeClr w14:val="tx1"/>
                        </w14:solidFill>
                      </w14:textFill>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BB1B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原料名称</w:t>
                  </w: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5EE4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数量/t</w:t>
                  </w:r>
                </w:p>
              </w:tc>
              <w:tc>
                <w:tcPr>
                  <w:tcW w:w="1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CA6F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项目</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8B7F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数量/t</w:t>
                  </w:r>
                </w:p>
              </w:tc>
            </w:tr>
            <w:tr w14:paraId="2A112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780A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1</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627F">
                  <w:pPr>
                    <w:tabs>
                      <w:tab w:val="left" w:pos="1021"/>
                    </w:tabs>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水泥</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363A">
                  <w:pPr>
                    <w:tabs>
                      <w:tab w:val="left" w:pos="1021"/>
                    </w:tabs>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kern w:val="0"/>
                      <w:szCs w:val="21"/>
                      <w:u w:val="single"/>
                      <w14:textFill>
                        <w14:solidFill>
                          <w14:schemeClr w14:val="tx1"/>
                        </w14:solidFill>
                      </w14:textFill>
                    </w:rPr>
                    <w:t>128</w:t>
                  </w:r>
                  <w:r>
                    <w:rPr>
                      <w:rFonts w:hint="default" w:ascii="Times New Roman" w:hAnsi="Times New Roman" w:cs="Times New Roman"/>
                      <w:color w:val="000000" w:themeColor="text1"/>
                      <w:kern w:val="0"/>
                      <w:szCs w:val="21"/>
                      <w:u w:val="single"/>
                      <w:lang w:val="en-US" w:eastAsia="zh-CN"/>
                      <w14:textFill>
                        <w14:solidFill>
                          <w14:schemeClr w14:val="tx1"/>
                        </w14:solidFill>
                      </w14:textFill>
                    </w:rPr>
                    <w:t>5</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B5D6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产品</w:t>
                  </w:r>
                </w:p>
              </w:tc>
              <w:tc>
                <w:tcPr>
                  <w:tcW w:w="1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6AEE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水泥杆</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6560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8160</w:t>
                  </w:r>
                </w:p>
              </w:tc>
            </w:tr>
            <w:tr w14:paraId="6DCA0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A76B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2</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D6BD">
                  <w:pPr>
                    <w:tabs>
                      <w:tab w:val="left" w:pos="1021"/>
                    </w:tabs>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碎石</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75B7">
                  <w:pPr>
                    <w:tabs>
                      <w:tab w:val="left" w:pos="1021"/>
                    </w:tabs>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kern w:val="0"/>
                      <w:szCs w:val="21"/>
                      <w:u w:val="single"/>
                      <w14:textFill>
                        <w14:solidFill>
                          <w14:schemeClr w14:val="tx1"/>
                        </w14:solidFill>
                      </w14:textFill>
                    </w:rPr>
                    <w:t>3200</w:t>
                  </w:r>
                </w:p>
              </w:tc>
              <w:tc>
                <w:tcPr>
                  <w:tcW w:w="592" w:type="pct"/>
                  <w:vMerge w:val="restart"/>
                  <w:tcBorders>
                    <w:top w:val="single" w:color="000000" w:sz="4" w:space="0"/>
                    <w:left w:val="single" w:color="000000" w:sz="4" w:space="0"/>
                    <w:right w:val="single" w:color="000000" w:sz="4" w:space="0"/>
                  </w:tcBorders>
                  <w:shd w:val="clear" w:color="auto" w:fill="auto"/>
                  <w:vAlign w:val="center"/>
                </w:tcPr>
                <w:p w14:paraId="5F33193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eastAsia="zh-CN"/>
                      <w14:textFill>
                        <w14:solidFill>
                          <w14:schemeClr w14:val="tx1"/>
                        </w14:solidFill>
                      </w14:textFill>
                    </w:rPr>
                  </w:pPr>
                  <w:r>
                    <w:rPr>
                      <w:rFonts w:hint="default" w:ascii="Times New Roman" w:hAnsi="Times New Roman" w:cs="Times New Roman"/>
                      <w:color w:val="000000" w:themeColor="text1"/>
                      <w:u w:val="single"/>
                      <w:lang w:eastAsia="zh-CN"/>
                      <w14:textFill>
                        <w14:solidFill>
                          <w14:schemeClr w14:val="tx1"/>
                        </w14:solidFill>
                      </w14:textFill>
                    </w:rPr>
                    <w:t>废气</w:t>
                  </w:r>
                </w:p>
              </w:tc>
              <w:tc>
                <w:tcPr>
                  <w:tcW w:w="1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930C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G1堆场扬尘</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208D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0.799</w:t>
                  </w:r>
                </w:p>
              </w:tc>
            </w:tr>
            <w:tr w14:paraId="4FBD8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707D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3</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E6BD">
                  <w:pPr>
                    <w:tabs>
                      <w:tab w:val="left" w:pos="1021"/>
                    </w:tabs>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河沙</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C960">
                  <w:pPr>
                    <w:tabs>
                      <w:tab w:val="left" w:pos="1021"/>
                    </w:tabs>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kern w:val="0"/>
                      <w:szCs w:val="21"/>
                      <w:u w:val="single"/>
                      <w14:textFill>
                        <w14:solidFill>
                          <w14:schemeClr w14:val="tx1"/>
                        </w14:solidFill>
                      </w14:textFill>
                    </w:rPr>
                    <w:t>2680</w:t>
                  </w:r>
                </w:p>
              </w:tc>
              <w:tc>
                <w:tcPr>
                  <w:tcW w:w="592" w:type="pct"/>
                  <w:vMerge w:val="continue"/>
                  <w:tcBorders>
                    <w:left w:val="single" w:color="000000" w:sz="4" w:space="0"/>
                    <w:right w:val="single" w:color="000000" w:sz="4" w:space="0"/>
                  </w:tcBorders>
                  <w:shd w:val="clear" w:color="auto" w:fill="auto"/>
                  <w:vAlign w:val="center"/>
                </w:tcPr>
                <w:p w14:paraId="740FEEA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eastAsia="zh-CN"/>
                      <w14:textFill>
                        <w14:solidFill>
                          <w14:schemeClr w14:val="tx1"/>
                        </w14:solidFill>
                      </w14:textFill>
                    </w:rPr>
                  </w:pPr>
                </w:p>
              </w:tc>
              <w:tc>
                <w:tcPr>
                  <w:tcW w:w="1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30B4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G2筒仓粉尘</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D5BC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0.078</w:t>
                  </w:r>
                </w:p>
              </w:tc>
            </w:tr>
            <w:tr w14:paraId="2B130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AA53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4</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8D3A">
                  <w:pPr>
                    <w:tabs>
                      <w:tab w:val="left" w:pos="1021"/>
                    </w:tabs>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钢材</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212C">
                  <w:pPr>
                    <w:tabs>
                      <w:tab w:val="left" w:pos="1021"/>
                    </w:tabs>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kern w:val="0"/>
                      <w:szCs w:val="21"/>
                      <w:u w:val="single"/>
                      <w14:textFill>
                        <w14:solidFill>
                          <w14:schemeClr w14:val="tx1"/>
                        </w14:solidFill>
                      </w14:textFill>
                    </w:rPr>
                    <w:t>1000</w:t>
                  </w:r>
                </w:p>
              </w:tc>
              <w:tc>
                <w:tcPr>
                  <w:tcW w:w="592" w:type="pct"/>
                  <w:vMerge w:val="continue"/>
                  <w:tcBorders>
                    <w:left w:val="single" w:color="000000" w:sz="4" w:space="0"/>
                    <w:right w:val="single" w:color="000000" w:sz="4" w:space="0"/>
                  </w:tcBorders>
                  <w:shd w:val="clear" w:color="auto" w:fill="auto"/>
                  <w:vAlign w:val="center"/>
                </w:tcPr>
                <w:p w14:paraId="40C6B5B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eastAsia="zh-CN"/>
                      <w14:textFill>
                        <w14:solidFill>
                          <w14:schemeClr w14:val="tx1"/>
                        </w14:solidFill>
                      </w14:textFill>
                    </w:rPr>
                  </w:pPr>
                </w:p>
              </w:tc>
              <w:tc>
                <w:tcPr>
                  <w:tcW w:w="1347" w:type="pct"/>
                  <w:tcBorders>
                    <w:top w:val="single" w:color="000000" w:sz="4" w:space="0"/>
                    <w:left w:val="nil"/>
                    <w:bottom w:val="single" w:color="000000" w:sz="4" w:space="0"/>
                    <w:right w:val="single" w:color="000000" w:sz="4" w:space="0"/>
                  </w:tcBorders>
                  <w:shd w:val="clear" w:color="auto" w:fill="auto"/>
                  <w:noWrap/>
                  <w:vAlign w:val="center"/>
                </w:tcPr>
                <w:p w14:paraId="7DC1BF0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G3搅拌粉尘</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C293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0.043</w:t>
                  </w:r>
                </w:p>
              </w:tc>
            </w:tr>
            <w:tr w14:paraId="1BFC9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D4AE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5</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532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eastAsia="zh-CN"/>
                      <w14:textFill>
                        <w14:solidFill>
                          <w14:schemeClr w14:val="tx1"/>
                        </w14:solidFill>
                      </w14:textFill>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ACFF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eastAsia="zh-CN"/>
                      <w14:textFill>
                        <w14:solidFill>
                          <w14:schemeClr w14:val="tx1"/>
                        </w14:solidFill>
                      </w14:textFill>
                    </w:rPr>
                  </w:pPr>
                </w:p>
              </w:tc>
              <w:tc>
                <w:tcPr>
                  <w:tcW w:w="592" w:type="pct"/>
                  <w:vMerge w:val="restart"/>
                  <w:tcBorders>
                    <w:top w:val="single" w:color="000000" w:sz="4" w:space="0"/>
                    <w:left w:val="single" w:color="000000" w:sz="4" w:space="0"/>
                    <w:right w:val="single" w:color="000000" w:sz="4" w:space="0"/>
                  </w:tcBorders>
                  <w:shd w:val="clear" w:color="auto" w:fill="auto"/>
                  <w:vAlign w:val="center"/>
                </w:tcPr>
                <w:p w14:paraId="4B61219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eastAsia="zh-CN"/>
                      <w14:textFill>
                        <w14:solidFill>
                          <w14:schemeClr w14:val="tx1"/>
                        </w14:solidFill>
                      </w14:textFill>
                    </w:rPr>
                  </w:pPr>
                  <w:r>
                    <w:rPr>
                      <w:rFonts w:hint="default" w:ascii="Times New Roman" w:hAnsi="Times New Roman" w:cs="Times New Roman"/>
                      <w:color w:val="000000" w:themeColor="text1"/>
                      <w:u w:val="single"/>
                      <w:lang w:eastAsia="zh-CN"/>
                      <w14:textFill>
                        <w14:solidFill>
                          <w14:schemeClr w14:val="tx1"/>
                        </w14:solidFill>
                      </w14:textFill>
                    </w:rPr>
                    <w:t>固废</w:t>
                  </w:r>
                </w:p>
              </w:tc>
              <w:tc>
                <w:tcPr>
                  <w:tcW w:w="1347" w:type="pct"/>
                  <w:tcBorders>
                    <w:top w:val="single" w:color="000000" w:sz="4" w:space="0"/>
                    <w:left w:val="nil"/>
                    <w:bottom w:val="single" w:color="000000" w:sz="4" w:space="0"/>
                    <w:right w:val="single" w:color="000000" w:sz="4" w:space="0"/>
                  </w:tcBorders>
                  <w:shd w:val="clear" w:color="auto" w:fill="auto"/>
                  <w:noWrap/>
                  <w:vAlign w:val="center"/>
                </w:tcPr>
                <w:p w14:paraId="43C6AEC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S1废边角料</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2306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val="en-US" w:eastAsia="zh-CN"/>
                      <w14:textFill>
                        <w14:solidFill>
                          <w14:schemeClr w14:val="tx1"/>
                        </w14:solidFill>
                      </w14:textFill>
                    </w:rPr>
                  </w:pPr>
                  <w:r>
                    <w:rPr>
                      <w:rFonts w:hint="eastAsia" w:ascii="Times New Roman" w:hAnsi="Times New Roman" w:cs="Times New Roman"/>
                      <w:color w:val="000000" w:themeColor="text1"/>
                      <w:u w:val="single"/>
                      <w:lang w:val="en-US" w:eastAsia="zh-CN"/>
                      <w14:textFill>
                        <w14:solidFill>
                          <w14:schemeClr w14:val="tx1"/>
                        </w14:solidFill>
                      </w14:textFill>
                    </w:rPr>
                    <w:t>2.28</w:t>
                  </w:r>
                </w:p>
              </w:tc>
            </w:tr>
            <w:tr w14:paraId="10EA4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305A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6</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774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eastAsia="zh-CN"/>
                      <w14:textFill>
                        <w14:solidFill>
                          <w14:schemeClr w14:val="tx1"/>
                        </w14:solidFill>
                      </w14:textFill>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E1B0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eastAsia="zh-CN"/>
                      <w14:textFill>
                        <w14:solidFill>
                          <w14:schemeClr w14:val="tx1"/>
                        </w14:solidFill>
                      </w14:textFill>
                    </w:rPr>
                  </w:pPr>
                </w:p>
              </w:tc>
              <w:tc>
                <w:tcPr>
                  <w:tcW w:w="592" w:type="pct"/>
                  <w:vMerge w:val="continue"/>
                  <w:tcBorders>
                    <w:left w:val="single" w:color="000000" w:sz="4" w:space="0"/>
                    <w:right w:val="single" w:color="000000" w:sz="4" w:space="0"/>
                  </w:tcBorders>
                  <w:shd w:val="clear" w:color="auto" w:fill="auto"/>
                  <w:vAlign w:val="center"/>
                </w:tcPr>
                <w:p w14:paraId="3D6AF0B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eastAsia="zh-CN"/>
                      <w14:textFill>
                        <w14:solidFill>
                          <w14:schemeClr w14:val="tx1"/>
                        </w14:solidFill>
                      </w14:textFill>
                    </w:rPr>
                  </w:pPr>
                </w:p>
              </w:tc>
              <w:tc>
                <w:tcPr>
                  <w:tcW w:w="1347" w:type="pct"/>
                  <w:tcBorders>
                    <w:top w:val="single" w:color="000000" w:sz="4" w:space="0"/>
                    <w:left w:val="nil"/>
                    <w:bottom w:val="single" w:color="000000" w:sz="4" w:space="0"/>
                    <w:right w:val="single" w:color="000000" w:sz="4" w:space="0"/>
                  </w:tcBorders>
                  <w:shd w:val="clear" w:color="auto" w:fill="auto"/>
                  <w:noWrap/>
                  <w:vAlign w:val="center"/>
                </w:tcPr>
                <w:p w14:paraId="4377397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S2水泥浆</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AB84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1.8</w:t>
                  </w:r>
                </w:p>
              </w:tc>
            </w:tr>
            <w:tr w14:paraId="441D0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8FAA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eastAsia="zh-CN"/>
                      <w14:textFill>
                        <w14:solidFill>
                          <w14:schemeClr w14:val="tx1"/>
                        </w14:solidFill>
                      </w14:textFill>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EF6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合计</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F72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8165</w:t>
                  </w:r>
                </w:p>
              </w:tc>
              <w:tc>
                <w:tcPr>
                  <w:tcW w:w="1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A435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eastAsia="zh-CN"/>
                      <w14:textFill>
                        <w14:solidFill>
                          <w14:schemeClr w14:val="tx1"/>
                        </w14:solidFill>
                      </w14:textFill>
                    </w:rPr>
                  </w:pPr>
                  <w:r>
                    <w:rPr>
                      <w:rFonts w:hint="default" w:ascii="Times New Roman" w:hAnsi="Times New Roman" w:cs="Times New Roman"/>
                      <w:color w:val="000000" w:themeColor="text1"/>
                      <w:u w:val="single"/>
                      <w:lang w:eastAsia="zh-CN"/>
                      <w14:textFill>
                        <w14:solidFill>
                          <w14:schemeClr w14:val="tx1"/>
                        </w14:solidFill>
                      </w14:textFill>
                    </w:rPr>
                    <w:t>合计</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07B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rPr>
                      <w:rFonts w:hint="default" w:ascii="Times New Roman" w:hAnsi="Times New Roman" w:cs="Times New Roman"/>
                      <w:color w:val="000000" w:themeColor="text1"/>
                      <w:u w:val="single"/>
                      <w:lang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8165</w:t>
                  </w:r>
                </w:p>
              </w:tc>
            </w:tr>
          </w:tbl>
          <w:p w14:paraId="741B34B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u w:val="none"/>
                <w:lang w:val="en-US" w:eastAsia="zh-CN"/>
                <w14:textFill>
                  <w14:solidFill>
                    <w14:schemeClr w14:val="tx1"/>
                  </w14:solidFill>
                </w14:textFill>
              </w:rPr>
              <w:t>2.</w:t>
            </w:r>
            <w:r>
              <w:rPr>
                <w:rFonts w:hint="default" w:ascii="Times New Roman" w:hAnsi="Times New Roman" w:cs="Times New Roman"/>
                <w:b/>
                <w:color w:val="000000" w:themeColor="text1"/>
                <w:sz w:val="24"/>
                <w:szCs w:val="24"/>
                <w:u w:val="none"/>
                <w:lang w:val="en-US" w:eastAsia="zh-CN"/>
                <w14:textFill>
                  <w14:solidFill>
                    <w14:schemeClr w14:val="tx1"/>
                  </w14:solidFill>
                </w14:textFill>
              </w:rPr>
              <w:t>4</w:t>
            </w:r>
            <w:r>
              <w:rPr>
                <w:rFonts w:hint="default" w:ascii="Times New Roman" w:hAnsi="Times New Roman" w:eastAsia="宋体" w:cs="Times New Roman"/>
                <w:b/>
                <w:color w:val="000000" w:themeColor="text1"/>
                <w:sz w:val="24"/>
                <w:szCs w:val="24"/>
                <w:u w:val="none"/>
                <w:lang w:val="en-US" w:eastAsia="zh-CN"/>
                <w14:textFill>
                  <w14:solidFill>
                    <w14:schemeClr w14:val="tx1"/>
                  </w14:solidFill>
                </w14:textFill>
              </w:rPr>
              <w:t>主要原辅材料及用量</w:t>
            </w:r>
          </w:p>
          <w:p w14:paraId="66ACFBC1">
            <w:pPr>
              <w:pStyle w:val="161"/>
              <w:keepNext w:val="0"/>
              <w:keepLines w:val="0"/>
              <w:pageBreakBefore w:val="0"/>
              <w:kinsoku/>
              <w:wordWrap/>
              <w:overflowPunct/>
              <w:topLinePunct w:val="0"/>
              <w:autoSpaceDE/>
              <w:autoSpaceDN/>
              <w:bidi w:val="0"/>
              <w:adjustRightInd/>
              <w:snapToGrid/>
              <w:spacing w:beforeLines="0" w:afterLines="0" w:line="360" w:lineRule="auto"/>
              <w:ind w:firstLineChars="200"/>
              <w:jc w:val="both"/>
              <w:textAlignment w:val="auto"/>
              <w:rPr>
                <w:rFonts w:hint="default" w:ascii="Times New Roman" w:hAnsi="Times New Roman" w:eastAsia="宋体" w:cs="Times New Roman"/>
                <w:color w:val="000000" w:themeColor="text1"/>
                <w:u w:val="single"/>
                <w:lang w:val="en-US" w:eastAsia="zh-CN"/>
                <w14:textFill>
                  <w14:solidFill>
                    <w14:schemeClr w14:val="tx1"/>
                  </w14:solidFill>
                </w14:textFill>
              </w:rPr>
            </w:pPr>
            <w:r>
              <w:rPr>
                <w:rFonts w:hint="eastAsia" w:ascii="Times New Roman" w:hAnsi="Times New Roman" w:cs="Times New Roman"/>
                <w:color w:val="000000" w:themeColor="text1"/>
                <w:u w:val="single"/>
                <w:lang w:val="en-US" w:eastAsia="zh-CN"/>
                <w14:textFill>
                  <w14:solidFill>
                    <w14:schemeClr w14:val="tx1"/>
                  </w14:solidFill>
                </w14:textFill>
              </w:rPr>
              <w:t>由于项目原环评登记表未明确原辅料用量情况，因此扩建前年用量参考建设单位提供实际用量后折算。本项目原辅料外购均来源于合法企业，</w:t>
            </w:r>
            <w:r>
              <w:rPr>
                <w:rFonts w:hint="default" w:ascii="Times New Roman" w:hAnsi="Times New Roman" w:eastAsia="宋体" w:cs="Times New Roman"/>
                <w:color w:val="000000" w:themeColor="text1"/>
                <w:u w:val="single"/>
                <w:lang w:val="en-US" w:eastAsia="zh-CN"/>
                <w14:textFill>
                  <w14:solidFill>
                    <w14:schemeClr w14:val="tx1"/>
                  </w14:solidFill>
                </w14:textFill>
              </w:rPr>
              <w:t>项目原辅材料及年用量见表2.1-4。</w:t>
            </w:r>
          </w:p>
          <w:p w14:paraId="10D0AF50">
            <w:pPr>
              <w:pStyle w:val="163"/>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表2.1-4  项目原辅材料消耗一览表</w:t>
            </w:r>
          </w:p>
          <w:tbl>
            <w:tblPr>
              <w:tblStyle w:val="39"/>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830"/>
              <w:gridCol w:w="1275"/>
              <w:gridCol w:w="2237"/>
              <w:gridCol w:w="2760"/>
            </w:tblGrid>
            <w:tr w14:paraId="24A6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14:paraId="53923BF9">
                  <w:pPr>
                    <w:tabs>
                      <w:tab w:val="left" w:pos="1021"/>
                    </w:tabs>
                    <w:jc w:val="center"/>
                    <w:rPr>
                      <w:rFonts w:hint="default" w:ascii="Times New Roman" w:hAnsi="Times New Roman" w:cs="Times New Roman"/>
                      <w:b/>
                      <w:bCs/>
                      <w:color w:val="000000" w:themeColor="text1"/>
                      <w:szCs w:val="21"/>
                      <w:u w:val="single"/>
                      <w14:textFill>
                        <w14:solidFill>
                          <w14:schemeClr w14:val="tx1"/>
                        </w14:solidFill>
                      </w14:textFill>
                    </w:rPr>
                  </w:pPr>
                  <w:r>
                    <w:rPr>
                      <w:rFonts w:hint="default" w:ascii="Times New Roman" w:hAnsi="Times New Roman" w:cs="Times New Roman"/>
                      <w:b/>
                      <w:bCs/>
                      <w:color w:val="000000" w:themeColor="text1"/>
                      <w:szCs w:val="21"/>
                      <w:u w:val="single"/>
                      <w14:textFill>
                        <w14:solidFill>
                          <w14:schemeClr w14:val="tx1"/>
                        </w14:solidFill>
                      </w14:textFill>
                    </w:rPr>
                    <w:t>序号</w:t>
                  </w:r>
                </w:p>
              </w:tc>
              <w:tc>
                <w:tcPr>
                  <w:tcW w:w="1830" w:type="dxa"/>
                  <w:noWrap w:val="0"/>
                  <w:vAlign w:val="center"/>
                </w:tcPr>
                <w:p w14:paraId="048C20A6">
                  <w:pPr>
                    <w:tabs>
                      <w:tab w:val="left" w:pos="1021"/>
                    </w:tabs>
                    <w:jc w:val="center"/>
                    <w:rPr>
                      <w:rFonts w:hint="default" w:ascii="Times New Roman" w:hAnsi="Times New Roman" w:cs="Times New Roman"/>
                      <w:b/>
                      <w:bCs/>
                      <w:color w:val="000000" w:themeColor="text1"/>
                      <w:szCs w:val="21"/>
                      <w:u w:val="single"/>
                      <w14:textFill>
                        <w14:solidFill>
                          <w14:schemeClr w14:val="tx1"/>
                        </w14:solidFill>
                      </w14:textFill>
                    </w:rPr>
                  </w:pPr>
                  <w:r>
                    <w:rPr>
                      <w:rFonts w:hint="default" w:ascii="Times New Roman" w:hAnsi="Times New Roman" w:cs="Times New Roman"/>
                      <w:b/>
                      <w:bCs/>
                      <w:color w:val="000000" w:themeColor="text1"/>
                      <w:szCs w:val="21"/>
                      <w:u w:val="single"/>
                      <w14:textFill>
                        <w14:solidFill>
                          <w14:schemeClr w14:val="tx1"/>
                        </w14:solidFill>
                      </w14:textFill>
                    </w:rPr>
                    <w:t>名称</w:t>
                  </w:r>
                </w:p>
              </w:tc>
              <w:tc>
                <w:tcPr>
                  <w:tcW w:w="1275" w:type="dxa"/>
                  <w:noWrap w:val="0"/>
                  <w:vAlign w:val="center"/>
                </w:tcPr>
                <w:p w14:paraId="340046F7">
                  <w:pPr>
                    <w:jc w:val="center"/>
                    <w:rPr>
                      <w:rFonts w:hint="default" w:ascii="Times New Roman" w:hAnsi="Times New Roman" w:eastAsia="宋体" w:cs="Times New Roman"/>
                      <w:b/>
                      <w:bCs/>
                      <w:color w:val="000000" w:themeColor="text1"/>
                      <w:szCs w:val="21"/>
                      <w:u w:val="single"/>
                      <w:lang w:val="en-US" w:eastAsia="zh-CN"/>
                      <w14:textFill>
                        <w14:solidFill>
                          <w14:schemeClr w14:val="tx1"/>
                        </w14:solidFill>
                      </w14:textFill>
                    </w:rPr>
                  </w:pPr>
                  <w:r>
                    <w:rPr>
                      <w:rFonts w:hint="default" w:ascii="Times New Roman" w:hAnsi="Times New Roman" w:cs="Times New Roman"/>
                      <w:b/>
                      <w:bCs/>
                      <w:color w:val="000000" w:themeColor="text1"/>
                      <w:szCs w:val="21"/>
                      <w:u w:val="single"/>
                      <w:lang w:val="en-US" w:eastAsia="zh-CN"/>
                      <w14:textFill>
                        <w14:solidFill>
                          <w14:schemeClr w14:val="tx1"/>
                        </w14:solidFill>
                      </w14:textFill>
                    </w:rPr>
                    <w:t>单位</w:t>
                  </w:r>
                </w:p>
              </w:tc>
              <w:tc>
                <w:tcPr>
                  <w:tcW w:w="2237" w:type="dxa"/>
                  <w:noWrap w:val="0"/>
                  <w:vAlign w:val="center"/>
                </w:tcPr>
                <w:p w14:paraId="71E81EB1">
                  <w:pPr>
                    <w:jc w:val="center"/>
                    <w:rPr>
                      <w:rFonts w:hint="default" w:ascii="Times New Roman" w:hAnsi="Times New Roman" w:cs="Times New Roman"/>
                      <w:b/>
                      <w:bCs/>
                      <w:color w:val="000000" w:themeColor="text1"/>
                      <w:szCs w:val="21"/>
                      <w:u w:val="single"/>
                      <w14:textFill>
                        <w14:solidFill>
                          <w14:schemeClr w14:val="tx1"/>
                        </w14:solidFill>
                      </w14:textFill>
                    </w:rPr>
                  </w:pPr>
                  <w:r>
                    <w:rPr>
                      <w:rFonts w:hint="eastAsia" w:ascii="Times New Roman" w:hAnsi="Times New Roman" w:cs="Times New Roman"/>
                      <w:b/>
                      <w:bCs/>
                      <w:color w:val="000000" w:themeColor="text1"/>
                      <w:szCs w:val="21"/>
                      <w:u w:val="single"/>
                      <w:lang w:val="en-US" w:eastAsia="zh-CN"/>
                      <w14:textFill>
                        <w14:solidFill>
                          <w14:schemeClr w14:val="tx1"/>
                        </w14:solidFill>
                      </w14:textFill>
                    </w:rPr>
                    <w:t>扩建前</w:t>
                  </w:r>
                  <w:r>
                    <w:rPr>
                      <w:rFonts w:hint="default" w:ascii="Times New Roman" w:hAnsi="Times New Roman" w:cs="Times New Roman"/>
                      <w:b/>
                      <w:bCs/>
                      <w:color w:val="000000" w:themeColor="text1"/>
                      <w:szCs w:val="21"/>
                      <w:u w:val="single"/>
                      <w:lang w:val="en-US" w:eastAsia="zh-CN"/>
                      <w14:textFill>
                        <w14:solidFill>
                          <w14:schemeClr w14:val="tx1"/>
                        </w14:solidFill>
                      </w14:textFill>
                    </w:rPr>
                    <w:t>年用量</w:t>
                  </w:r>
                </w:p>
              </w:tc>
              <w:tc>
                <w:tcPr>
                  <w:tcW w:w="2760" w:type="dxa"/>
                  <w:noWrap w:val="0"/>
                  <w:vAlign w:val="center"/>
                </w:tcPr>
                <w:p w14:paraId="6D6472E7">
                  <w:pPr>
                    <w:jc w:val="center"/>
                    <w:rPr>
                      <w:rFonts w:hint="default" w:ascii="Times New Roman" w:hAnsi="Times New Roman" w:cs="Times New Roman"/>
                      <w:b/>
                      <w:bCs/>
                      <w:color w:val="000000" w:themeColor="text1"/>
                      <w:szCs w:val="21"/>
                      <w:u w:val="single"/>
                      <w:lang w:val="en-US" w:eastAsia="zh-CN"/>
                      <w14:textFill>
                        <w14:solidFill>
                          <w14:schemeClr w14:val="tx1"/>
                        </w14:solidFill>
                      </w14:textFill>
                    </w:rPr>
                  </w:pPr>
                  <w:r>
                    <w:rPr>
                      <w:rFonts w:hint="eastAsia" w:ascii="Times New Roman" w:hAnsi="Times New Roman" w:cs="Times New Roman"/>
                      <w:b/>
                      <w:bCs/>
                      <w:color w:val="000000" w:themeColor="text1"/>
                      <w:szCs w:val="21"/>
                      <w:u w:val="single"/>
                      <w:lang w:val="en-US" w:eastAsia="zh-CN"/>
                      <w14:textFill>
                        <w14:solidFill>
                          <w14:schemeClr w14:val="tx1"/>
                        </w14:solidFill>
                      </w14:textFill>
                    </w:rPr>
                    <w:t>扩建后</w:t>
                  </w:r>
                  <w:r>
                    <w:rPr>
                      <w:rFonts w:hint="default" w:ascii="Times New Roman" w:hAnsi="Times New Roman" w:cs="Times New Roman"/>
                      <w:b/>
                      <w:bCs/>
                      <w:color w:val="000000" w:themeColor="text1"/>
                      <w:szCs w:val="21"/>
                      <w:u w:val="single"/>
                      <w:lang w:val="en-US" w:eastAsia="zh-CN"/>
                      <w14:textFill>
                        <w14:solidFill>
                          <w14:schemeClr w14:val="tx1"/>
                        </w14:solidFill>
                      </w14:textFill>
                    </w:rPr>
                    <w:t>年用量</w:t>
                  </w:r>
                </w:p>
              </w:tc>
            </w:tr>
            <w:tr w14:paraId="64A1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14:paraId="5A0D4DBF">
                  <w:pPr>
                    <w:tabs>
                      <w:tab w:val="left" w:pos="1021"/>
                    </w:tabs>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1</w:t>
                  </w:r>
                </w:p>
              </w:tc>
              <w:tc>
                <w:tcPr>
                  <w:tcW w:w="1830" w:type="dxa"/>
                  <w:noWrap w:val="0"/>
                  <w:vAlign w:val="center"/>
                </w:tcPr>
                <w:p w14:paraId="3A60FEFA">
                  <w:pPr>
                    <w:tabs>
                      <w:tab w:val="left" w:pos="1021"/>
                    </w:tabs>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水泥</w:t>
                  </w:r>
                </w:p>
              </w:tc>
              <w:tc>
                <w:tcPr>
                  <w:tcW w:w="1275" w:type="dxa"/>
                  <w:noWrap w:val="0"/>
                  <w:vAlign w:val="center"/>
                </w:tcPr>
                <w:p w14:paraId="7ACE976D">
                  <w:pPr>
                    <w:tabs>
                      <w:tab w:val="left" w:pos="1021"/>
                    </w:tabs>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吨</w:t>
                  </w:r>
                  <w:r>
                    <w:rPr>
                      <w:rFonts w:hint="default" w:ascii="Times New Roman" w:hAnsi="Times New Roman" w:cs="Times New Roman"/>
                      <w:color w:val="000000" w:themeColor="text1"/>
                      <w:szCs w:val="21"/>
                      <w:u w:val="single"/>
                      <w:lang w:val="en-US" w:eastAsia="zh-CN"/>
                      <w14:textFill>
                        <w14:solidFill>
                          <w14:schemeClr w14:val="tx1"/>
                        </w14:solidFill>
                      </w14:textFill>
                    </w:rPr>
                    <w:t>/年</w:t>
                  </w:r>
                </w:p>
              </w:tc>
              <w:tc>
                <w:tcPr>
                  <w:tcW w:w="2237" w:type="dxa"/>
                  <w:noWrap w:val="0"/>
                  <w:vAlign w:val="center"/>
                </w:tcPr>
                <w:p w14:paraId="0FB55A28">
                  <w:pPr>
                    <w:keepNext w:val="0"/>
                    <w:keepLines w:val="0"/>
                    <w:widowControl/>
                    <w:suppressLineNumbers w:val="0"/>
                    <w:jc w:val="center"/>
                    <w:textAlignment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single"/>
                      <w:lang w:val="en-US" w:eastAsia="zh-CN" w:bidi="ar"/>
                      <w14:textFill>
                        <w14:solidFill>
                          <w14:schemeClr w14:val="tx1"/>
                        </w14:solidFill>
                      </w14:textFill>
                    </w:rPr>
                    <w:t>640</w:t>
                  </w:r>
                </w:p>
              </w:tc>
              <w:tc>
                <w:tcPr>
                  <w:tcW w:w="2760" w:type="dxa"/>
                  <w:shd w:val="clear" w:color="auto" w:fill="auto"/>
                  <w:noWrap w:val="0"/>
                  <w:vAlign w:val="center"/>
                </w:tcPr>
                <w:p w14:paraId="008D0EEE">
                  <w:pPr>
                    <w:tabs>
                      <w:tab w:val="left" w:pos="1021"/>
                    </w:tabs>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kern w:val="0"/>
                      <w:szCs w:val="21"/>
                      <w:u w:val="single"/>
                      <w14:textFill>
                        <w14:solidFill>
                          <w14:schemeClr w14:val="tx1"/>
                        </w14:solidFill>
                      </w14:textFill>
                    </w:rPr>
                    <w:t>1280</w:t>
                  </w:r>
                </w:p>
              </w:tc>
            </w:tr>
            <w:tr w14:paraId="6360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14:paraId="2D8E61AD">
                  <w:pPr>
                    <w:tabs>
                      <w:tab w:val="left" w:pos="1021"/>
                    </w:tabs>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2</w:t>
                  </w:r>
                </w:p>
              </w:tc>
              <w:tc>
                <w:tcPr>
                  <w:tcW w:w="1830" w:type="dxa"/>
                  <w:noWrap w:val="0"/>
                  <w:vAlign w:val="center"/>
                </w:tcPr>
                <w:p w14:paraId="73ABBE11">
                  <w:pPr>
                    <w:tabs>
                      <w:tab w:val="left" w:pos="1021"/>
                    </w:tabs>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碎石</w:t>
                  </w:r>
                </w:p>
              </w:tc>
              <w:tc>
                <w:tcPr>
                  <w:tcW w:w="1275" w:type="dxa"/>
                  <w:noWrap w:val="0"/>
                  <w:vAlign w:val="center"/>
                </w:tcPr>
                <w:p w14:paraId="5A84D430">
                  <w:pPr>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吨</w:t>
                  </w:r>
                  <w:r>
                    <w:rPr>
                      <w:rFonts w:hint="default" w:ascii="Times New Roman" w:hAnsi="Times New Roman" w:cs="Times New Roman"/>
                      <w:color w:val="000000" w:themeColor="text1"/>
                      <w:szCs w:val="21"/>
                      <w:u w:val="single"/>
                      <w:lang w:val="en-US" w:eastAsia="zh-CN"/>
                      <w14:textFill>
                        <w14:solidFill>
                          <w14:schemeClr w14:val="tx1"/>
                        </w14:solidFill>
                      </w14:textFill>
                    </w:rPr>
                    <w:t>/年</w:t>
                  </w:r>
                </w:p>
              </w:tc>
              <w:tc>
                <w:tcPr>
                  <w:tcW w:w="2237" w:type="dxa"/>
                  <w:noWrap w:val="0"/>
                  <w:vAlign w:val="center"/>
                </w:tcPr>
                <w:p w14:paraId="57BA185E">
                  <w:pPr>
                    <w:keepNext w:val="0"/>
                    <w:keepLines w:val="0"/>
                    <w:widowControl/>
                    <w:suppressLineNumbers w:val="0"/>
                    <w:jc w:val="center"/>
                    <w:textAlignment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single"/>
                      <w:lang w:val="en-US" w:eastAsia="zh-CN" w:bidi="ar"/>
                      <w14:textFill>
                        <w14:solidFill>
                          <w14:schemeClr w14:val="tx1"/>
                        </w14:solidFill>
                      </w14:textFill>
                    </w:rPr>
                    <w:t>1600</w:t>
                  </w:r>
                </w:p>
              </w:tc>
              <w:tc>
                <w:tcPr>
                  <w:tcW w:w="2760" w:type="dxa"/>
                  <w:shd w:val="clear" w:color="auto" w:fill="auto"/>
                  <w:noWrap w:val="0"/>
                  <w:vAlign w:val="center"/>
                </w:tcPr>
                <w:p w14:paraId="780F9929">
                  <w:pPr>
                    <w:tabs>
                      <w:tab w:val="left" w:pos="1021"/>
                    </w:tabs>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kern w:val="0"/>
                      <w:szCs w:val="21"/>
                      <w:u w:val="single"/>
                      <w14:textFill>
                        <w14:solidFill>
                          <w14:schemeClr w14:val="tx1"/>
                        </w14:solidFill>
                      </w14:textFill>
                    </w:rPr>
                    <w:t>3200</w:t>
                  </w:r>
                </w:p>
              </w:tc>
            </w:tr>
            <w:tr w14:paraId="178F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14:paraId="1A0E0EC9">
                  <w:pPr>
                    <w:tabs>
                      <w:tab w:val="left" w:pos="1021"/>
                    </w:tabs>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3</w:t>
                  </w:r>
                </w:p>
              </w:tc>
              <w:tc>
                <w:tcPr>
                  <w:tcW w:w="1830" w:type="dxa"/>
                  <w:noWrap w:val="0"/>
                  <w:vAlign w:val="center"/>
                </w:tcPr>
                <w:p w14:paraId="4FADFC50">
                  <w:pPr>
                    <w:tabs>
                      <w:tab w:val="left" w:pos="1021"/>
                    </w:tabs>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河沙</w:t>
                  </w:r>
                </w:p>
              </w:tc>
              <w:tc>
                <w:tcPr>
                  <w:tcW w:w="1275" w:type="dxa"/>
                  <w:noWrap w:val="0"/>
                  <w:vAlign w:val="center"/>
                </w:tcPr>
                <w:p w14:paraId="56A75603">
                  <w:pPr>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吨</w:t>
                  </w:r>
                  <w:r>
                    <w:rPr>
                      <w:rFonts w:hint="default" w:ascii="Times New Roman" w:hAnsi="Times New Roman" w:cs="Times New Roman"/>
                      <w:color w:val="000000" w:themeColor="text1"/>
                      <w:szCs w:val="21"/>
                      <w:u w:val="single"/>
                      <w:lang w:val="en-US" w:eastAsia="zh-CN"/>
                      <w14:textFill>
                        <w14:solidFill>
                          <w14:schemeClr w14:val="tx1"/>
                        </w14:solidFill>
                      </w14:textFill>
                    </w:rPr>
                    <w:t>/年</w:t>
                  </w:r>
                </w:p>
              </w:tc>
              <w:tc>
                <w:tcPr>
                  <w:tcW w:w="2237" w:type="dxa"/>
                  <w:noWrap w:val="0"/>
                  <w:vAlign w:val="center"/>
                </w:tcPr>
                <w:p w14:paraId="2CD8E984">
                  <w:pPr>
                    <w:keepNext w:val="0"/>
                    <w:keepLines w:val="0"/>
                    <w:widowControl/>
                    <w:suppressLineNumbers w:val="0"/>
                    <w:jc w:val="center"/>
                    <w:textAlignment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single"/>
                      <w:lang w:val="en-US" w:eastAsia="zh-CN" w:bidi="ar"/>
                      <w14:textFill>
                        <w14:solidFill>
                          <w14:schemeClr w14:val="tx1"/>
                        </w14:solidFill>
                      </w14:textFill>
                    </w:rPr>
                    <w:t>1340</w:t>
                  </w:r>
                </w:p>
              </w:tc>
              <w:tc>
                <w:tcPr>
                  <w:tcW w:w="2760" w:type="dxa"/>
                  <w:shd w:val="clear" w:color="auto" w:fill="auto"/>
                  <w:noWrap w:val="0"/>
                  <w:vAlign w:val="center"/>
                </w:tcPr>
                <w:p w14:paraId="57425C16">
                  <w:pPr>
                    <w:tabs>
                      <w:tab w:val="left" w:pos="1021"/>
                    </w:tabs>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kern w:val="0"/>
                      <w:szCs w:val="21"/>
                      <w:u w:val="single"/>
                      <w14:textFill>
                        <w14:solidFill>
                          <w14:schemeClr w14:val="tx1"/>
                        </w14:solidFill>
                      </w14:textFill>
                    </w:rPr>
                    <w:t>2680</w:t>
                  </w:r>
                </w:p>
              </w:tc>
            </w:tr>
            <w:tr w14:paraId="3F471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14:paraId="274A6AF9">
                  <w:pPr>
                    <w:tabs>
                      <w:tab w:val="left" w:pos="1021"/>
                    </w:tabs>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4</w:t>
                  </w:r>
                </w:p>
              </w:tc>
              <w:tc>
                <w:tcPr>
                  <w:tcW w:w="1830" w:type="dxa"/>
                  <w:noWrap w:val="0"/>
                  <w:vAlign w:val="center"/>
                </w:tcPr>
                <w:p w14:paraId="2D36E5FB">
                  <w:pPr>
                    <w:tabs>
                      <w:tab w:val="left" w:pos="1021"/>
                    </w:tabs>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钢材</w:t>
                  </w:r>
                </w:p>
              </w:tc>
              <w:tc>
                <w:tcPr>
                  <w:tcW w:w="1275" w:type="dxa"/>
                  <w:noWrap w:val="0"/>
                  <w:vAlign w:val="center"/>
                </w:tcPr>
                <w:p w14:paraId="3B2DED61">
                  <w:pPr>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吨</w:t>
                  </w:r>
                  <w:r>
                    <w:rPr>
                      <w:rFonts w:hint="default" w:ascii="Times New Roman" w:hAnsi="Times New Roman" w:cs="Times New Roman"/>
                      <w:color w:val="000000" w:themeColor="text1"/>
                      <w:szCs w:val="21"/>
                      <w:u w:val="single"/>
                      <w:lang w:val="en-US" w:eastAsia="zh-CN"/>
                      <w14:textFill>
                        <w14:solidFill>
                          <w14:schemeClr w14:val="tx1"/>
                        </w14:solidFill>
                      </w14:textFill>
                    </w:rPr>
                    <w:t>/年</w:t>
                  </w:r>
                </w:p>
              </w:tc>
              <w:tc>
                <w:tcPr>
                  <w:tcW w:w="2237" w:type="dxa"/>
                  <w:noWrap w:val="0"/>
                  <w:vAlign w:val="center"/>
                </w:tcPr>
                <w:p w14:paraId="705E5E8B">
                  <w:pPr>
                    <w:keepNext w:val="0"/>
                    <w:keepLines w:val="0"/>
                    <w:widowControl/>
                    <w:suppressLineNumbers w:val="0"/>
                    <w:jc w:val="center"/>
                    <w:textAlignment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single"/>
                      <w:lang w:val="en-US" w:eastAsia="zh-CN" w:bidi="ar"/>
                      <w14:textFill>
                        <w14:solidFill>
                          <w14:schemeClr w14:val="tx1"/>
                        </w14:solidFill>
                      </w14:textFill>
                    </w:rPr>
                    <w:t>500</w:t>
                  </w:r>
                </w:p>
              </w:tc>
              <w:tc>
                <w:tcPr>
                  <w:tcW w:w="2760" w:type="dxa"/>
                  <w:shd w:val="clear" w:color="auto" w:fill="auto"/>
                  <w:noWrap w:val="0"/>
                  <w:vAlign w:val="center"/>
                </w:tcPr>
                <w:p w14:paraId="3E06E628">
                  <w:pPr>
                    <w:tabs>
                      <w:tab w:val="left" w:pos="1021"/>
                    </w:tabs>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kern w:val="0"/>
                      <w:szCs w:val="21"/>
                      <w:u w:val="single"/>
                      <w14:textFill>
                        <w14:solidFill>
                          <w14:schemeClr w14:val="tx1"/>
                        </w14:solidFill>
                      </w14:textFill>
                    </w:rPr>
                    <w:t>1000</w:t>
                  </w:r>
                </w:p>
              </w:tc>
            </w:tr>
            <w:tr w14:paraId="7709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14:paraId="0B204412">
                  <w:pPr>
                    <w:tabs>
                      <w:tab w:val="left" w:pos="1021"/>
                    </w:tabs>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5</w:t>
                  </w:r>
                </w:p>
              </w:tc>
              <w:tc>
                <w:tcPr>
                  <w:tcW w:w="1830" w:type="dxa"/>
                  <w:noWrap w:val="0"/>
                  <w:vAlign w:val="center"/>
                </w:tcPr>
                <w:p w14:paraId="48763C25">
                  <w:pPr>
                    <w:tabs>
                      <w:tab w:val="left" w:pos="1021"/>
                    </w:tabs>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脱模剂</w:t>
                  </w:r>
                </w:p>
              </w:tc>
              <w:tc>
                <w:tcPr>
                  <w:tcW w:w="1275" w:type="dxa"/>
                  <w:noWrap w:val="0"/>
                  <w:vAlign w:val="center"/>
                </w:tcPr>
                <w:p w14:paraId="61F64FAB">
                  <w:pPr>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吨</w:t>
                  </w:r>
                  <w:r>
                    <w:rPr>
                      <w:rFonts w:hint="default" w:ascii="Times New Roman" w:hAnsi="Times New Roman" w:cs="Times New Roman"/>
                      <w:color w:val="000000" w:themeColor="text1"/>
                      <w:szCs w:val="21"/>
                      <w:u w:val="single"/>
                      <w:lang w:val="en-US" w:eastAsia="zh-CN"/>
                      <w14:textFill>
                        <w14:solidFill>
                          <w14:schemeClr w14:val="tx1"/>
                        </w14:solidFill>
                      </w14:textFill>
                    </w:rPr>
                    <w:t>/年</w:t>
                  </w:r>
                </w:p>
              </w:tc>
              <w:tc>
                <w:tcPr>
                  <w:tcW w:w="2237" w:type="dxa"/>
                  <w:noWrap w:val="0"/>
                  <w:vAlign w:val="center"/>
                </w:tcPr>
                <w:p w14:paraId="039CCF49">
                  <w:pPr>
                    <w:keepNext w:val="0"/>
                    <w:keepLines w:val="0"/>
                    <w:widowControl/>
                    <w:suppressLineNumbers w:val="0"/>
                    <w:jc w:val="center"/>
                    <w:textAlignment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single"/>
                      <w:lang w:val="en-US" w:eastAsia="zh-CN" w:bidi="ar"/>
                      <w14:textFill>
                        <w14:solidFill>
                          <w14:schemeClr w14:val="tx1"/>
                        </w14:solidFill>
                      </w14:textFill>
                    </w:rPr>
                    <w:t>0.25</w:t>
                  </w:r>
                </w:p>
              </w:tc>
              <w:tc>
                <w:tcPr>
                  <w:tcW w:w="2760" w:type="dxa"/>
                  <w:shd w:val="clear" w:color="auto" w:fill="auto"/>
                  <w:noWrap w:val="0"/>
                  <w:vAlign w:val="center"/>
                </w:tcPr>
                <w:p w14:paraId="0DCB87AE">
                  <w:pPr>
                    <w:tabs>
                      <w:tab w:val="left" w:pos="1021"/>
                    </w:tabs>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0.5</w:t>
                  </w:r>
                </w:p>
              </w:tc>
            </w:tr>
            <w:tr w14:paraId="539E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14:paraId="489D33E8">
                  <w:pPr>
                    <w:tabs>
                      <w:tab w:val="left" w:pos="1021"/>
                    </w:tabs>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6</w:t>
                  </w:r>
                </w:p>
              </w:tc>
              <w:tc>
                <w:tcPr>
                  <w:tcW w:w="1830" w:type="dxa"/>
                  <w:noWrap w:val="0"/>
                  <w:vAlign w:val="center"/>
                </w:tcPr>
                <w:p w14:paraId="0964D6BB">
                  <w:pPr>
                    <w:tabs>
                      <w:tab w:val="left" w:pos="1021"/>
                    </w:tabs>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机油</w:t>
                  </w:r>
                </w:p>
              </w:tc>
              <w:tc>
                <w:tcPr>
                  <w:tcW w:w="1275" w:type="dxa"/>
                  <w:noWrap w:val="0"/>
                  <w:vAlign w:val="center"/>
                </w:tcPr>
                <w:p w14:paraId="15F2A681">
                  <w:pPr>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吨</w:t>
                  </w:r>
                  <w:r>
                    <w:rPr>
                      <w:rFonts w:hint="default" w:ascii="Times New Roman" w:hAnsi="Times New Roman" w:cs="Times New Roman"/>
                      <w:color w:val="000000" w:themeColor="text1"/>
                      <w:szCs w:val="21"/>
                      <w:u w:val="single"/>
                      <w:lang w:val="en-US" w:eastAsia="zh-CN"/>
                      <w14:textFill>
                        <w14:solidFill>
                          <w14:schemeClr w14:val="tx1"/>
                        </w14:solidFill>
                      </w14:textFill>
                    </w:rPr>
                    <w:t>/年</w:t>
                  </w:r>
                </w:p>
              </w:tc>
              <w:tc>
                <w:tcPr>
                  <w:tcW w:w="2237" w:type="dxa"/>
                  <w:noWrap w:val="0"/>
                  <w:vAlign w:val="center"/>
                </w:tcPr>
                <w:p w14:paraId="3CF7E0E9">
                  <w:pPr>
                    <w:keepNext w:val="0"/>
                    <w:keepLines w:val="0"/>
                    <w:widowControl/>
                    <w:suppressLineNumbers w:val="0"/>
                    <w:jc w:val="center"/>
                    <w:textAlignment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single"/>
                      <w:lang w:val="en-US" w:eastAsia="zh-CN" w:bidi="ar"/>
                      <w14:textFill>
                        <w14:solidFill>
                          <w14:schemeClr w14:val="tx1"/>
                        </w14:solidFill>
                      </w14:textFill>
                    </w:rPr>
                    <w:t>0.25</w:t>
                  </w:r>
                </w:p>
              </w:tc>
              <w:tc>
                <w:tcPr>
                  <w:tcW w:w="2760" w:type="dxa"/>
                  <w:shd w:val="clear" w:color="auto" w:fill="auto"/>
                  <w:noWrap w:val="0"/>
                  <w:vAlign w:val="center"/>
                </w:tcPr>
                <w:p w14:paraId="2E0BA825">
                  <w:pPr>
                    <w:tabs>
                      <w:tab w:val="left" w:pos="1021"/>
                    </w:tabs>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0.5</w:t>
                  </w:r>
                </w:p>
              </w:tc>
            </w:tr>
            <w:tr w14:paraId="2013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14:paraId="3D26AB0A">
                  <w:pPr>
                    <w:tabs>
                      <w:tab w:val="left" w:pos="1021"/>
                    </w:tabs>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7</w:t>
                  </w:r>
                </w:p>
              </w:tc>
              <w:tc>
                <w:tcPr>
                  <w:tcW w:w="1830" w:type="dxa"/>
                  <w:noWrap w:val="0"/>
                  <w:vAlign w:val="center"/>
                </w:tcPr>
                <w:p w14:paraId="5455C1F0">
                  <w:pPr>
                    <w:tabs>
                      <w:tab w:val="left" w:pos="1021"/>
                    </w:tabs>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焊丝</w:t>
                  </w:r>
                </w:p>
              </w:tc>
              <w:tc>
                <w:tcPr>
                  <w:tcW w:w="1275" w:type="dxa"/>
                  <w:noWrap w:val="0"/>
                  <w:vAlign w:val="center"/>
                </w:tcPr>
                <w:p w14:paraId="31DCA81D">
                  <w:pPr>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吨</w:t>
                  </w:r>
                  <w:r>
                    <w:rPr>
                      <w:rFonts w:hint="default" w:ascii="Times New Roman" w:hAnsi="Times New Roman" w:cs="Times New Roman"/>
                      <w:color w:val="000000" w:themeColor="text1"/>
                      <w:szCs w:val="21"/>
                      <w:u w:val="single"/>
                      <w:lang w:val="en-US" w:eastAsia="zh-CN"/>
                      <w14:textFill>
                        <w14:solidFill>
                          <w14:schemeClr w14:val="tx1"/>
                        </w14:solidFill>
                      </w14:textFill>
                    </w:rPr>
                    <w:t>/年</w:t>
                  </w:r>
                </w:p>
              </w:tc>
              <w:tc>
                <w:tcPr>
                  <w:tcW w:w="2237" w:type="dxa"/>
                  <w:noWrap w:val="0"/>
                  <w:vAlign w:val="center"/>
                </w:tcPr>
                <w:p w14:paraId="0D692C1F">
                  <w:pPr>
                    <w:keepNext w:val="0"/>
                    <w:keepLines w:val="0"/>
                    <w:widowControl/>
                    <w:suppressLineNumbers w:val="0"/>
                    <w:jc w:val="center"/>
                    <w:textAlignment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single"/>
                      <w:lang w:val="en-US" w:eastAsia="zh-CN" w:bidi="ar"/>
                      <w14:textFill>
                        <w14:solidFill>
                          <w14:schemeClr w14:val="tx1"/>
                        </w14:solidFill>
                      </w14:textFill>
                    </w:rPr>
                    <w:t>1</w:t>
                  </w:r>
                </w:p>
              </w:tc>
              <w:tc>
                <w:tcPr>
                  <w:tcW w:w="2760" w:type="dxa"/>
                  <w:shd w:val="clear" w:color="auto" w:fill="auto"/>
                  <w:noWrap w:val="0"/>
                  <w:vAlign w:val="center"/>
                </w:tcPr>
                <w:p w14:paraId="5B826FBF">
                  <w:pPr>
                    <w:tabs>
                      <w:tab w:val="left" w:pos="1021"/>
                    </w:tabs>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2</w:t>
                  </w:r>
                </w:p>
              </w:tc>
            </w:tr>
            <w:tr w14:paraId="7133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0" w:type="dxa"/>
                  <w:noWrap w:val="0"/>
                  <w:vAlign w:val="center"/>
                </w:tcPr>
                <w:p w14:paraId="58AD7CEE">
                  <w:pPr>
                    <w:tabs>
                      <w:tab w:val="left" w:pos="1021"/>
                    </w:tabs>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8</w:t>
                  </w:r>
                </w:p>
              </w:tc>
              <w:tc>
                <w:tcPr>
                  <w:tcW w:w="1830" w:type="dxa"/>
                  <w:noWrap w:val="0"/>
                  <w:vAlign w:val="center"/>
                </w:tcPr>
                <w:p w14:paraId="47EACDD3">
                  <w:pPr>
                    <w:tabs>
                      <w:tab w:val="left" w:pos="1021"/>
                    </w:tabs>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法兰</w:t>
                  </w:r>
                </w:p>
              </w:tc>
              <w:tc>
                <w:tcPr>
                  <w:tcW w:w="1275" w:type="dxa"/>
                  <w:noWrap w:val="0"/>
                  <w:vAlign w:val="center"/>
                </w:tcPr>
                <w:p w14:paraId="41FC30B3">
                  <w:pPr>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个/年</w:t>
                  </w:r>
                </w:p>
              </w:tc>
              <w:tc>
                <w:tcPr>
                  <w:tcW w:w="2237" w:type="dxa"/>
                  <w:noWrap w:val="0"/>
                  <w:vAlign w:val="center"/>
                </w:tcPr>
                <w:p w14:paraId="3AB01175">
                  <w:pPr>
                    <w:keepNext w:val="0"/>
                    <w:keepLines w:val="0"/>
                    <w:widowControl/>
                    <w:suppressLineNumbers w:val="0"/>
                    <w:jc w:val="center"/>
                    <w:textAlignment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single"/>
                      <w:lang w:val="en-US" w:eastAsia="zh-CN" w:bidi="ar"/>
                      <w14:textFill>
                        <w14:solidFill>
                          <w14:schemeClr w14:val="tx1"/>
                        </w14:solidFill>
                      </w14:textFill>
                    </w:rPr>
                    <w:t>10000</w:t>
                  </w:r>
                </w:p>
              </w:tc>
              <w:tc>
                <w:tcPr>
                  <w:tcW w:w="2760" w:type="dxa"/>
                  <w:shd w:val="clear" w:color="auto" w:fill="auto"/>
                  <w:noWrap w:val="0"/>
                  <w:vAlign w:val="center"/>
                </w:tcPr>
                <w:p w14:paraId="31EBEBF3">
                  <w:pPr>
                    <w:tabs>
                      <w:tab w:val="left" w:pos="1021"/>
                    </w:tabs>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20000</w:t>
                  </w:r>
                </w:p>
              </w:tc>
            </w:tr>
            <w:tr w14:paraId="4358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14:paraId="007B1140">
                  <w:pPr>
                    <w:tabs>
                      <w:tab w:val="left" w:pos="1021"/>
                    </w:tabs>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9</w:t>
                  </w:r>
                </w:p>
              </w:tc>
              <w:tc>
                <w:tcPr>
                  <w:tcW w:w="1830" w:type="dxa"/>
                  <w:noWrap w:val="0"/>
                  <w:vAlign w:val="center"/>
                </w:tcPr>
                <w:p w14:paraId="180D54E3">
                  <w:pPr>
                    <w:tabs>
                      <w:tab w:val="left" w:pos="1021"/>
                    </w:tabs>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成型生物质</w:t>
                  </w:r>
                  <w:r>
                    <w:rPr>
                      <w:rFonts w:hint="default" w:ascii="Times New Roman" w:hAnsi="Times New Roman" w:cs="Times New Roman"/>
                      <w:color w:val="000000" w:themeColor="text1"/>
                      <w:szCs w:val="21"/>
                      <w:u w:val="single"/>
                      <w:lang w:val="en-US" w:eastAsia="zh-CN"/>
                      <w14:textFill>
                        <w14:solidFill>
                          <w14:schemeClr w14:val="tx1"/>
                        </w14:solidFill>
                      </w14:textFill>
                    </w:rPr>
                    <w:t>燃料</w:t>
                  </w:r>
                </w:p>
              </w:tc>
              <w:tc>
                <w:tcPr>
                  <w:tcW w:w="1275" w:type="dxa"/>
                  <w:noWrap w:val="0"/>
                  <w:vAlign w:val="center"/>
                </w:tcPr>
                <w:p w14:paraId="7E303817">
                  <w:pPr>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吨</w:t>
                  </w:r>
                  <w:r>
                    <w:rPr>
                      <w:rFonts w:hint="default" w:ascii="Times New Roman" w:hAnsi="Times New Roman" w:cs="Times New Roman"/>
                      <w:color w:val="000000" w:themeColor="text1"/>
                      <w:szCs w:val="21"/>
                      <w:u w:val="single"/>
                      <w:lang w:val="en-US" w:eastAsia="zh-CN"/>
                      <w14:textFill>
                        <w14:solidFill>
                          <w14:schemeClr w14:val="tx1"/>
                        </w14:solidFill>
                      </w14:textFill>
                    </w:rPr>
                    <w:t>/年</w:t>
                  </w:r>
                </w:p>
              </w:tc>
              <w:tc>
                <w:tcPr>
                  <w:tcW w:w="2237" w:type="dxa"/>
                  <w:noWrap w:val="0"/>
                  <w:vAlign w:val="center"/>
                </w:tcPr>
                <w:p w14:paraId="657CFE58">
                  <w:pPr>
                    <w:keepNext w:val="0"/>
                    <w:keepLines w:val="0"/>
                    <w:widowControl/>
                    <w:suppressLineNumbers w:val="0"/>
                    <w:jc w:val="center"/>
                    <w:textAlignment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single"/>
                      <w:lang w:val="en-US" w:eastAsia="zh-CN" w:bidi="ar"/>
                      <w14:textFill>
                        <w14:solidFill>
                          <w14:schemeClr w14:val="tx1"/>
                        </w14:solidFill>
                      </w14:textFill>
                    </w:rPr>
                    <w:t>47.25</w:t>
                  </w:r>
                </w:p>
              </w:tc>
              <w:tc>
                <w:tcPr>
                  <w:tcW w:w="2760" w:type="dxa"/>
                  <w:shd w:val="clear" w:color="auto" w:fill="auto"/>
                  <w:noWrap w:val="0"/>
                  <w:vAlign w:val="center"/>
                </w:tcPr>
                <w:p w14:paraId="1177F4B9">
                  <w:pPr>
                    <w:tabs>
                      <w:tab w:val="left" w:pos="1021"/>
                    </w:tabs>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94.5</w:t>
                  </w:r>
                </w:p>
              </w:tc>
            </w:tr>
            <w:tr w14:paraId="4880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14:paraId="350C5492">
                  <w:pPr>
                    <w:tabs>
                      <w:tab w:val="left" w:pos="1021"/>
                    </w:tabs>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10</w:t>
                  </w:r>
                </w:p>
              </w:tc>
              <w:tc>
                <w:tcPr>
                  <w:tcW w:w="1830" w:type="dxa"/>
                  <w:noWrap w:val="0"/>
                  <w:vAlign w:val="center"/>
                </w:tcPr>
                <w:p w14:paraId="3AFFAEB4">
                  <w:pPr>
                    <w:tabs>
                      <w:tab w:val="left" w:pos="1021"/>
                    </w:tabs>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聚丙烯高强丝</w:t>
                  </w:r>
                </w:p>
              </w:tc>
              <w:tc>
                <w:tcPr>
                  <w:tcW w:w="1275" w:type="dxa"/>
                  <w:noWrap w:val="0"/>
                  <w:vAlign w:val="center"/>
                </w:tcPr>
                <w:p w14:paraId="5A7FD914">
                  <w:pPr>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吨</w:t>
                  </w:r>
                  <w:r>
                    <w:rPr>
                      <w:rFonts w:hint="default" w:ascii="Times New Roman" w:hAnsi="Times New Roman" w:cs="Times New Roman"/>
                      <w:color w:val="000000" w:themeColor="text1"/>
                      <w:szCs w:val="21"/>
                      <w:u w:val="single"/>
                      <w:lang w:val="en-US" w:eastAsia="zh-CN"/>
                      <w14:textFill>
                        <w14:solidFill>
                          <w14:schemeClr w14:val="tx1"/>
                        </w14:solidFill>
                      </w14:textFill>
                    </w:rPr>
                    <w:t>/年</w:t>
                  </w:r>
                </w:p>
              </w:tc>
              <w:tc>
                <w:tcPr>
                  <w:tcW w:w="2237" w:type="dxa"/>
                  <w:noWrap w:val="0"/>
                  <w:vAlign w:val="center"/>
                </w:tcPr>
                <w:p w14:paraId="141C8F72">
                  <w:pPr>
                    <w:keepNext w:val="0"/>
                    <w:keepLines w:val="0"/>
                    <w:widowControl/>
                    <w:suppressLineNumbers w:val="0"/>
                    <w:jc w:val="center"/>
                    <w:textAlignment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single"/>
                      <w:lang w:val="en-US" w:eastAsia="zh-CN" w:bidi="ar"/>
                      <w14:textFill>
                        <w14:solidFill>
                          <w14:schemeClr w14:val="tx1"/>
                        </w14:solidFill>
                      </w14:textFill>
                    </w:rPr>
                    <w:t>100</w:t>
                  </w:r>
                </w:p>
              </w:tc>
              <w:tc>
                <w:tcPr>
                  <w:tcW w:w="2760" w:type="dxa"/>
                  <w:shd w:val="clear" w:color="auto" w:fill="auto"/>
                  <w:noWrap w:val="0"/>
                  <w:vAlign w:val="center"/>
                </w:tcPr>
                <w:p w14:paraId="6E62414C">
                  <w:pPr>
                    <w:tabs>
                      <w:tab w:val="left" w:pos="1021"/>
                    </w:tabs>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kern w:val="0"/>
                      <w:szCs w:val="21"/>
                      <w:u w:val="single"/>
                      <w14:textFill>
                        <w14:solidFill>
                          <w14:schemeClr w14:val="tx1"/>
                        </w14:solidFill>
                      </w14:textFill>
                    </w:rPr>
                    <w:t>200</w:t>
                  </w:r>
                </w:p>
              </w:tc>
            </w:tr>
            <w:tr w14:paraId="6F89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14:paraId="028B0306">
                  <w:pPr>
                    <w:tabs>
                      <w:tab w:val="left" w:pos="1021"/>
                    </w:tabs>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11</w:t>
                  </w:r>
                </w:p>
              </w:tc>
              <w:tc>
                <w:tcPr>
                  <w:tcW w:w="1830" w:type="dxa"/>
                  <w:noWrap w:val="0"/>
                  <w:vAlign w:val="center"/>
                </w:tcPr>
                <w:p w14:paraId="0588FC7E">
                  <w:pPr>
                    <w:tabs>
                      <w:tab w:val="left" w:pos="1021"/>
                    </w:tabs>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电</w:t>
                  </w:r>
                </w:p>
              </w:tc>
              <w:tc>
                <w:tcPr>
                  <w:tcW w:w="1275" w:type="dxa"/>
                  <w:noWrap w:val="0"/>
                  <w:vAlign w:val="center"/>
                </w:tcPr>
                <w:p w14:paraId="13D12693">
                  <w:pPr>
                    <w:tabs>
                      <w:tab w:val="left" w:pos="1021"/>
                    </w:tabs>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kw·h</w:t>
                  </w:r>
                  <w:r>
                    <w:rPr>
                      <w:rFonts w:hint="default" w:ascii="Times New Roman" w:hAnsi="Times New Roman" w:cs="Times New Roman"/>
                      <w:color w:val="000000" w:themeColor="text1"/>
                      <w:szCs w:val="21"/>
                      <w:u w:val="single"/>
                      <w:lang w:val="en-US" w:eastAsia="zh-CN"/>
                      <w14:textFill>
                        <w14:solidFill>
                          <w14:schemeClr w14:val="tx1"/>
                        </w14:solidFill>
                      </w14:textFill>
                    </w:rPr>
                    <w:t>/a</w:t>
                  </w:r>
                </w:p>
              </w:tc>
              <w:tc>
                <w:tcPr>
                  <w:tcW w:w="2237" w:type="dxa"/>
                  <w:noWrap w:val="0"/>
                  <w:vAlign w:val="center"/>
                </w:tcPr>
                <w:p w14:paraId="25FC89CF">
                  <w:pPr>
                    <w:tabs>
                      <w:tab w:val="left" w:pos="1021"/>
                    </w:tabs>
                    <w:jc w:val="center"/>
                    <w:rPr>
                      <w:rFonts w:hint="default" w:ascii="Times New Roman" w:hAnsi="Times New Roman" w:cs="Times New Roman"/>
                      <w:color w:val="000000" w:themeColor="text1"/>
                      <w:u w:val="single"/>
                      <w14:textFill>
                        <w14:solidFill>
                          <w14:schemeClr w14:val="tx1"/>
                        </w14:solidFill>
                      </w14:textFill>
                    </w:rPr>
                  </w:pPr>
                  <w:r>
                    <w:rPr>
                      <w:rFonts w:hint="eastAsia" w:ascii="Times New Roman" w:hAnsi="Times New Roman" w:cs="Times New Roman"/>
                      <w:color w:val="000000" w:themeColor="text1"/>
                      <w:szCs w:val="21"/>
                      <w:u w:val="single"/>
                      <w:lang w:val="en-US" w:eastAsia="zh-CN"/>
                      <w14:textFill>
                        <w14:solidFill>
                          <w14:schemeClr w14:val="tx1"/>
                        </w14:solidFill>
                      </w14:textFill>
                    </w:rPr>
                    <w:t>3</w:t>
                  </w:r>
                  <w:r>
                    <w:rPr>
                      <w:rFonts w:hint="default" w:ascii="Times New Roman" w:hAnsi="Times New Roman" w:cs="Times New Roman"/>
                      <w:color w:val="000000" w:themeColor="text1"/>
                      <w:szCs w:val="21"/>
                      <w:u w:val="single"/>
                      <w14:textFill>
                        <w14:solidFill>
                          <w14:schemeClr w14:val="tx1"/>
                        </w14:solidFill>
                      </w14:textFill>
                    </w:rPr>
                    <w:t>0000</w:t>
                  </w:r>
                </w:p>
              </w:tc>
              <w:tc>
                <w:tcPr>
                  <w:tcW w:w="2760" w:type="dxa"/>
                  <w:shd w:val="clear" w:color="auto" w:fill="auto"/>
                  <w:noWrap w:val="0"/>
                  <w:vAlign w:val="center"/>
                </w:tcPr>
                <w:p w14:paraId="60620106">
                  <w:pPr>
                    <w:tabs>
                      <w:tab w:val="left" w:pos="1021"/>
                    </w:tabs>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cs="Times New Roman"/>
                      <w:color w:val="000000" w:themeColor="text1"/>
                      <w:szCs w:val="21"/>
                      <w:u w:val="single"/>
                      <w:lang w:val="en-US" w:eastAsia="zh-CN"/>
                      <w14:textFill>
                        <w14:solidFill>
                          <w14:schemeClr w14:val="tx1"/>
                        </w14:solidFill>
                      </w14:textFill>
                    </w:rPr>
                    <w:t>6</w:t>
                  </w:r>
                  <w:r>
                    <w:rPr>
                      <w:rFonts w:hint="default" w:ascii="Times New Roman" w:hAnsi="Times New Roman" w:cs="Times New Roman"/>
                      <w:color w:val="000000" w:themeColor="text1"/>
                      <w:szCs w:val="21"/>
                      <w:u w:val="single"/>
                      <w14:textFill>
                        <w14:solidFill>
                          <w14:schemeClr w14:val="tx1"/>
                        </w14:solidFill>
                      </w14:textFill>
                    </w:rPr>
                    <w:t>0000</w:t>
                  </w:r>
                </w:p>
              </w:tc>
            </w:tr>
            <w:tr w14:paraId="0008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noWrap w:val="0"/>
                  <w:vAlign w:val="center"/>
                </w:tcPr>
                <w:p w14:paraId="49549CB5">
                  <w:pPr>
                    <w:tabs>
                      <w:tab w:val="left" w:pos="1021"/>
                    </w:tabs>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12</w:t>
                  </w:r>
                </w:p>
              </w:tc>
              <w:tc>
                <w:tcPr>
                  <w:tcW w:w="1830" w:type="dxa"/>
                  <w:noWrap w:val="0"/>
                  <w:vAlign w:val="center"/>
                </w:tcPr>
                <w:p w14:paraId="7E4960F9">
                  <w:pPr>
                    <w:tabs>
                      <w:tab w:val="left" w:pos="1021"/>
                    </w:tabs>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水</w:t>
                  </w:r>
                </w:p>
              </w:tc>
              <w:tc>
                <w:tcPr>
                  <w:tcW w:w="1275" w:type="dxa"/>
                  <w:noWrap w:val="0"/>
                  <w:vAlign w:val="center"/>
                </w:tcPr>
                <w:p w14:paraId="46BBE6C6">
                  <w:pPr>
                    <w:tabs>
                      <w:tab w:val="left" w:pos="1021"/>
                    </w:tabs>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m</w:t>
                  </w:r>
                  <w:r>
                    <w:rPr>
                      <w:rFonts w:hint="default" w:ascii="Times New Roman" w:hAnsi="Times New Roman" w:cs="Times New Roman"/>
                      <w:color w:val="000000" w:themeColor="text1"/>
                      <w:szCs w:val="21"/>
                      <w:u w:val="single"/>
                      <w:vertAlign w:val="superscript"/>
                      <w14:textFill>
                        <w14:solidFill>
                          <w14:schemeClr w14:val="tx1"/>
                        </w14:solidFill>
                      </w14:textFill>
                    </w:rPr>
                    <w:t>3</w:t>
                  </w:r>
                  <w:r>
                    <w:rPr>
                      <w:rFonts w:hint="default" w:ascii="Times New Roman" w:hAnsi="Times New Roman" w:cs="Times New Roman"/>
                      <w:color w:val="000000" w:themeColor="text1"/>
                      <w:szCs w:val="21"/>
                      <w:u w:val="single"/>
                      <w:lang w:val="en-US" w:eastAsia="zh-CN"/>
                      <w14:textFill>
                        <w14:solidFill>
                          <w14:schemeClr w14:val="tx1"/>
                        </w14:solidFill>
                      </w14:textFill>
                    </w:rPr>
                    <w:t>/a</w:t>
                  </w:r>
                </w:p>
              </w:tc>
              <w:tc>
                <w:tcPr>
                  <w:tcW w:w="2237" w:type="dxa"/>
                  <w:noWrap w:val="0"/>
                  <w:vAlign w:val="center"/>
                </w:tcPr>
                <w:p w14:paraId="6FD23596">
                  <w:pPr>
                    <w:tabs>
                      <w:tab w:val="left" w:pos="1021"/>
                    </w:tabs>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eastAsia" w:ascii="Times New Roman" w:hAnsi="Times New Roman" w:cs="Times New Roman"/>
                      <w:color w:val="000000" w:themeColor="text1"/>
                      <w:szCs w:val="21"/>
                      <w:u w:val="single"/>
                      <w:lang w:val="en-US" w:eastAsia="zh-CN"/>
                      <w14:textFill>
                        <w14:solidFill>
                          <w14:schemeClr w14:val="tx1"/>
                        </w14:solidFill>
                      </w14:textFill>
                    </w:rPr>
                    <w:t>1800</w:t>
                  </w:r>
                </w:p>
              </w:tc>
              <w:tc>
                <w:tcPr>
                  <w:tcW w:w="2760" w:type="dxa"/>
                  <w:shd w:val="clear" w:color="auto" w:fill="auto"/>
                  <w:noWrap w:val="0"/>
                  <w:vAlign w:val="center"/>
                </w:tcPr>
                <w:p w14:paraId="37FF1B66">
                  <w:pPr>
                    <w:tabs>
                      <w:tab w:val="left" w:pos="1021"/>
                    </w:tabs>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cs="Times New Roman"/>
                      <w:color w:val="000000" w:themeColor="text1"/>
                      <w:szCs w:val="21"/>
                      <w:u w:val="single"/>
                      <w:lang w:val="en-US" w:eastAsia="zh-CN"/>
                      <w14:textFill>
                        <w14:solidFill>
                          <w14:schemeClr w14:val="tx1"/>
                        </w14:solidFill>
                      </w14:textFill>
                    </w:rPr>
                    <w:t>3317.16</w:t>
                  </w:r>
                </w:p>
              </w:tc>
            </w:tr>
          </w:tbl>
          <w:p w14:paraId="745B2C8A">
            <w:pPr>
              <w:pStyle w:val="161"/>
              <w:keepNext w:val="0"/>
              <w:keepLines w:val="0"/>
              <w:pageBreakBefore w:val="0"/>
              <w:kinsoku/>
              <w:wordWrap/>
              <w:overflowPunct/>
              <w:topLinePunct w:val="0"/>
              <w:autoSpaceDE/>
              <w:autoSpaceDN/>
              <w:bidi w:val="0"/>
              <w:adjustRightInd/>
              <w:snapToGrid/>
              <w:spacing w:beforeLines="0" w:afterLines="0" w:line="360" w:lineRule="auto"/>
              <w:ind w:firstLineChars="200"/>
              <w:jc w:val="both"/>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原辅料性质：</w:t>
            </w:r>
          </w:p>
          <w:p w14:paraId="2B6A83B0">
            <w:pPr>
              <w:pStyle w:val="161"/>
              <w:keepNext w:val="0"/>
              <w:keepLines w:val="0"/>
              <w:pageBreakBefore w:val="0"/>
              <w:kinsoku/>
              <w:wordWrap/>
              <w:overflowPunct/>
              <w:topLinePunct w:val="0"/>
              <w:autoSpaceDE/>
              <w:autoSpaceDN/>
              <w:bidi w:val="0"/>
              <w:adjustRightInd/>
              <w:snapToGrid/>
              <w:spacing w:beforeLines="0" w:afterLines="0" w:line="360" w:lineRule="auto"/>
              <w:ind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机油：即发动机润滑油，英文名称：Engine oil。密度约为0.91×10</w:t>
            </w:r>
            <w:r>
              <w:rPr>
                <w:rFonts w:hint="default" w:ascii="Times New Roman" w:hAnsi="Times New Roman" w:eastAsia="宋体" w:cs="Times New Roman"/>
                <w:color w:val="000000" w:themeColor="text1"/>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lang w:val="en-US" w:eastAsia="zh-CN"/>
                <w14:textFill>
                  <w14:solidFill>
                    <w14:schemeClr w14:val="tx1"/>
                  </w14:solidFill>
                </w14:textFill>
              </w:rPr>
              <w:t>（kg/m</w:t>
            </w:r>
            <w:r>
              <w:rPr>
                <w:rFonts w:hint="default" w:ascii="Times New Roman" w:hAnsi="Times New Roman" w:eastAsia="宋体" w:cs="Times New Roman"/>
                <w:color w:val="000000" w:themeColor="text1"/>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lang w:val="en-US" w:eastAsia="zh-CN"/>
                <w14:textFill>
                  <w14:solidFill>
                    <w14:schemeClr w14:val="tx1"/>
                  </w14:solidFill>
                </w14:textFill>
              </w:rPr>
              <w:t>）能对发动机起到润滑减磨、辅助冷却降温、密封防漏、防锈防蚀、减震缓冲等作用。被誉为汽车的“血液”。机油由基础油和添加剂两部分组成。基础油是润滑油的主要成分，决定着润滑油的基本性质，添加剂则可弥补和改善基础油性能方面的不足，赋予某些新的性能，是润滑油的重要组成部分。本项目所使用的机油均为外购于永州地区商品市场，建设方采取少量多次的方式采购机油。</w:t>
            </w:r>
          </w:p>
          <w:p w14:paraId="609BE754">
            <w:pPr>
              <w:pStyle w:val="161"/>
              <w:keepNext w:val="0"/>
              <w:keepLines w:val="0"/>
              <w:pageBreakBefore w:val="0"/>
              <w:kinsoku/>
              <w:wordWrap/>
              <w:overflowPunct/>
              <w:topLinePunct w:val="0"/>
              <w:autoSpaceDE/>
              <w:autoSpaceDN/>
              <w:bidi w:val="0"/>
              <w:adjustRightInd/>
              <w:snapToGrid/>
              <w:spacing w:beforeLines="0" w:afterLines="0" w:line="360" w:lineRule="auto"/>
              <w:ind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u w:val="single"/>
                <w:lang w:val="en-US" w:eastAsia="zh-CN"/>
                <w14:textFill>
                  <w14:solidFill>
                    <w14:schemeClr w14:val="tx1"/>
                  </w14:solidFill>
                </w14:textFill>
              </w:rPr>
              <w:t>脱模剂：脱模剂用于混凝土浇筑前涂抹在施工模板上，以使浇筑后模板不致黏在混凝土表面上不易拆模，或影响混凝土表面的光洁度。其主要作用为在模板与混凝土表面形成一层膜将两者隔离开。建筑用脱模剂主要为聚氨酯脱模剂，其组成为：乳化蜡液：10%-15%；甲基硅油乳液：15%-20%；改性硅油乳液：5%-8%；去离子水：50%-55%；乳化剂：4.5%-6%；添加剂：0.5%-1%；防腐剂：0.3%-0.5%。这种水性脱模剂，主要应用于聚氨酯制品生产过程浇筑成型后离型；给予多数聚氨酯成型良好的脱模效果。其特点是以水为分散相，形成的水溶物既具备使聚氨酯泡沫脱模的功能，又具备生物降解性，无VOC等有害物质产生，环保性强；而且水作为稀释剂，无污染，低成本。</w:t>
            </w:r>
          </w:p>
          <w:p w14:paraId="4D32778A">
            <w:pPr>
              <w:pStyle w:val="161"/>
              <w:keepNext w:val="0"/>
              <w:keepLines w:val="0"/>
              <w:pageBreakBefore w:val="0"/>
              <w:kinsoku/>
              <w:wordWrap/>
              <w:overflowPunct/>
              <w:topLinePunct w:val="0"/>
              <w:autoSpaceDE/>
              <w:autoSpaceDN/>
              <w:bidi w:val="0"/>
              <w:adjustRightInd/>
              <w:snapToGrid/>
              <w:spacing w:beforeLines="0" w:afterLines="0" w:line="360" w:lineRule="auto"/>
              <w:ind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焊条：本项目使用钙钛型焊条，钙钛型焊条的发尘量约为6-8g/kg，本项目污染源源强核算以8g/kg计。</w:t>
            </w:r>
          </w:p>
          <w:p w14:paraId="5ABA566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000000" w:themeColor="text1"/>
                <w:sz w:val="24"/>
                <w:szCs w:val="24"/>
                <w:u w:val="single"/>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u w:val="single"/>
                <w:lang w:val="en-US" w:eastAsia="zh-CN"/>
                <w14:textFill>
                  <w14:solidFill>
                    <w14:schemeClr w14:val="tx1"/>
                  </w14:solidFill>
                </w14:textFill>
              </w:rPr>
              <w:t>2.</w:t>
            </w:r>
            <w:r>
              <w:rPr>
                <w:rFonts w:hint="default" w:ascii="Times New Roman" w:hAnsi="Times New Roman" w:cs="Times New Roman"/>
                <w:b/>
                <w:color w:val="000000" w:themeColor="text1"/>
                <w:sz w:val="24"/>
                <w:szCs w:val="24"/>
                <w:u w:val="single"/>
                <w:lang w:val="en-US" w:eastAsia="zh-CN"/>
                <w14:textFill>
                  <w14:solidFill>
                    <w14:schemeClr w14:val="tx1"/>
                  </w14:solidFill>
                </w14:textFill>
              </w:rPr>
              <w:t>5</w:t>
            </w:r>
            <w:r>
              <w:rPr>
                <w:rFonts w:hint="default" w:ascii="Times New Roman" w:hAnsi="Times New Roman" w:eastAsia="宋体" w:cs="Times New Roman"/>
                <w:b/>
                <w:color w:val="000000" w:themeColor="text1"/>
                <w:sz w:val="24"/>
                <w:szCs w:val="24"/>
                <w:u w:val="single"/>
                <w:lang w:val="en-US" w:eastAsia="zh-CN"/>
                <w14:textFill>
                  <w14:solidFill>
                    <w14:schemeClr w14:val="tx1"/>
                  </w14:solidFill>
                </w14:textFill>
              </w:rPr>
              <w:t>主要生产设备</w:t>
            </w:r>
          </w:p>
          <w:p w14:paraId="24B0A702">
            <w:pPr>
              <w:keepNext w:val="0"/>
              <w:keepLines w:val="0"/>
              <w:pageBreakBefore w:val="0"/>
              <w:widowControl/>
              <w:tabs>
                <w:tab w:val="left" w:pos="1021"/>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u w:val="single"/>
                <w14:textFill>
                  <w14:solidFill>
                    <w14:schemeClr w14:val="tx1"/>
                  </w14:solidFill>
                </w14:textFill>
              </w:rPr>
            </w:pPr>
            <w:r>
              <w:rPr>
                <w:rFonts w:hint="default" w:ascii="Times New Roman" w:hAnsi="Times New Roman" w:cs="Times New Roman"/>
                <w:color w:val="000000" w:themeColor="text1"/>
                <w:sz w:val="24"/>
                <w:u w:val="single"/>
                <w14:textFill>
                  <w14:solidFill>
                    <w14:schemeClr w14:val="tx1"/>
                  </w14:solidFill>
                </w14:textFill>
              </w:rPr>
              <w:t>项目拟采用的设备不属于《部分工业行业淘汰落后生产工艺装备和产品指导目录》（2010年本）要求淘汰的落后设备，详见表3。</w:t>
            </w:r>
          </w:p>
          <w:p w14:paraId="624B46CC">
            <w:pPr>
              <w:pStyle w:val="163"/>
              <w:keepNext w:val="0"/>
              <w:keepLines w:val="0"/>
              <w:pageBreakBefore w:val="0"/>
              <w:widowControl/>
              <w:kinsoku/>
              <w:wordWrap/>
              <w:overflowPunct/>
              <w:topLinePunct w:val="0"/>
              <w:autoSpaceDE/>
              <w:autoSpaceDN/>
              <w:bidi w:val="0"/>
              <w:adjustRightInd/>
              <w:snapToGrid/>
              <w:spacing w:before="0" w:beforeLines="0" w:after="0" w:afterLines="0" w:line="360" w:lineRule="auto"/>
              <w:jc w:val="center"/>
              <w:textAlignment w:val="auto"/>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表3  主要设备、设施一览表</w:t>
            </w: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2420"/>
              <w:gridCol w:w="1754"/>
              <w:gridCol w:w="1754"/>
              <w:gridCol w:w="2147"/>
            </w:tblGrid>
            <w:tr w14:paraId="43A1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3" w:type="pct"/>
                  <w:noWrap w:val="0"/>
                  <w:vAlign w:val="center"/>
                </w:tcPr>
                <w:p w14:paraId="4A3D16B5">
                  <w:pPr>
                    <w:topLinePunct/>
                    <w:adjustRightInd w:val="0"/>
                    <w:snapToGrid w:val="0"/>
                    <w:jc w:val="center"/>
                    <w:rPr>
                      <w:rFonts w:hint="default" w:ascii="Times New Roman" w:hAnsi="Times New Roman" w:cs="Times New Roman"/>
                      <w:b/>
                      <w:bCs/>
                      <w:color w:val="000000" w:themeColor="text1"/>
                      <w:szCs w:val="21"/>
                      <w:u w:val="single"/>
                      <w14:textFill>
                        <w14:solidFill>
                          <w14:schemeClr w14:val="tx1"/>
                        </w14:solidFill>
                      </w14:textFill>
                    </w:rPr>
                  </w:pPr>
                  <w:r>
                    <w:rPr>
                      <w:rFonts w:hint="default" w:ascii="Times New Roman" w:hAnsi="Times New Roman" w:cs="Times New Roman"/>
                      <w:b/>
                      <w:bCs/>
                      <w:color w:val="000000" w:themeColor="text1"/>
                      <w:szCs w:val="21"/>
                      <w:u w:val="single"/>
                      <w14:textFill>
                        <w14:solidFill>
                          <w14:schemeClr w14:val="tx1"/>
                        </w14:solidFill>
                      </w14:textFill>
                    </w:rPr>
                    <w:t>序号</w:t>
                  </w:r>
                </w:p>
              </w:tc>
              <w:tc>
                <w:tcPr>
                  <w:tcW w:w="1365" w:type="pct"/>
                  <w:noWrap w:val="0"/>
                  <w:vAlign w:val="center"/>
                </w:tcPr>
                <w:p w14:paraId="22550033">
                  <w:pPr>
                    <w:topLinePunct/>
                    <w:adjustRightInd w:val="0"/>
                    <w:snapToGrid w:val="0"/>
                    <w:jc w:val="center"/>
                    <w:rPr>
                      <w:rFonts w:hint="default" w:ascii="Times New Roman" w:hAnsi="Times New Roman" w:cs="Times New Roman"/>
                      <w:b/>
                      <w:bCs/>
                      <w:color w:val="000000" w:themeColor="text1"/>
                      <w:szCs w:val="21"/>
                      <w:u w:val="single"/>
                      <w14:textFill>
                        <w14:solidFill>
                          <w14:schemeClr w14:val="tx1"/>
                        </w14:solidFill>
                      </w14:textFill>
                    </w:rPr>
                  </w:pPr>
                  <w:r>
                    <w:rPr>
                      <w:rFonts w:hint="default" w:ascii="Times New Roman" w:hAnsi="Times New Roman" w:cs="Times New Roman"/>
                      <w:b/>
                      <w:bCs/>
                      <w:color w:val="000000" w:themeColor="text1"/>
                      <w:szCs w:val="21"/>
                      <w:u w:val="single"/>
                      <w14:textFill>
                        <w14:solidFill>
                          <w14:schemeClr w14:val="tx1"/>
                        </w14:solidFill>
                      </w14:textFill>
                    </w:rPr>
                    <w:t>名称</w:t>
                  </w:r>
                </w:p>
              </w:tc>
              <w:tc>
                <w:tcPr>
                  <w:tcW w:w="989" w:type="pct"/>
                  <w:noWrap w:val="0"/>
                  <w:vAlign w:val="center"/>
                </w:tcPr>
                <w:p w14:paraId="774785C2">
                  <w:pPr>
                    <w:topLinePunct/>
                    <w:adjustRightInd w:val="0"/>
                    <w:snapToGrid w:val="0"/>
                    <w:jc w:val="center"/>
                    <w:rPr>
                      <w:rFonts w:hint="default" w:ascii="Times New Roman" w:hAnsi="Times New Roman" w:cs="Times New Roman"/>
                      <w:b/>
                      <w:bCs/>
                      <w:color w:val="000000" w:themeColor="text1"/>
                      <w:szCs w:val="21"/>
                      <w:u w:val="single"/>
                      <w:lang w:eastAsia="zh-CN"/>
                      <w14:textFill>
                        <w14:solidFill>
                          <w14:schemeClr w14:val="tx1"/>
                        </w14:solidFill>
                      </w14:textFill>
                    </w:rPr>
                  </w:pPr>
                  <w:r>
                    <w:rPr>
                      <w:rFonts w:hint="eastAsia" w:ascii="Times New Roman" w:hAnsi="Times New Roman" w:cs="Times New Roman"/>
                      <w:b/>
                      <w:bCs/>
                      <w:color w:val="000000" w:themeColor="text1"/>
                      <w:szCs w:val="21"/>
                      <w:u w:val="single"/>
                      <w:lang w:eastAsia="zh-CN"/>
                      <w14:textFill>
                        <w14:solidFill>
                          <w14:schemeClr w14:val="tx1"/>
                        </w14:solidFill>
                      </w14:textFill>
                    </w:rPr>
                    <w:t>扩建</w:t>
                  </w:r>
                  <w:r>
                    <w:rPr>
                      <w:rFonts w:hint="default" w:ascii="Times New Roman" w:hAnsi="Times New Roman" w:cs="Times New Roman"/>
                      <w:b/>
                      <w:bCs/>
                      <w:color w:val="000000" w:themeColor="text1"/>
                      <w:szCs w:val="21"/>
                      <w:u w:val="single"/>
                      <w:lang w:eastAsia="zh-CN"/>
                      <w14:textFill>
                        <w14:solidFill>
                          <w14:schemeClr w14:val="tx1"/>
                        </w14:solidFill>
                      </w14:textFill>
                    </w:rPr>
                    <w:t>前</w:t>
                  </w:r>
                </w:p>
              </w:tc>
              <w:tc>
                <w:tcPr>
                  <w:tcW w:w="989" w:type="pct"/>
                  <w:noWrap w:val="0"/>
                  <w:vAlign w:val="center"/>
                </w:tcPr>
                <w:p w14:paraId="636DA8F7">
                  <w:pPr>
                    <w:topLinePunct/>
                    <w:adjustRightInd w:val="0"/>
                    <w:snapToGrid w:val="0"/>
                    <w:jc w:val="center"/>
                    <w:rPr>
                      <w:rFonts w:hint="default" w:ascii="Times New Roman" w:hAnsi="Times New Roman" w:eastAsia="宋体" w:cs="Times New Roman"/>
                      <w:b/>
                      <w:bCs/>
                      <w:color w:val="000000" w:themeColor="text1"/>
                      <w:szCs w:val="21"/>
                      <w:u w:val="single"/>
                      <w:lang w:eastAsia="zh-CN"/>
                      <w14:textFill>
                        <w14:solidFill>
                          <w14:schemeClr w14:val="tx1"/>
                        </w14:solidFill>
                      </w14:textFill>
                    </w:rPr>
                  </w:pPr>
                  <w:r>
                    <w:rPr>
                      <w:rFonts w:hint="eastAsia" w:ascii="Times New Roman" w:hAnsi="Times New Roman" w:cs="Times New Roman"/>
                      <w:b/>
                      <w:bCs/>
                      <w:color w:val="000000" w:themeColor="text1"/>
                      <w:szCs w:val="21"/>
                      <w:u w:val="single"/>
                      <w:lang w:eastAsia="zh-CN"/>
                      <w14:textFill>
                        <w14:solidFill>
                          <w14:schemeClr w14:val="tx1"/>
                        </w14:solidFill>
                      </w14:textFill>
                    </w:rPr>
                    <w:t>扩建</w:t>
                  </w:r>
                  <w:r>
                    <w:rPr>
                      <w:rFonts w:hint="default" w:ascii="Times New Roman" w:hAnsi="Times New Roman" w:cs="Times New Roman"/>
                      <w:b/>
                      <w:bCs/>
                      <w:color w:val="000000" w:themeColor="text1"/>
                      <w:szCs w:val="21"/>
                      <w:u w:val="single"/>
                      <w:lang w:eastAsia="zh-CN"/>
                      <w14:textFill>
                        <w14:solidFill>
                          <w14:schemeClr w14:val="tx1"/>
                        </w14:solidFill>
                      </w14:textFill>
                    </w:rPr>
                    <w:t>后</w:t>
                  </w:r>
                </w:p>
              </w:tc>
              <w:tc>
                <w:tcPr>
                  <w:tcW w:w="1211" w:type="pct"/>
                  <w:noWrap w:val="0"/>
                  <w:vAlign w:val="center"/>
                </w:tcPr>
                <w:p w14:paraId="601F7C6B">
                  <w:pPr>
                    <w:topLinePunct/>
                    <w:adjustRightInd w:val="0"/>
                    <w:snapToGrid w:val="0"/>
                    <w:jc w:val="center"/>
                    <w:rPr>
                      <w:rFonts w:hint="default" w:ascii="Times New Roman" w:hAnsi="Times New Roman" w:eastAsia="宋体" w:cs="Times New Roman"/>
                      <w:b/>
                      <w:bCs/>
                      <w:color w:val="000000" w:themeColor="text1"/>
                      <w:szCs w:val="21"/>
                      <w:u w:val="single"/>
                      <w:lang w:val="en-US" w:eastAsia="zh-CN"/>
                      <w14:textFill>
                        <w14:solidFill>
                          <w14:schemeClr w14:val="tx1"/>
                        </w14:solidFill>
                      </w14:textFill>
                    </w:rPr>
                  </w:pPr>
                  <w:r>
                    <w:rPr>
                      <w:rFonts w:hint="default" w:ascii="Times New Roman" w:hAnsi="Times New Roman" w:cs="Times New Roman"/>
                      <w:b/>
                      <w:bCs/>
                      <w:color w:val="000000" w:themeColor="text1"/>
                      <w:szCs w:val="21"/>
                      <w:u w:val="single"/>
                      <w:lang w:val="en-US" w:eastAsia="zh-CN"/>
                      <w14:textFill>
                        <w14:solidFill>
                          <w14:schemeClr w14:val="tx1"/>
                        </w14:solidFill>
                      </w14:textFill>
                    </w:rPr>
                    <w:t>用途</w:t>
                  </w:r>
                </w:p>
              </w:tc>
            </w:tr>
            <w:tr w14:paraId="6C22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3" w:type="pct"/>
                  <w:noWrap w:val="0"/>
                  <w:vAlign w:val="center"/>
                </w:tcPr>
                <w:p w14:paraId="1028A50D">
                  <w:pPr>
                    <w:topLinePunct/>
                    <w:adjustRightInd w:val="0"/>
                    <w:snapToGrid w:val="0"/>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1</w:t>
                  </w:r>
                </w:p>
              </w:tc>
              <w:tc>
                <w:tcPr>
                  <w:tcW w:w="1365" w:type="pct"/>
                  <w:noWrap w:val="0"/>
                  <w:vAlign w:val="center"/>
                </w:tcPr>
                <w:p w14:paraId="53A3E72C">
                  <w:pPr>
                    <w:adjustRightInd w:val="0"/>
                    <w:snapToGrid w:val="0"/>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钢筋调直机</w:t>
                  </w:r>
                </w:p>
              </w:tc>
              <w:tc>
                <w:tcPr>
                  <w:tcW w:w="989" w:type="pct"/>
                  <w:noWrap w:val="0"/>
                  <w:vAlign w:val="center"/>
                </w:tcPr>
                <w:p w14:paraId="169BF787">
                  <w:pPr>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1</w:t>
                  </w:r>
                </w:p>
              </w:tc>
              <w:tc>
                <w:tcPr>
                  <w:tcW w:w="989" w:type="pct"/>
                  <w:noWrap w:val="0"/>
                  <w:vAlign w:val="center"/>
                </w:tcPr>
                <w:p w14:paraId="68129AB6">
                  <w:pPr>
                    <w:jc w:val="center"/>
                    <w:rPr>
                      <w:rFonts w:hint="default" w:ascii="Times New Roman" w:hAnsi="Times New Roman" w:eastAsia="宋体" w:cs="Times New Roman"/>
                      <w:color w:val="000000" w:themeColor="text1"/>
                      <w:szCs w:val="21"/>
                      <w:u w:val="single"/>
                      <w:lang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2</w:t>
                  </w:r>
                </w:p>
              </w:tc>
              <w:tc>
                <w:tcPr>
                  <w:tcW w:w="1211" w:type="pct"/>
                  <w:noWrap w:val="0"/>
                  <w:vAlign w:val="center"/>
                </w:tcPr>
                <w:p w14:paraId="20CB6BFB">
                  <w:pPr>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用于拉直钢筋</w:t>
                  </w:r>
                </w:p>
              </w:tc>
            </w:tr>
            <w:tr w14:paraId="38E1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3" w:type="pct"/>
                  <w:noWrap w:val="0"/>
                  <w:vAlign w:val="center"/>
                </w:tcPr>
                <w:p w14:paraId="0A17A6CA">
                  <w:pPr>
                    <w:topLinePunct/>
                    <w:adjustRightInd w:val="0"/>
                    <w:snapToGrid w:val="0"/>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2</w:t>
                  </w:r>
                </w:p>
              </w:tc>
              <w:tc>
                <w:tcPr>
                  <w:tcW w:w="1365" w:type="pct"/>
                  <w:noWrap w:val="0"/>
                  <w:vAlign w:val="center"/>
                </w:tcPr>
                <w:p w14:paraId="38689770">
                  <w:pPr>
                    <w:adjustRightInd w:val="0"/>
                    <w:snapToGrid w:val="0"/>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打圈机</w:t>
                  </w:r>
                </w:p>
              </w:tc>
              <w:tc>
                <w:tcPr>
                  <w:tcW w:w="989" w:type="pct"/>
                  <w:noWrap w:val="0"/>
                  <w:vAlign w:val="center"/>
                </w:tcPr>
                <w:p w14:paraId="7907388A">
                  <w:pPr>
                    <w:topLinePunct/>
                    <w:adjustRightInd w:val="0"/>
                    <w:snapToGrid w:val="0"/>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1</w:t>
                  </w:r>
                </w:p>
              </w:tc>
              <w:tc>
                <w:tcPr>
                  <w:tcW w:w="989" w:type="pct"/>
                  <w:noWrap w:val="0"/>
                  <w:vAlign w:val="center"/>
                </w:tcPr>
                <w:p w14:paraId="552CD887">
                  <w:pPr>
                    <w:topLinePunct/>
                    <w:adjustRightInd w:val="0"/>
                    <w:snapToGrid w:val="0"/>
                    <w:jc w:val="center"/>
                    <w:rPr>
                      <w:rFonts w:hint="default" w:ascii="Times New Roman" w:hAnsi="Times New Roman" w:eastAsia="宋体" w:cs="Times New Roman"/>
                      <w:color w:val="000000" w:themeColor="text1"/>
                      <w:szCs w:val="21"/>
                      <w:u w:val="single"/>
                      <w:lang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2</w:t>
                  </w:r>
                </w:p>
              </w:tc>
              <w:tc>
                <w:tcPr>
                  <w:tcW w:w="1211" w:type="pct"/>
                  <w:noWrap w:val="0"/>
                  <w:vAlign w:val="center"/>
                </w:tcPr>
                <w:p w14:paraId="597E7352">
                  <w:pPr>
                    <w:topLinePunct/>
                    <w:adjustRightInd w:val="0"/>
                    <w:snapToGrid w:val="0"/>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用于制作钢筋骨架</w:t>
                  </w:r>
                </w:p>
              </w:tc>
            </w:tr>
            <w:tr w14:paraId="55CB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43" w:type="pct"/>
                  <w:noWrap w:val="0"/>
                  <w:vAlign w:val="center"/>
                </w:tcPr>
                <w:p w14:paraId="37729E10">
                  <w:pPr>
                    <w:topLinePunct/>
                    <w:adjustRightInd w:val="0"/>
                    <w:snapToGrid w:val="0"/>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3</w:t>
                  </w:r>
                </w:p>
              </w:tc>
              <w:tc>
                <w:tcPr>
                  <w:tcW w:w="1365" w:type="pct"/>
                  <w:noWrap w:val="0"/>
                  <w:vAlign w:val="center"/>
                </w:tcPr>
                <w:p w14:paraId="06020FD9">
                  <w:pPr>
                    <w:adjustRightInd w:val="0"/>
                    <w:snapToGrid w:val="0"/>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CO</w:t>
                  </w:r>
                  <w:r>
                    <w:rPr>
                      <w:rFonts w:hint="default" w:ascii="Times New Roman" w:hAnsi="Times New Roman" w:cs="Times New Roman"/>
                      <w:color w:val="000000" w:themeColor="text1"/>
                      <w:szCs w:val="21"/>
                      <w:u w:val="single"/>
                      <w:vertAlign w:val="subscript"/>
                      <w:lang w:val="en-US" w:eastAsia="zh-CN"/>
                      <w14:textFill>
                        <w14:solidFill>
                          <w14:schemeClr w14:val="tx1"/>
                        </w14:solidFill>
                      </w14:textFill>
                    </w:rPr>
                    <w:t>2</w:t>
                  </w:r>
                  <w:r>
                    <w:rPr>
                      <w:rFonts w:hint="default" w:ascii="Times New Roman" w:hAnsi="Times New Roman" w:cs="Times New Roman"/>
                      <w:color w:val="000000" w:themeColor="text1"/>
                      <w:szCs w:val="21"/>
                      <w:u w:val="single"/>
                      <w:lang w:val="en-US" w:eastAsia="zh-CN"/>
                      <w14:textFill>
                        <w14:solidFill>
                          <w14:schemeClr w14:val="tx1"/>
                        </w14:solidFill>
                      </w14:textFill>
                    </w:rPr>
                    <w:t>气体保护焊机</w:t>
                  </w:r>
                </w:p>
              </w:tc>
              <w:tc>
                <w:tcPr>
                  <w:tcW w:w="989" w:type="pct"/>
                  <w:noWrap w:val="0"/>
                  <w:vAlign w:val="center"/>
                </w:tcPr>
                <w:p w14:paraId="1461E044">
                  <w:pPr>
                    <w:topLinePunct/>
                    <w:adjustRightInd w:val="0"/>
                    <w:snapToGrid w:val="0"/>
                    <w:jc w:val="center"/>
                    <w:rPr>
                      <w:rFonts w:hint="default" w:ascii="Times New Roman" w:hAnsi="Times New Roman"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1</w:t>
                  </w:r>
                </w:p>
              </w:tc>
              <w:tc>
                <w:tcPr>
                  <w:tcW w:w="989" w:type="pct"/>
                  <w:noWrap w:val="0"/>
                  <w:vAlign w:val="center"/>
                </w:tcPr>
                <w:p w14:paraId="1E8D84DA">
                  <w:pPr>
                    <w:topLinePunct/>
                    <w:adjustRightInd w:val="0"/>
                    <w:snapToGrid w:val="0"/>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2</w:t>
                  </w:r>
                </w:p>
              </w:tc>
              <w:tc>
                <w:tcPr>
                  <w:tcW w:w="1211" w:type="pct"/>
                  <w:noWrap w:val="0"/>
                  <w:vAlign w:val="center"/>
                </w:tcPr>
                <w:p w14:paraId="147B6C2D">
                  <w:pPr>
                    <w:topLinePunct/>
                    <w:adjustRightInd w:val="0"/>
                    <w:snapToGrid w:val="0"/>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用于焊接，制作钢筋骨架</w:t>
                  </w:r>
                </w:p>
              </w:tc>
            </w:tr>
            <w:tr w14:paraId="6D24C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3" w:type="pct"/>
                  <w:noWrap w:val="0"/>
                  <w:vAlign w:val="center"/>
                </w:tcPr>
                <w:p w14:paraId="563AC2FA">
                  <w:pPr>
                    <w:topLinePunct/>
                    <w:adjustRightInd w:val="0"/>
                    <w:snapToGrid w:val="0"/>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4</w:t>
                  </w:r>
                </w:p>
              </w:tc>
              <w:tc>
                <w:tcPr>
                  <w:tcW w:w="1365" w:type="pct"/>
                  <w:noWrap w:val="0"/>
                  <w:vAlign w:val="center"/>
                </w:tcPr>
                <w:p w14:paraId="7B6B2175">
                  <w:pPr>
                    <w:adjustRightInd w:val="0"/>
                    <w:snapToGrid w:val="0"/>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搅拌机</w:t>
                  </w:r>
                </w:p>
              </w:tc>
              <w:tc>
                <w:tcPr>
                  <w:tcW w:w="989" w:type="pct"/>
                  <w:noWrap w:val="0"/>
                  <w:vAlign w:val="center"/>
                </w:tcPr>
                <w:p w14:paraId="59FDF806">
                  <w:pPr>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1</w:t>
                  </w:r>
                </w:p>
              </w:tc>
              <w:tc>
                <w:tcPr>
                  <w:tcW w:w="989" w:type="pct"/>
                  <w:noWrap w:val="0"/>
                  <w:vAlign w:val="center"/>
                </w:tcPr>
                <w:p w14:paraId="6CA94ACE">
                  <w:pPr>
                    <w:jc w:val="center"/>
                    <w:rPr>
                      <w:rFonts w:hint="default" w:ascii="Times New Roman" w:hAnsi="Times New Roman" w:eastAsia="宋体" w:cs="Times New Roman"/>
                      <w:color w:val="000000" w:themeColor="text1"/>
                      <w:szCs w:val="21"/>
                      <w:u w:val="single"/>
                      <w:lang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2</w:t>
                  </w:r>
                </w:p>
              </w:tc>
              <w:tc>
                <w:tcPr>
                  <w:tcW w:w="1211" w:type="pct"/>
                  <w:noWrap w:val="0"/>
                  <w:vAlign w:val="center"/>
                </w:tcPr>
                <w:p w14:paraId="7BDD8E58">
                  <w:pPr>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用于制作混凝土</w:t>
                  </w:r>
                </w:p>
              </w:tc>
            </w:tr>
            <w:tr w14:paraId="5D2C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3" w:type="pct"/>
                  <w:noWrap w:val="0"/>
                  <w:vAlign w:val="center"/>
                </w:tcPr>
                <w:p w14:paraId="31EA2300">
                  <w:pPr>
                    <w:topLinePunct/>
                    <w:adjustRightInd w:val="0"/>
                    <w:snapToGrid w:val="0"/>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5</w:t>
                  </w:r>
                </w:p>
              </w:tc>
              <w:tc>
                <w:tcPr>
                  <w:tcW w:w="1365" w:type="pct"/>
                  <w:noWrap w:val="0"/>
                  <w:vAlign w:val="center"/>
                </w:tcPr>
                <w:p w14:paraId="55DDAAC1">
                  <w:pPr>
                    <w:adjustRightInd w:val="0"/>
                    <w:snapToGrid w:val="0"/>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混凝土配料机</w:t>
                  </w:r>
                </w:p>
              </w:tc>
              <w:tc>
                <w:tcPr>
                  <w:tcW w:w="989" w:type="pct"/>
                  <w:noWrap w:val="0"/>
                  <w:vAlign w:val="center"/>
                </w:tcPr>
                <w:p w14:paraId="24F8CE07">
                  <w:pPr>
                    <w:topLinePunct/>
                    <w:adjustRightInd w:val="0"/>
                    <w:snapToGrid w:val="0"/>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1</w:t>
                  </w:r>
                </w:p>
              </w:tc>
              <w:tc>
                <w:tcPr>
                  <w:tcW w:w="989" w:type="pct"/>
                  <w:noWrap w:val="0"/>
                  <w:vAlign w:val="center"/>
                </w:tcPr>
                <w:p w14:paraId="08D6B982">
                  <w:pPr>
                    <w:topLinePunct/>
                    <w:adjustRightInd w:val="0"/>
                    <w:snapToGrid w:val="0"/>
                    <w:jc w:val="center"/>
                    <w:rPr>
                      <w:rFonts w:hint="default" w:ascii="Times New Roman" w:hAnsi="Times New Roman" w:eastAsia="宋体" w:cs="Times New Roman"/>
                      <w:color w:val="000000" w:themeColor="text1"/>
                      <w:szCs w:val="21"/>
                      <w:u w:val="single"/>
                      <w:lang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2</w:t>
                  </w:r>
                </w:p>
              </w:tc>
              <w:tc>
                <w:tcPr>
                  <w:tcW w:w="1211" w:type="pct"/>
                  <w:noWrap w:val="0"/>
                  <w:vAlign w:val="center"/>
                </w:tcPr>
                <w:p w14:paraId="38BE38AA">
                  <w:pPr>
                    <w:topLinePunct/>
                    <w:adjustRightInd w:val="0"/>
                    <w:snapToGrid w:val="0"/>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用于配料</w:t>
                  </w:r>
                </w:p>
              </w:tc>
            </w:tr>
            <w:tr w14:paraId="30F8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3" w:type="pct"/>
                  <w:noWrap w:val="0"/>
                  <w:vAlign w:val="center"/>
                </w:tcPr>
                <w:p w14:paraId="26950600">
                  <w:pPr>
                    <w:topLinePunct/>
                    <w:adjustRightInd w:val="0"/>
                    <w:snapToGrid w:val="0"/>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6</w:t>
                  </w:r>
                </w:p>
              </w:tc>
              <w:tc>
                <w:tcPr>
                  <w:tcW w:w="1365" w:type="pct"/>
                  <w:noWrap w:val="0"/>
                  <w:vAlign w:val="center"/>
                </w:tcPr>
                <w:p w14:paraId="21D84906">
                  <w:pPr>
                    <w:adjustRightInd w:val="0"/>
                    <w:snapToGrid w:val="0"/>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铲车</w:t>
                  </w:r>
                </w:p>
              </w:tc>
              <w:tc>
                <w:tcPr>
                  <w:tcW w:w="989" w:type="pct"/>
                  <w:noWrap w:val="0"/>
                  <w:vAlign w:val="center"/>
                </w:tcPr>
                <w:p w14:paraId="64DA6B80">
                  <w:pPr>
                    <w:topLinePunct/>
                    <w:adjustRightInd w:val="0"/>
                    <w:snapToGrid w:val="0"/>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1</w:t>
                  </w:r>
                </w:p>
              </w:tc>
              <w:tc>
                <w:tcPr>
                  <w:tcW w:w="989" w:type="pct"/>
                  <w:noWrap w:val="0"/>
                  <w:vAlign w:val="center"/>
                </w:tcPr>
                <w:p w14:paraId="06B5088E">
                  <w:pPr>
                    <w:topLinePunct/>
                    <w:adjustRightInd w:val="0"/>
                    <w:snapToGrid w:val="0"/>
                    <w:jc w:val="center"/>
                    <w:rPr>
                      <w:rFonts w:hint="default" w:ascii="Times New Roman" w:hAnsi="Times New Roman" w:eastAsia="宋体" w:cs="Times New Roman"/>
                      <w:color w:val="000000" w:themeColor="text1"/>
                      <w:szCs w:val="21"/>
                      <w:u w:val="single"/>
                      <w:lang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1</w:t>
                  </w:r>
                </w:p>
              </w:tc>
              <w:tc>
                <w:tcPr>
                  <w:tcW w:w="1211" w:type="pct"/>
                  <w:noWrap w:val="0"/>
                  <w:vAlign w:val="center"/>
                </w:tcPr>
                <w:p w14:paraId="265C8DCE">
                  <w:pPr>
                    <w:topLinePunct/>
                    <w:adjustRightInd w:val="0"/>
                    <w:snapToGrid w:val="0"/>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用于转运装运物料</w:t>
                  </w:r>
                </w:p>
              </w:tc>
            </w:tr>
            <w:tr w14:paraId="57D1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3" w:type="pct"/>
                  <w:noWrap w:val="0"/>
                  <w:vAlign w:val="center"/>
                </w:tcPr>
                <w:p w14:paraId="5C6AF968">
                  <w:pPr>
                    <w:topLinePunct/>
                    <w:adjustRightInd w:val="0"/>
                    <w:snapToGrid w:val="0"/>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8</w:t>
                  </w:r>
                </w:p>
              </w:tc>
              <w:tc>
                <w:tcPr>
                  <w:tcW w:w="1365" w:type="pct"/>
                  <w:noWrap w:val="0"/>
                  <w:vAlign w:val="center"/>
                </w:tcPr>
                <w:p w14:paraId="1EC3F42A">
                  <w:pPr>
                    <w:adjustRightInd w:val="0"/>
                    <w:snapToGrid w:val="0"/>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行车</w:t>
                  </w:r>
                </w:p>
              </w:tc>
              <w:tc>
                <w:tcPr>
                  <w:tcW w:w="989" w:type="pct"/>
                  <w:noWrap w:val="0"/>
                  <w:vAlign w:val="center"/>
                </w:tcPr>
                <w:p w14:paraId="2C674EBA">
                  <w:pPr>
                    <w:topLinePunct/>
                    <w:adjustRightInd w:val="0"/>
                    <w:snapToGrid w:val="0"/>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2</w:t>
                  </w:r>
                </w:p>
              </w:tc>
              <w:tc>
                <w:tcPr>
                  <w:tcW w:w="989" w:type="pct"/>
                  <w:noWrap w:val="0"/>
                  <w:vAlign w:val="center"/>
                </w:tcPr>
                <w:p w14:paraId="1D5A08A4">
                  <w:pPr>
                    <w:topLinePunct/>
                    <w:adjustRightInd w:val="0"/>
                    <w:snapToGrid w:val="0"/>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3</w:t>
                  </w:r>
                </w:p>
              </w:tc>
              <w:tc>
                <w:tcPr>
                  <w:tcW w:w="1211" w:type="pct"/>
                  <w:noWrap w:val="0"/>
                  <w:vAlign w:val="center"/>
                </w:tcPr>
                <w:p w14:paraId="415849E9">
                  <w:pPr>
                    <w:topLinePunct/>
                    <w:adjustRightInd w:val="0"/>
                    <w:snapToGrid w:val="0"/>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用于转移水泥电杆</w:t>
                  </w:r>
                </w:p>
              </w:tc>
            </w:tr>
            <w:tr w14:paraId="61A1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3" w:type="pct"/>
                  <w:noWrap w:val="0"/>
                  <w:vAlign w:val="center"/>
                </w:tcPr>
                <w:p w14:paraId="2851BD98">
                  <w:pPr>
                    <w:topLinePunct/>
                    <w:adjustRightInd w:val="0"/>
                    <w:snapToGrid w:val="0"/>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9</w:t>
                  </w:r>
                </w:p>
              </w:tc>
              <w:tc>
                <w:tcPr>
                  <w:tcW w:w="1365" w:type="pct"/>
                  <w:noWrap w:val="0"/>
                  <w:vAlign w:val="center"/>
                </w:tcPr>
                <w:p w14:paraId="13D9A62F">
                  <w:pPr>
                    <w:adjustRightInd w:val="0"/>
                    <w:snapToGrid w:val="0"/>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离心机</w:t>
                  </w:r>
                </w:p>
              </w:tc>
              <w:tc>
                <w:tcPr>
                  <w:tcW w:w="989" w:type="pct"/>
                  <w:noWrap w:val="0"/>
                  <w:vAlign w:val="center"/>
                </w:tcPr>
                <w:p w14:paraId="16EF4D3F">
                  <w:pPr>
                    <w:topLinePunct/>
                    <w:adjustRightInd w:val="0"/>
                    <w:snapToGrid w:val="0"/>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2</w:t>
                  </w:r>
                </w:p>
              </w:tc>
              <w:tc>
                <w:tcPr>
                  <w:tcW w:w="989" w:type="pct"/>
                  <w:noWrap w:val="0"/>
                  <w:vAlign w:val="center"/>
                </w:tcPr>
                <w:p w14:paraId="526F443E">
                  <w:pPr>
                    <w:topLinePunct/>
                    <w:adjustRightInd w:val="0"/>
                    <w:snapToGrid w:val="0"/>
                    <w:jc w:val="center"/>
                    <w:rPr>
                      <w:rFonts w:hint="default" w:ascii="Times New Roman" w:hAnsi="Times New Roman" w:eastAsia="宋体" w:cs="Times New Roman"/>
                      <w:color w:val="000000" w:themeColor="text1"/>
                      <w:szCs w:val="21"/>
                      <w:u w:val="single"/>
                      <w:lang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4</w:t>
                  </w:r>
                </w:p>
              </w:tc>
              <w:tc>
                <w:tcPr>
                  <w:tcW w:w="1211" w:type="pct"/>
                  <w:noWrap w:val="0"/>
                  <w:vAlign w:val="center"/>
                </w:tcPr>
                <w:p w14:paraId="5A5D2852">
                  <w:pPr>
                    <w:topLinePunct/>
                    <w:adjustRightInd w:val="0"/>
                    <w:snapToGrid w:val="0"/>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用于水泥电杆成型</w:t>
                  </w:r>
                </w:p>
              </w:tc>
            </w:tr>
            <w:tr w14:paraId="5DA1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3" w:type="pct"/>
                  <w:noWrap w:val="0"/>
                  <w:vAlign w:val="center"/>
                </w:tcPr>
                <w:p w14:paraId="7E058C72">
                  <w:pPr>
                    <w:topLinePunct/>
                    <w:adjustRightInd w:val="0"/>
                    <w:snapToGrid w:val="0"/>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10</w:t>
                  </w:r>
                </w:p>
              </w:tc>
              <w:tc>
                <w:tcPr>
                  <w:tcW w:w="1365" w:type="pct"/>
                  <w:noWrap w:val="0"/>
                  <w:vAlign w:val="center"/>
                </w:tcPr>
                <w:p w14:paraId="24A8290D">
                  <w:pPr>
                    <w:adjustRightInd w:val="0"/>
                    <w:snapToGrid w:val="0"/>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水泥筒仓</w:t>
                  </w:r>
                </w:p>
              </w:tc>
              <w:tc>
                <w:tcPr>
                  <w:tcW w:w="989" w:type="pct"/>
                  <w:noWrap w:val="0"/>
                  <w:vAlign w:val="center"/>
                </w:tcPr>
                <w:p w14:paraId="31318309">
                  <w:pPr>
                    <w:topLinePunct/>
                    <w:adjustRightInd w:val="0"/>
                    <w:snapToGrid w:val="0"/>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1</w:t>
                  </w:r>
                </w:p>
              </w:tc>
              <w:tc>
                <w:tcPr>
                  <w:tcW w:w="989" w:type="pct"/>
                  <w:noWrap w:val="0"/>
                  <w:vAlign w:val="center"/>
                </w:tcPr>
                <w:p w14:paraId="62C66F01">
                  <w:pPr>
                    <w:topLinePunct/>
                    <w:adjustRightInd w:val="0"/>
                    <w:snapToGrid w:val="0"/>
                    <w:jc w:val="center"/>
                    <w:rPr>
                      <w:rFonts w:hint="default" w:ascii="Times New Roman" w:hAnsi="Times New Roman" w:eastAsia="宋体" w:cs="Times New Roman"/>
                      <w:color w:val="000000" w:themeColor="text1"/>
                      <w:szCs w:val="21"/>
                      <w:u w:val="single"/>
                      <w:lang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2</w:t>
                  </w:r>
                </w:p>
              </w:tc>
              <w:tc>
                <w:tcPr>
                  <w:tcW w:w="1211" w:type="pct"/>
                  <w:noWrap w:val="0"/>
                  <w:vAlign w:val="center"/>
                </w:tcPr>
                <w:p w14:paraId="2A68E05B">
                  <w:pPr>
                    <w:topLinePunct/>
                    <w:adjustRightInd w:val="0"/>
                    <w:snapToGrid w:val="0"/>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用于存储水泥</w:t>
                  </w:r>
                </w:p>
              </w:tc>
            </w:tr>
            <w:tr w14:paraId="3AD9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3" w:type="pct"/>
                  <w:noWrap w:val="0"/>
                  <w:vAlign w:val="center"/>
                </w:tcPr>
                <w:p w14:paraId="2319F3D3">
                  <w:pPr>
                    <w:topLinePunct/>
                    <w:adjustRightInd w:val="0"/>
                    <w:snapToGrid w:val="0"/>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11</w:t>
                  </w:r>
                </w:p>
              </w:tc>
              <w:tc>
                <w:tcPr>
                  <w:tcW w:w="1365" w:type="pct"/>
                  <w:noWrap w:val="0"/>
                  <w:vAlign w:val="center"/>
                </w:tcPr>
                <w:p w14:paraId="445F7E90">
                  <w:pPr>
                    <w:tabs>
                      <w:tab w:val="left" w:pos="1021"/>
                    </w:tabs>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钢模</w:t>
                  </w:r>
                </w:p>
              </w:tc>
              <w:tc>
                <w:tcPr>
                  <w:tcW w:w="989" w:type="pct"/>
                  <w:noWrap w:val="0"/>
                  <w:vAlign w:val="center"/>
                </w:tcPr>
                <w:p w14:paraId="2E1ACE5B">
                  <w:pPr>
                    <w:tabs>
                      <w:tab w:val="left" w:pos="1021"/>
                    </w:tabs>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46</w:t>
                  </w:r>
                </w:p>
              </w:tc>
              <w:tc>
                <w:tcPr>
                  <w:tcW w:w="989" w:type="pct"/>
                  <w:noWrap w:val="0"/>
                  <w:vAlign w:val="center"/>
                </w:tcPr>
                <w:p w14:paraId="0B8D4489">
                  <w:pPr>
                    <w:tabs>
                      <w:tab w:val="left" w:pos="1021"/>
                    </w:tabs>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60</w:t>
                  </w:r>
                </w:p>
              </w:tc>
              <w:tc>
                <w:tcPr>
                  <w:tcW w:w="1211" w:type="pct"/>
                  <w:noWrap w:val="0"/>
                  <w:vAlign w:val="center"/>
                </w:tcPr>
                <w:p w14:paraId="0CFD57B9">
                  <w:pPr>
                    <w:topLinePunct/>
                    <w:adjustRightInd w:val="0"/>
                    <w:snapToGrid w:val="0"/>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用于电杆成型</w:t>
                  </w:r>
                </w:p>
              </w:tc>
            </w:tr>
            <w:tr w14:paraId="71A3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3" w:type="pct"/>
                  <w:noWrap w:val="0"/>
                  <w:vAlign w:val="center"/>
                </w:tcPr>
                <w:p w14:paraId="4C7B207A">
                  <w:pPr>
                    <w:tabs>
                      <w:tab w:val="left" w:pos="1021"/>
                    </w:tabs>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12</w:t>
                  </w:r>
                </w:p>
              </w:tc>
              <w:tc>
                <w:tcPr>
                  <w:tcW w:w="1365" w:type="pct"/>
                  <w:noWrap w:val="0"/>
                  <w:vAlign w:val="center"/>
                </w:tcPr>
                <w:p w14:paraId="5EBBC9F8">
                  <w:pPr>
                    <w:tabs>
                      <w:tab w:val="left" w:pos="1021"/>
                    </w:tabs>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lang w:eastAsia="zh-CN"/>
                      <w14:textFill>
                        <w14:solidFill>
                          <w14:schemeClr w14:val="tx1"/>
                        </w14:solidFill>
                      </w14:textFill>
                    </w:rPr>
                    <w:t>生物质燃料蒸汽发生器</w:t>
                  </w:r>
                </w:p>
              </w:tc>
              <w:tc>
                <w:tcPr>
                  <w:tcW w:w="989" w:type="pct"/>
                  <w:noWrap w:val="0"/>
                  <w:vAlign w:val="center"/>
                </w:tcPr>
                <w:p w14:paraId="06BCBFC9">
                  <w:pPr>
                    <w:tabs>
                      <w:tab w:val="left" w:pos="1021"/>
                    </w:tabs>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1</w:t>
                  </w:r>
                </w:p>
              </w:tc>
              <w:tc>
                <w:tcPr>
                  <w:tcW w:w="989" w:type="pct"/>
                  <w:noWrap w:val="0"/>
                  <w:vAlign w:val="center"/>
                </w:tcPr>
                <w:p w14:paraId="2D204417">
                  <w:pPr>
                    <w:tabs>
                      <w:tab w:val="left" w:pos="1021"/>
                    </w:tabs>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1</w:t>
                  </w:r>
                </w:p>
              </w:tc>
              <w:tc>
                <w:tcPr>
                  <w:tcW w:w="1211" w:type="pct"/>
                  <w:noWrap w:val="0"/>
                  <w:vAlign w:val="center"/>
                </w:tcPr>
                <w:p w14:paraId="2568F637">
                  <w:pPr>
                    <w:tabs>
                      <w:tab w:val="left" w:pos="1021"/>
                    </w:tabs>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用于提供蒸汽</w:t>
                  </w:r>
                </w:p>
              </w:tc>
            </w:tr>
            <w:tr w14:paraId="174B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3" w:type="pct"/>
                  <w:noWrap w:val="0"/>
                  <w:vAlign w:val="center"/>
                </w:tcPr>
                <w:p w14:paraId="559EE4E8">
                  <w:pPr>
                    <w:tabs>
                      <w:tab w:val="left" w:pos="1021"/>
                    </w:tabs>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13</w:t>
                  </w:r>
                </w:p>
              </w:tc>
              <w:tc>
                <w:tcPr>
                  <w:tcW w:w="1365" w:type="pct"/>
                  <w:noWrap w:val="0"/>
                  <w:vAlign w:val="center"/>
                </w:tcPr>
                <w:p w14:paraId="1FA6E25A">
                  <w:pPr>
                    <w:tabs>
                      <w:tab w:val="left" w:pos="1021"/>
                    </w:tabs>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kern w:val="0"/>
                      <w:szCs w:val="21"/>
                      <w:u w:val="single"/>
                      <w14:textFill>
                        <w14:solidFill>
                          <w14:schemeClr w14:val="tx1"/>
                        </w14:solidFill>
                      </w14:textFill>
                    </w:rPr>
                    <w:t>钢筋校直切断机</w:t>
                  </w:r>
                </w:p>
              </w:tc>
              <w:tc>
                <w:tcPr>
                  <w:tcW w:w="989" w:type="pct"/>
                  <w:noWrap w:val="0"/>
                  <w:vAlign w:val="center"/>
                </w:tcPr>
                <w:p w14:paraId="606AD761">
                  <w:pPr>
                    <w:tabs>
                      <w:tab w:val="left" w:pos="1021"/>
                    </w:tabs>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1</w:t>
                  </w:r>
                </w:p>
              </w:tc>
              <w:tc>
                <w:tcPr>
                  <w:tcW w:w="989" w:type="pct"/>
                  <w:noWrap w:val="0"/>
                  <w:vAlign w:val="center"/>
                </w:tcPr>
                <w:p w14:paraId="14D3CC94">
                  <w:pPr>
                    <w:tabs>
                      <w:tab w:val="left" w:pos="1021"/>
                    </w:tabs>
                    <w:jc w:val="center"/>
                    <w:rPr>
                      <w:rFonts w:hint="default" w:ascii="Times New Roman" w:hAnsi="Times New Roman" w:cs="Times New Roman"/>
                      <w:color w:val="000000" w:themeColor="text1"/>
                      <w:szCs w:val="21"/>
                      <w:u w:val="single"/>
                      <w14:textFill>
                        <w14:solidFill>
                          <w14:schemeClr w14:val="tx1"/>
                        </w14:solidFill>
                      </w14:textFill>
                    </w:rPr>
                  </w:pPr>
                  <w:r>
                    <w:rPr>
                      <w:rFonts w:hint="default" w:ascii="Times New Roman" w:hAnsi="Times New Roman" w:cs="Times New Roman"/>
                      <w:color w:val="000000" w:themeColor="text1"/>
                      <w:szCs w:val="21"/>
                      <w:u w:val="single"/>
                      <w14:textFill>
                        <w14:solidFill>
                          <w14:schemeClr w14:val="tx1"/>
                        </w14:solidFill>
                      </w14:textFill>
                    </w:rPr>
                    <w:t>1</w:t>
                  </w:r>
                </w:p>
              </w:tc>
              <w:tc>
                <w:tcPr>
                  <w:tcW w:w="1211" w:type="pct"/>
                  <w:noWrap w:val="0"/>
                  <w:vAlign w:val="center"/>
                </w:tcPr>
                <w:p w14:paraId="57A9023B">
                  <w:pPr>
                    <w:tabs>
                      <w:tab w:val="left" w:pos="1021"/>
                    </w:tabs>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用于切断钢筋</w:t>
                  </w:r>
                </w:p>
              </w:tc>
            </w:tr>
            <w:tr w14:paraId="5EA1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3" w:type="pct"/>
                  <w:noWrap w:val="0"/>
                  <w:vAlign w:val="center"/>
                </w:tcPr>
                <w:p w14:paraId="18A12430">
                  <w:pPr>
                    <w:tabs>
                      <w:tab w:val="left" w:pos="1021"/>
                    </w:tabs>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14</w:t>
                  </w:r>
                </w:p>
              </w:tc>
              <w:tc>
                <w:tcPr>
                  <w:tcW w:w="1365" w:type="pct"/>
                  <w:noWrap w:val="0"/>
                  <w:vAlign w:val="center"/>
                </w:tcPr>
                <w:p w14:paraId="4AC8B1EF">
                  <w:pPr>
                    <w:tabs>
                      <w:tab w:val="left" w:pos="1021"/>
                    </w:tabs>
                    <w:jc w:val="center"/>
                    <w:rPr>
                      <w:rFonts w:hint="default" w:ascii="Times New Roman" w:hAnsi="Times New Roman" w:eastAsia="宋体" w:cs="Times New Roman"/>
                      <w:color w:val="000000" w:themeColor="text1"/>
                      <w:kern w:val="0"/>
                      <w:szCs w:val="21"/>
                      <w:u w:val="single"/>
                      <w:lang w:val="en-US" w:eastAsia="zh-CN"/>
                      <w14:textFill>
                        <w14:solidFill>
                          <w14:schemeClr w14:val="tx1"/>
                        </w14:solidFill>
                      </w14:textFill>
                    </w:rPr>
                  </w:pPr>
                  <w:r>
                    <w:rPr>
                      <w:rFonts w:hint="default" w:ascii="Times New Roman" w:hAnsi="Times New Roman" w:cs="Times New Roman"/>
                      <w:color w:val="000000" w:themeColor="text1"/>
                      <w:kern w:val="0"/>
                      <w:szCs w:val="21"/>
                      <w:u w:val="single"/>
                      <w:lang w:val="en-US" w:eastAsia="zh-CN"/>
                      <w14:textFill>
                        <w14:solidFill>
                          <w14:schemeClr w14:val="tx1"/>
                        </w14:solidFill>
                      </w14:textFill>
                    </w:rPr>
                    <w:t>滚焊机</w:t>
                  </w:r>
                </w:p>
              </w:tc>
              <w:tc>
                <w:tcPr>
                  <w:tcW w:w="989" w:type="pct"/>
                  <w:noWrap w:val="0"/>
                  <w:vAlign w:val="center"/>
                </w:tcPr>
                <w:p w14:paraId="6A232B2B">
                  <w:pPr>
                    <w:tabs>
                      <w:tab w:val="left" w:pos="1021"/>
                    </w:tabs>
                    <w:jc w:val="center"/>
                    <w:rPr>
                      <w:rFonts w:hint="default" w:ascii="Times New Roman" w:hAnsi="Times New Roman"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1</w:t>
                  </w:r>
                </w:p>
              </w:tc>
              <w:tc>
                <w:tcPr>
                  <w:tcW w:w="989" w:type="pct"/>
                  <w:noWrap w:val="0"/>
                  <w:vAlign w:val="center"/>
                </w:tcPr>
                <w:p w14:paraId="6949060D">
                  <w:pPr>
                    <w:tabs>
                      <w:tab w:val="left" w:pos="1021"/>
                    </w:tabs>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2</w:t>
                  </w:r>
                </w:p>
              </w:tc>
              <w:tc>
                <w:tcPr>
                  <w:tcW w:w="1211" w:type="pct"/>
                  <w:noWrap w:val="0"/>
                  <w:vAlign w:val="center"/>
                </w:tcPr>
                <w:p w14:paraId="01E135CA">
                  <w:pPr>
                    <w:tabs>
                      <w:tab w:val="left" w:pos="1021"/>
                    </w:tabs>
                    <w:jc w:val="center"/>
                    <w:rPr>
                      <w:rFonts w:hint="default" w:ascii="Times New Roman" w:hAnsi="Times New Roman" w:cs="Times New Roman"/>
                      <w:color w:val="000000" w:themeColor="text1"/>
                      <w:szCs w:val="21"/>
                      <w:u w:val="single"/>
                      <w:lang w:val="en-US" w:eastAsia="zh-CN"/>
                      <w14:textFill>
                        <w14:solidFill>
                          <w14:schemeClr w14:val="tx1"/>
                        </w14:solidFill>
                      </w14:textFill>
                    </w:rPr>
                  </w:pPr>
                  <w:r>
                    <w:rPr>
                      <w:rFonts w:hint="default" w:ascii="Times New Roman" w:hAnsi="Times New Roman" w:cs="Times New Roman"/>
                      <w:color w:val="000000" w:themeColor="text1"/>
                      <w:szCs w:val="21"/>
                      <w:u w:val="single"/>
                      <w:lang w:val="en-US" w:eastAsia="zh-CN"/>
                      <w14:textFill>
                        <w14:solidFill>
                          <w14:schemeClr w14:val="tx1"/>
                        </w14:solidFill>
                      </w14:textFill>
                    </w:rPr>
                    <w:t>用于制作钢筋骨架</w:t>
                  </w:r>
                </w:p>
              </w:tc>
            </w:tr>
            <w:tr w14:paraId="7B96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3" w:type="pct"/>
                  <w:noWrap w:val="0"/>
                  <w:vAlign w:val="center"/>
                </w:tcPr>
                <w:p w14:paraId="63B15896">
                  <w:pPr>
                    <w:tabs>
                      <w:tab w:val="left" w:pos="1021"/>
                    </w:tabs>
                    <w:jc w:val="center"/>
                    <w:rPr>
                      <w:rFonts w:hint="default" w:ascii="Times New Roman" w:hAnsi="Times New Roman" w:cs="Times New Roman"/>
                      <w:color w:val="000000" w:themeColor="text1"/>
                      <w:szCs w:val="21"/>
                      <w:u w:val="single"/>
                      <w:lang w:val="en-US" w:eastAsia="zh-CN"/>
                      <w14:textFill>
                        <w14:solidFill>
                          <w14:schemeClr w14:val="tx1"/>
                        </w14:solidFill>
                      </w14:textFill>
                    </w:rPr>
                  </w:pPr>
                  <w:r>
                    <w:rPr>
                      <w:rFonts w:hint="eastAsia" w:ascii="Times New Roman" w:hAnsi="Times New Roman" w:cs="Times New Roman"/>
                      <w:color w:val="000000" w:themeColor="text1"/>
                      <w:szCs w:val="21"/>
                      <w:u w:val="single"/>
                      <w:lang w:val="en-US" w:eastAsia="zh-CN"/>
                      <w14:textFill>
                        <w14:solidFill>
                          <w14:schemeClr w14:val="tx1"/>
                        </w14:solidFill>
                      </w14:textFill>
                    </w:rPr>
                    <w:t>15</w:t>
                  </w:r>
                </w:p>
              </w:tc>
              <w:tc>
                <w:tcPr>
                  <w:tcW w:w="1365" w:type="pct"/>
                  <w:noWrap w:val="0"/>
                  <w:vAlign w:val="center"/>
                </w:tcPr>
                <w:p w14:paraId="369C080E">
                  <w:pPr>
                    <w:tabs>
                      <w:tab w:val="left" w:pos="1021"/>
                    </w:tabs>
                    <w:jc w:val="center"/>
                    <w:rPr>
                      <w:rFonts w:hint="default" w:ascii="Times New Roman" w:hAnsi="Times New Roman" w:cs="Times New Roman"/>
                      <w:color w:val="000000" w:themeColor="text1"/>
                      <w:kern w:val="0"/>
                      <w:szCs w:val="21"/>
                      <w:u w:val="single"/>
                      <w:lang w:val="en-US" w:eastAsia="zh-CN"/>
                      <w14:textFill>
                        <w14:solidFill>
                          <w14:schemeClr w14:val="tx1"/>
                        </w14:solidFill>
                      </w14:textFill>
                    </w:rPr>
                  </w:pPr>
                  <w:r>
                    <w:rPr>
                      <w:rFonts w:hint="eastAsia" w:ascii="Times New Roman" w:hAnsi="Times New Roman" w:cs="Times New Roman"/>
                      <w:color w:val="000000" w:themeColor="text1"/>
                      <w:kern w:val="0"/>
                      <w:szCs w:val="21"/>
                      <w:u w:val="single"/>
                      <w:lang w:val="en-US" w:eastAsia="zh-CN"/>
                      <w14:textFill>
                        <w14:solidFill>
                          <w14:schemeClr w14:val="tx1"/>
                        </w14:solidFill>
                      </w14:textFill>
                    </w:rPr>
                    <w:t>喷淋设施</w:t>
                  </w:r>
                </w:p>
              </w:tc>
              <w:tc>
                <w:tcPr>
                  <w:tcW w:w="989" w:type="pct"/>
                  <w:noWrap w:val="0"/>
                  <w:vAlign w:val="center"/>
                </w:tcPr>
                <w:p w14:paraId="251FB435">
                  <w:pPr>
                    <w:tabs>
                      <w:tab w:val="left" w:pos="1021"/>
                    </w:tabs>
                    <w:jc w:val="center"/>
                    <w:rPr>
                      <w:rFonts w:hint="default" w:ascii="Times New Roman" w:hAnsi="Times New Roman" w:cs="Times New Roman"/>
                      <w:color w:val="000000" w:themeColor="text1"/>
                      <w:szCs w:val="21"/>
                      <w:u w:val="single"/>
                      <w:lang w:val="en-US" w:eastAsia="zh-CN"/>
                      <w14:textFill>
                        <w14:solidFill>
                          <w14:schemeClr w14:val="tx1"/>
                        </w14:solidFill>
                      </w14:textFill>
                    </w:rPr>
                  </w:pPr>
                  <w:r>
                    <w:rPr>
                      <w:rFonts w:hint="eastAsia" w:ascii="Times New Roman" w:hAnsi="Times New Roman" w:cs="Times New Roman"/>
                      <w:color w:val="000000" w:themeColor="text1"/>
                      <w:szCs w:val="21"/>
                      <w:u w:val="single"/>
                      <w:lang w:val="en-US" w:eastAsia="zh-CN"/>
                      <w14:textFill>
                        <w14:solidFill>
                          <w14:schemeClr w14:val="tx1"/>
                        </w14:solidFill>
                      </w14:textFill>
                    </w:rPr>
                    <w:t>2</w:t>
                  </w:r>
                </w:p>
              </w:tc>
              <w:tc>
                <w:tcPr>
                  <w:tcW w:w="989" w:type="pct"/>
                  <w:noWrap w:val="0"/>
                  <w:vAlign w:val="center"/>
                </w:tcPr>
                <w:p w14:paraId="382D3956">
                  <w:pPr>
                    <w:tabs>
                      <w:tab w:val="left" w:pos="1021"/>
                    </w:tabs>
                    <w:jc w:val="center"/>
                    <w:rPr>
                      <w:rFonts w:hint="default" w:ascii="Times New Roman" w:hAnsi="Times New Roman" w:cs="Times New Roman"/>
                      <w:color w:val="000000" w:themeColor="text1"/>
                      <w:szCs w:val="21"/>
                      <w:u w:val="single"/>
                      <w:lang w:val="en-US" w:eastAsia="zh-CN"/>
                      <w14:textFill>
                        <w14:solidFill>
                          <w14:schemeClr w14:val="tx1"/>
                        </w14:solidFill>
                      </w14:textFill>
                    </w:rPr>
                  </w:pPr>
                  <w:r>
                    <w:rPr>
                      <w:rFonts w:hint="eastAsia" w:ascii="Times New Roman" w:hAnsi="Times New Roman" w:cs="Times New Roman"/>
                      <w:color w:val="000000" w:themeColor="text1"/>
                      <w:szCs w:val="21"/>
                      <w:u w:val="single"/>
                      <w:lang w:val="en-US" w:eastAsia="zh-CN"/>
                      <w14:textFill>
                        <w14:solidFill>
                          <w14:schemeClr w14:val="tx1"/>
                        </w14:solidFill>
                      </w14:textFill>
                    </w:rPr>
                    <w:t>2</w:t>
                  </w:r>
                </w:p>
              </w:tc>
              <w:tc>
                <w:tcPr>
                  <w:tcW w:w="1211" w:type="pct"/>
                  <w:noWrap w:val="0"/>
                  <w:vAlign w:val="center"/>
                </w:tcPr>
                <w:p w14:paraId="4886B448">
                  <w:pPr>
                    <w:tabs>
                      <w:tab w:val="left" w:pos="1021"/>
                    </w:tabs>
                    <w:jc w:val="center"/>
                    <w:rPr>
                      <w:rFonts w:hint="default" w:ascii="Times New Roman" w:hAnsi="Times New Roman" w:cs="Times New Roman"/>
                      <w:color w:val="000000" w:themeColor="text1"/>
                      <w:szCs w:val="21"/>
                      <w:u w:val="single"/>
                      <w:lang w:val="en-US" w:eastAsia="zh-CN"/>
                      <w14:textFill>
                        <w14:solidFill>
                          <w14:schemeClr w14:val="tx1"/>
                        </w14:solidFill>
                      </w14:textFill>
                    </w:rPr>
                  </w:pPr>
                  <w:r>
                    <w:rPr>
                      <w:rFonts w:hint="eastAsia" w:ascii="Times New Roman" w:hAnsi="Times New Roman" w:cs="Times New Roman"/>
                      <w:color w:val="000000" w:themeColor="text1"/>
                      <w:szCs w:val="21"/>
                      <w:u w:val="single"/>
                      <w:lang w:val="en-US" w:eastAsia="zh-CN"/>
                      <w14:textFill>
                        <w14:solidFill>
                          <w14:schemeClr w14:val="tx1"/>
                        </w14:solidFill>
                      </w14:textFill>
                    </w:rPr>
                    <w:t>用于喷淋降尘</w:t>
                  </w:r>
                </w:p>
              </w:tc>
            </w:tr>
          </w:tbl>
          <w:p w14:paraId="0CB5A709">
            <w:pPr>
              <w:keepNext w:val="0"/>
              <w:keepLines w:val="0"/>
              <w:pageBreakBefore w:val="0"/>
              <w:widowControl/>
              <w:tabs>
                <w:tab w:val="left" w:pos="1021"/>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000000" w:themeColor="text1"/>
                <w:sz w:val="24"/>
                <w:szCs w:val="24"/>
                <w:u w:val="single"/>
                <w:lang w:val="en-US" w:eastAsia="zh-CN"/>
                <w14:textFill>
                  <w14:solidFill>
                    <w14:schemeClr w14:val="tx1"/>
                  </w14:solidFill>
                </w14:textFill>
              </w:rPr>
            </w:pPr>
            <w:r>
              <w:rPr>
                <w:rFonts w:hint="eastAsia" w:ascii="Times New Roman" w:hAnsi="Times New Roman" w:cs="Times New Roman"/>
                <w:color w:val="000000" w:themeColor="text1"/>
                <w:sz w:val="24"/>
                <w:u w:val="single"/>
                <w:lang w:val="en-US" w:eastAsia="zh-CN"/>
                <w14:textFill>
                  <w14:solidFill>
                    <w14:schemeClr w14:val="tx1"/>
                  </w14:solidFill>
                </w14:textFill>
              </w:rPr>
              <w:t>本项目蒸汽发生器主要用于模具蒸汽养护，加速水泥固化，仅需增加养护时长即可，因此蒸汽发生器设备不增加。</w:t>
            </w:r>
          </w:p>
          <w:p w14:paraId="3DF4AA1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u w:val="none"/>
                <w:lang w:val="en-US" w:eastAsia="zh-CN"/>
                <w14:textFill>
                  <w14:solidFill>
                    <w14:schemeClr w14:val="tx1"/>
                  </w14:solidFill>
                </w14:textFill>
              </w:rPr>
              <w:t>2.</w:t>
            </w:r>
            <w:r>
              <w:rPr>
                <w:rFonts w:hint="default" w:ascii="Times New Roman" w:hAnsi="Times New Roman" w:cs="Times New Roman"/>
                <w:b/>
                <w:color w:val="000000" w:themeColor="text1"/>
                <w:sz w:val="24"/>
                <w:szCs w:val="24"/>
                <w:u w:val="none"/>
                <w:lang w:val="en-US" w:eastAsia="zh-CN"/>
                <w14:textFill>
                  <w14:solidFill>
                    <w14:schemeClr w14:val="tx1"/>
                  </w14:solidFill>
                </w14:textFill>
              </w:rPr>
              <w:t>6</w:t>
            </w:r>
            <w:r>
              <w:rPr>
                <w:rFonts w:hint="default" w:ascii="Times New Roman" w:hAnsi="Times New Roman" w:eastAsia="宋体" w:cs="Times New Roman"/>
                <w:b/>
                <w:color w:val="000000" w:themeColor="text1"/>
                <w:sz w:val="24"/>
                <w:szCs w:val="24"/>
                <w:u w:val="none"/>
                <w:lang w:val="en-US" w:eastAsia="zh-CN"/>
                <w14:textFill>
                  <w14:solidFill>
                    <w14:schemeClr w14:val="tx1"/>
                  </w14:solidFill>
                </w14:textFill>
              </w:rPr>
              <w:t xml:space="preserve">公用工程 </w:t>
            </w:r>
          </w:p>
          <w:p w14:paraId="45B84022">
            <w:pPr>
              <w:pStyle w:val="161"/>
              <w:keepNext w:val="0"/>
              <w:keepLines w:val="0"/>
              <w:pageBreakBefore w:val="0"/>
              <w:kinsoku/>
              <w:wordWrap/>
              <w:overflowPunct/>
              <w:topLinePunct w:val="0"/>
              <w:autoSpaceDE/>
              <w:autoSpaceDN/>
              <w:bidi w:val="0"/>
              <w:adjustRightInd/>
              <w:snapToGrid/>
              <w:spacing w:beforeLines="0" w:afterLines="0" w:line="360" w:lineRule="auto"/>
              <w:ind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（1）给水</w:t>
            </w:r>
          </w:p>
          <w:p w14:paraId="5EA2AB74">
            <w:pPr>
              <w:pStyle w:val="161"/>
              <w:keepNext w:val="0"/>
              <w:keepLines w:val="0"/>
              <w:pageBreakBefore w:val="0"/>
              <w:kinsoku/>
              <w:wordWrap/>
              <w:overflowPunct/>
              <w:topLinePunct w:val="0"/>
              <w:autoSpaceDE/>
              <w:autoSpaceDN/>
              <w:bidi w:val="0"/>
              <w:adjustRightInd/>
              <w:snapToGrid/>
              <w:spacing w:beforeLines="0" w:afterLines="0" w:line="360" w:lineRule="auto"/>
              <w:ind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项目用水主要为混凝土搅拌用水、场地抑尘用水、养护用水、生活用水，</w:t>
            </w:r>
            <w:r>
              <w:rPr>
                <w:rFonts w:hint="default" w:ascii="Times New Roman" w:hAnsi="Times New Roman" w:cs="Times New Roman"/>
                <w:color w:val="000000" w:themeColor="text1"/>
                <w:sz w:val="24"/>
                <w:lang w:eastAsia="zh-CN"/>
                <w14:textFill>
                  <w14:solidFill>
                    <w14:schemeClr w14:val="tx1"/>
                  </w14:solidFill>
                </w14:textFill>
              </w:rPr>
              <w:t>由自挖井供给</w:t>
            </w:r>
            <w:r>
              <w:rPr>
                <w:rFonts w:hint="default" w:ascii="Times New Roman" w:hAnsi="Times New Roman" w:eastAsia="宋体" w:cs="Times New Roman"/>
                <w:color w:val="000000" w:themeColor="text1"/>
                <w:lang w:val="en-US" w:eastAsia="zh-CN"/>
                <w14:textFill>
                  <w14:solidFill>
                    <w14:schemeClr w14:val="tx1"/>
                  </w14:solidFill>
                </w14:textFill>
              </w:rPr>
              <w:t>。</w:t>
            </w:r>
          </w:p>
          <w:p w14:paraId="6D5DB706">
            <w:pPr>
              <w:pStyle w:val="161"/>
              <w:keepNext w:val="0"/>
              <w:keepLines w:val="0"/>
              <w:pageBreakBefore w:val="0"/>
              <w:kinsoku/>
              <w:wordWrap/>
              <w:overflowPunct/>
              <w:topLinePunct w:val="0"/>
              <w:autoSpaceDE/>
              <w:autoSpaceDN/>
              <w:bidi w:val="0"/>
              <w:adjustRightInd/>
              <w:snapToGrid/>
              <w:spacing w:beforeLines="0" w:afterLines="0" w:line="360" w:lineRule="auto"/>
              <w:ind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生活用水：项目共有职工11人，均为当地居民，均不在厂内食宿，一年工作300天，参照《湖南省用水定额标准》（DB43T388-2020）用水定额</w:t>
            </w:r>
            <w:r>
              <w:rPr>
                <w:rFonts w:hint="eastAsia"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不在厂内食宿员工生活用水量按38L/人·d，则生活用水量为0.418t/d，年用水量为125.4t/a。</w:t>
            </w:r>
          </w:p>
          <w:p w14:paraId="1DC8CB6F">
            <w:pPr>
              <w:pStyle w:val="161"/>
              <w:keepNext w:val="0"/>
              <w:keepLines w:val="0"/>
              <w:pageBreakBefore w:val="0"/>
              <w:kinsoku/>
              <w:wordWrap/>
              <w:overflowPunct/>
              <w:topLinePunct w:val="0"/>
              <w:autoSpaceDE/>
              <w:autoSpaceDN/>
              <w:bidi w:val="0"/>
              <w:adjustRightInd/>
              <w:snapToGrid/>
              <w:spacing w:beforeLines="0" w:afterLines="0" w:line="360" w:lineRule="auto"/>
              <w:ind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场地抑尘用水：本项目搅拌区设置有石子、沙子堆放区，水窖、水泥管及搅拌装置，堆放过程中易产生粉尘，搅拌产生的粉尘经布袋除尘器处理后车间排放，因此本项目需通过洒水进行抑尘处理。搅拌区建筑面积为300m</w:t>
            </w:r>
            <w:r>
              <w:rPr>
                <w:rFonts w:hint="default" w:ascii="Times New Roman" w:hAnsi="Times New Roman" w:eastAsia="宋体" w:cs="Times New Roman"/>
                <w:color w:val="000000" w:themeColor="text1"/>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lang w:val="en-US" w:eastAsia="zh-CN"/>
                <w14:textFill>
                  <w14:solidFill>
                    <w14:schemeClr w14:val="tx1"/>
                  </w14:solidFill>
                </w14:textFill>
              </w:rPr>
              <w:t>，按平均2L/m</w:t>
            </w:r>
            <w:r>
              <w:rPr>
                <w:rFonts w:hint="default" w:ascii="Times New Roman" w:hAnsi="Times New Roman" w:eastAsia="宋体" w:cs="Times New Roman"/>
                <w:color w:val="000000" w:themeColor="text1"/>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lang w:val="en-US" w:eastAsia="zh-CN"/>
                <w14:textFill>
                  <w14:solidFill>
                    <w14:schemeClr w14:val="tx1"/>
                  </w14:solidFill>
                </w14:textFill>
              </w:rPr>
              <w:t>·d计，非雨天180天计，场地抑尘用水量为0.6t/d、108t/a；</w:t>
            </w:r>
          </w:p>
          <w:p w14:paraId="4478FBB8">
            <w:pPr>
              <w:pStyle w:val="161"/>
              <w:keepNext w:val="0"/>
              <w:keepLines w:val="0"/>
              <w:pageBreakBefore w:val="0"/>
              <w:kinsoku/>
              <w:wordWrap/>
              <w:overflowPunct/>
              <w:topLinePunct w:val="0"/>
              <w:autoSpaceDE/>
              <w:autoSpaceDN/>
              <w:bidi w:val="0"/>
              <w:adjustRightInd/>
              <w:snapToGrid/>
              <w:spacing w:beforeLines="0" w:afterLines="0" w:line="360" w:lineRule="auto"/>
              <w:ind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养护用水：当气温低于20℃时需要使用</w:t>
            </w:r>
            <w:r>
              <w:rPr>
                <w:rFonts w:hint="default" w:ascii="Times New Roman" w:hAnsi="Times New Roman" w:cs="Times New Roman"/>
                <w:color w:val="000000" w:themeColor="text1"/>
                <w:lang w:val="en-US" w:eastAsia="zh-CN"/>
                <w14:textFill>
                  <w14:solidFill>
                    <w14:schemeClr w14:val="tx1"/>
                  </w14:solidFill>
                </w14:textFill>
              </w:rPr>
              <w:t>蒸汽发生器蒸汽</w:t>
            </w:r>
            <w:r>
              <w:rPr>
                <w:rFonts w:hint="default" w:ascii="Times New Roman" w:hAnsi="Times New Roman" w:eastAsia="宋体" w:cs="Times New Roman"/>
                <w:color w:val="000000" w:themeColor="text1"/>
                <w:lang w:val="en-US" w:eastAsia="zh-CN"/>
                <w14:textFill>
                  <w14:solidFill>
                    <w14:schemeClr w14:val="tx1"/>
                  </w14:solidFill>
                </w14:textFill>
              </w:rPr>
              <w:t>对电杆进行养护，年使用天数以100天计，养护用水量为0.264t/d、26.4t/a</w:t>
            </w:r>
            <w:r>
              <w:rPr>
                <w:rFonts w:hint="eastAsia" w:ascii="Times New Roman" w:hAnsi="Times New Roman" w:cs="Times New Roman"/>
                <w:color w:val="000000" w:themeColor="text1"/>
                <w:lang w:val="en-US" w:eastAsia="zh-CN"/>
                <w14:textFill>
                  <w14:solidFill>
                    <w14:schemeClr w14:val="tx1"/>
                  </w14:solidFill>
                </w14:textFill>
              </w:rPr>
              <w:t>；</w:t>
            </w:r>
          </w:p>
          <w:p w14:paraId="444EF4F8">
            <w:pPr>
              <w:pStyle w:val="161"/>
              <w:keepNext w:val="0"/>
              <w:keepLines w:val="0"/>
              <w:pageBreakBefore w:val="0"/>
              <w:kinsoku/>
              <w:wordWrap/>
              <w:overflowPunct/>
              <w:topLinePunct w:val="0"/>
              <w:autoSpaceDE/>
              <w:autoSpaceDN/>
              <w:bidi w:val="0"/>
              <w:adjustRightInd/>
              <w:snapToGrid/>
              <w:spacing w:beforeLines="0" w:afterLines="0" w:line="360" w:lineRule="auto"/>
              <w:ind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混凝土搅拌用水：混凝土搅拌时需大量搅拌用水，根据业主提供资料，本项目运营时混凝土搅拌用水量为10.1t/d、3030t/a；</w:t>
            </w:r>
          </w:p>
          <w:p w14:paraId="5FDFB17C">
            <w:pPr>
              <w:pStyle w:val="161"/>
              <w:keepNext w:val="0"/>
              <w:keepLines w:val="0"/>
              <w:pageBreakBefore w:val="0"/>
              <w:kinsoku/>
              <w:wordWrap/>
              <w:overflowPunct/>
              <w:topLinePunct w:val="0"/>
              <w:autoSpaceDE/>
              <w:autoSpaceDN/>
              <w:bidi w:val="0"/>
              <w:adjustRightInd/>
              <w:snapToGrid/>
              <w:spacing w:beforeLines="0" w:afterLines="0" w:line="360" w:lineRule="auto"/>
              <w:ind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搅拌机清洗用水：每日混凝土搅拌工作完成后需对搅拌机进行清洗，搅拌机清洗用水量为0.5t/d，150t/a。</w:t>
            </w:r>
          </w:p>
          <w:p w14:paraId="70667589">
            <w:pPr>
              <w:pStyle w:val="161"/>
              <w:keepNext w:val="0"/>
              <w:keepLines w:val="0"/>
              <w:pageBreakBefore w:val="0"/>
              <w:kinsoku/>
              <w:wordWrap/>
              <w:overflowPunct/>
              <w:topLinePunct w:val="0"/>
              <w:autoSpaceDE/>
              <w:autoSpaceDN/>
              <w:bidi w:val="0"/>
              <w:adjustRightInd/>
              <w:snapToGrid/>
              <w:spacing w:beforeLines="0" w:afterLines="0" w:line="360" w:lineRule="auto"/>
              <w:ind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（2）排水</w:t>
            </w:r>
          </w:p>
          <w:p w14:paraId="43784DCA">
            <w:pPr>
              <w:pStyle w:val="161"/>
              <w:keepNext w:val="0"/>
              <w:keepLines w:val="0"/>
              <w:pageBreakBefore w:val="0"/>
              <w:kinsoku/>
              <w:wordWrap/>
              <w:overflowPunct/>
              <w:topLinePunct w:val="0"/>
              <w:autoSpaceDE/>
              <w:autoSpaceDN/>
              <w:bidi w:val="0"/>
              <w:adjustRightInd/>
              <w:snapToGrid/>
              <w:spacing w:beforeLines="0" w:afterLines="0" w:line="360" w:lineRule="auto"/>
              <w:ind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项目实行雨污分流制，雨水经厂区沟渠流入沉淀池。废水主要为员工生活污水、养护废水和搅拌机清洗废水。</w:t>
            </w:r>
          </w:p>
          <w:p w14:paraId="4560F27E">
            <w:pPr>
              <w:pStyle w:val="161"/>
              <w:keepNext w:val="0"/>
              <w:keepLines w:val="0"/>
              <w:pageBreakBefore w:val="0"/>
              <w:kinsoku/>
              <w:wordWrap/>
              <w:overflowPunct/>
              <w:topLinePunct w:val="0"/>
              <w:autoSpaceDE/>
              <w:autoSpaceDN/>
              <w:bidi w:val="0"/>
              <w:adjustRightInd/>
              <w:snapToGrid/>
              <w:spacing w:beforeLines="0" w:afterLines="0" w:line="360" w:lineRule="auto"/>
              <w:ind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场地抑尘用水全部蒸发，混凝土搅拌用水大部分进入产品，部分挥发到空气中，养护废水、搅拌机清洗废水经沉淀池沉淀后全部回用于生产。生活污水经化粪池处理后用作周边农肥，不外排。</w:t>
            </w:r>
          </w:p>
          <w:p w14:paraId="49E2A3C1">
            <w:pPr>
              <w:pStyle w:val="161"/>
              <w:keepNext w:val="0"/>
              <w:keepLines w:val="0"/>
              <w:pageBreakBefore w:val="0"/>
              <w:kinsoku/>
              <w:wordWrap/>
              <w:overflowPunct/>
              <w:topLinePunct w:val="0"/>
              <w:autoSpaceDE/>
              <w:autoSpaceDN/>
              <w:bidi w:val="0"/>
              <w:adjustRightInd/>
              <w:snapToGrid/>
              <w:spacing w:beforeLines="0" w:afterLines="0" w:line="360" w:lineRule="auto"/>
              <w:ind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生活污水：排污系数取0.8，故生活污水产生量为0.3344t/d（100.32t/a）。</w:t>
            </w:r>
          </w:p>
          <w:p w14:paraId="3E46879E">
            <w:pPr>
              <w:pStyle w:val="161"/>
              <w:keepNext w:val="0"/>
              <w:keepLines w:val="0"/>
              <w:pageBreakBefore w:val="0"/>
              <w:kinsoku/>
              <w:wordWrap/>
              <w:overflowPunct/>
              <w:topLinePunct w:val="0"/>
              <w:autoSpaceDE/>
              <w:autoSpaceDN/>
              <w:bidi w:val="0"/>
              <w:adjustRightInd/>
              <w:snapToGrid/>
              <w:spacing w:beforeLines="0" w:afterLines="0" w:line="360" w:lineRule="auto"/>
              <w:ind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养护废水：养护用水为0.264t/d（26.4t/a），90%作蒸汽消耗，冷凝部分约为10%，则养护废水产生量为0.0264t/d（2.64t/a）。</w:t>
            </w:r>
          </w:p>
          <w:p w14:paraId="6757B972">
            <w:pPr>
              <w:pStyle w:val="161"/>
              <w:keepNext w:val="0"/>
              <w:keepLines w:val="0"/>
              <w:pageBreakBefore w:val="0"/>
              <w:kinsoku/>
              <w:wordWrap/>
              <w:overflowPunct/>
              <w:topLinePunct w:val="0"/>
              <w:autoSpaceDE/>
              <w:autoSpaceDN/>
              <w:bidi w:val="0"/>
              <w:adjustRightInd/>
              <w:snapToGrid/>
              <w:spacing w:beforeLines="0" w:afterLines="0" w:line="360" w:lineRule="auto"/>
              <w:ind w:firstLineChars="20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搅拌机清洗废水：搅拌机清洗用水量为0.5t/d（150t/a），清洗损耗20%，则搅拌机清洗废水产生量为0.4t/d（120t/a）。</w:t>
            </w:r>
          </w:p>
          <w:p w14:paraId="69E1CD61">
            <w:pPr>
              <w:pStyle w:val="161"/>
              <w:keepNext w:val="0"/>
              <w:keepLines w:val="0"/>
              <w:pageBreakBefore w:val="0"/>
              <w:kinsoku/>
              <w:wordWrap/>
              <w:overflowPunct/>
              <w:topLinePunct w:val="0"/>
              <w:autoSpaceDE/>
              <w:autoSpaceDN/>
              <w:bidi w:val="0"/>
              <w:adjustRightInd/>
              <w:snapToGrid/>
              <w:spacing w:beforeLines="0" w:afterLines="0" w:line="360" w:lineRule="auto"/>
              <w:ind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（3）水平衡图</w:t>
            </w:r>
          </w:p>
          <w:p w14:paraId="1B07B4BD">
            <w:pPr>
              <w:pStyle w:val="161"/>
              <w:keepNext w:val="0"/>
              <w:keepLines w:val="0"/>
              <w:pageBreakBefore w:val="0"/>
              <w:kinsoku/>
              <w:wordWrap/>
              <w:overflowPunct/>
              <w:topLinePunct w:val="0"/>
              <w:autoSpaceDE/>
              <w:autoSpaceDN/>
              <w:bidi w:val="0"/>
              <w:adjustRightInd/>
              <w:snapToGrid/>
              <w:spacing w:beforeLines="0" w:afterLines="0" w:line="360" w:lineRule="auto"/>
              <w:ind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项目水平衡图见图2.3-1。</w:t>
            </w:r>
          </w:p>
          <w:p w14:paraId="46DC2F39">
            <w:pPr>
              <w:pStyle w:val="161"/>
              <w:keepNext w:val="0"/>
              <w:keepLines w:val="0"/>
              <w:pageBreakBefore w:val="0"/>
              <w:kinsoku/>
              <w:wordWrap/>
              <w:overflowPunct/>
              <w:topLinePunct w:val="0"/>
              <w:autoSpaceDE/>
              <w:autoSpaceDN/>
              <w:bidi w:val="0"/>
              <w:adjustRightInd/>
              <w:snapToGrid/>
              <w:spacing w:beforeLines="0" w:afterLines="0" w:line="360" w:lineRule="auto"/>
              <w:ind w:left="0" w:leftChars="0" w:firstLine="0" w:firstLineChars="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drawing>
                <wp:inline distT="0" distB="0" distL="0" distR="0">
                  <wp:extent cx="5207000" cy="4294505"/>
                  <wp:effectExtent l="0" t="0" r="12700" b="10795"/>
                  <wp:docPr id="5388249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824928" name="图片 1"/>
                          <pic:cNvPicPr>
                            <a:picLocks noChangeAspect="1"/>
                          </pic:cNvPicPr>
                        </pic:nvPicPr>
                        <pic:blipFill>
                          <a:blip r:embed="rId11"/>
                          <a:stretch>
                            <a:fillRect/>
                          </a:stretch>
                        </pic:blipFill>
                        <pic:spPr>
                          <a:xfrm>
                            <a:off x="0" y="0"/>
                            <a:ext cx="5207000" cy="4294505"/>
                          </a:xfrm>
                          <a:prstGeom prst="rect">
                            <a:avLst/>
                          </a:prstGeom>
                        </pic:spPr>
                      </pic:pic>
                    </a:graphicData>
                  </a:graphic>
                </wp:inline>
              </w:drawing>
            </w:r>
          </w:p>
          <w:p w14:paraId="6DB03F63">
            <w:pPr>
              <w:pStyle w:val="161"/>
              <w:keepNext w:val="0"/>
              <w:keepLines w:val="0"/>
              <w:pageBreakBefore w:val="0"/>
              <w:kinsoku/>
              <w:wordWrap/>
              <w:overflowPunct/>
              <w:topLinePunct w:val="0"/>
              <w:autoSpaceDE/>
              <w:autoSpaceDN/>
              <w:bidi w:val="0"/>
              <w:adjustRightInd/>
              <w:snapToGrid/>
              <w:spacing w:beforeLines="0" w:afterLines="0" w:line="360" w:lineRule="auto"/>
              <w:ind w:left="0" w:leftChars="0" w:firstLine="0" w:firstLineChars="0"/>
              <w:jc w:val="center"/>
              <w:textAlignment w:val="auto"/>
              <w:rPr>
                <w:rFonts w:hint="default" w:ascii="Times New Roman" w:hAnsi="Times New Roman" w:eastAsia="宋体" w:cs="Times New Roman"/>
                <w:b/>
                <w:bCs/>
                <w:color w:val="000000" w:themeColor="text1"/>
                <w:lang w:val="en-US" w:eastAsia="zh-CN"/>
                <w14:textFill>
                  <w14:solidFill>
                    <w14:schemeClr w14:val="tx1"/>
                  </w14:solidFill>
                </w14:textFill>
              </w:rPr>
            </w:pPr>
            <w:r>
              <w:rPr>
                <w:rFonts w:hint="default" w:ascii="Times New Roman" w:hAnsi="Times New Roman" w:eastAsia="宋体" w:cs="Times New Roman"/>
                <w:b/>
                <w:bCs/>
                <w:color w:val="000000" w:themeColor="text1"/>
                <w:lang w:val="en-US" w:eastAsia="zh-CN"/>
                <w14:textFill>
                  <w14:solidFill>
                    <w14:schemeClr w14:val="tx1"/>
                  </w14:solidFill>
                </w14:textFill>
              </w:rPr>
              <w:t>图2</w:t>
            </w:r>
            <w:r>
              <w:rPr>
                <w:rFonts w:hint="default" w:ascii="Times New Roman" w:hAnsi="Times New Roman" w:cs="Times New Roman"/>
                <w:b/>
                <w:bCs/>
                <w:color w:val="000000" w:themeColor="text1"/>
                <w:lang w:val="en-US" w:eastAsia="zh-CN"/>
                <w14:textFill>
                  <w14:solidFill>
                    <w14:schemeClr w14:val="tx1"/>
                  </w14:solidFill>
                </w14:textFill>
              </w:rPr>
              <w:t>-</w:t>
            </w:r>
            <w:r>
              <w:rPr>
                <w:rFonts w:hint="default" w:ascii="Times New Roman" w:hAnsi="Times New Roman" w:eastAsia="宋体" w:cs="Times New Roman"/>
                <w:b/>
                <w:bCs/>
                <w:color w:val="000000" w:themeColor="text1"/>
                <w:lang w:val="en-US" w:eastAsia="zh-CN"/>
                <w14:textFill>
                  <w14:solidFill>
                    <w14:schemeClr w14:val="tx1"/>
                  </w14:solidFill>
                </w14:textFill>
              </w:rPr>
              <w:t>1  项目水平衡图（单位：t/a）</w:t>
            </w:r>
          </w:p>
          <w:p w14:paraId="336C83DC">
            <w:pPr>
              <w:pStyle w:val="161"/>
              <w:keepNext w:val="0"/>
              <w:keepLines w:val="0"/>
              <w:pageBreakBefore w:val="0"/>
              <w:kinsoku/>
              <w:wordWrap/>
              <w:overflowPunct/>
              <w:topLinePunct w:val="0"/>
              <w:autoSpaceDE/>
              <w:autoSpaceDN/>
              <w:bidi w:val="0"/>
              <w:adjustRightInd/>
              <w:snapToGrid/>
              <w:spacing w:beforeLines="0" w:afterLines="0" w:line="360" w:lineRule="auto"/>
              <w:ind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eastAsia="宋体" w:cs="Times New Roman"/>
                <w:color w:val="000000" w:themeColor="text1"/>
                <w:lang w:val="en-US" w:eastAsia="zh-CN"/>
                <w14:textFill>
                  <w14:solidFill>
                    <w14:schemeClr w14:val="tx1"/>
                  </w14:solidFill>
                </w14:textFill>
              </w:rPr>
              <w:t>供电</w:t>
            </w:r>
          </w:p>
          <w:p w14:paraId="427312C0">
            <w:pPr>
              <w:pStyle w:val="161"/>
              <w:keepNext w:val="0"/>
              <w:keepLines w:val="0"/>
              <w:pageBreakBefore w:val="0"/>
              <w:kinsoku/>
              <w:wordWrap/>
              <w:overflowPunct/>
              <w:topLinePunct w:val="0"/>
              <w:autoSpaceDE/>
              <w:autoSpaceDN/>
              <w:bidi w:val="0"/>
              <w:adjustRightInd/>
              <w:snapToGrid/>
              <w:spacing w:beforeLines="0" w:afterLines="0" w:line="360" w:lineRule="auto"/>
              <w:ind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本项目供电由</w:t>
            </w:r>
            <w:r>
              <w:rPr>
                <w:rFonts w:hint="default" w:ascii="Times New Roman" w:hAnsi="Times New Roman" w:cs="Times New Roman"/>
                <w:color w:val="000000" w:themeColor="text1"/>
                <w:lang w:val="en-US" w:eastAsia="zh-CN"/>
                <w14:textFill>
                  <w14:solidFill>
                    <w14:schemeClr w14:val="tx1"/>
                  </w14:solidFill>
                </w14:textFill>
              </w:rPr>
              <w:t>当地</w:t>
            </w:r>
            <w:r>
              <w:rPr>
                <w:rFonts w:hint="default" w:ascii="Times New Roman" w:hAnsi="Times New Roman" w:eastAsia="宋体" w:cs="Times New Roman"/>
                <w:color w:val="000000" w:themeColor="text1"/>
                <w:lang w:val="en-US" w:eastAsia="zh-CN"/>
                <w14:textFill>
                  <w14:solidFill>
                    <w14:schemeClr w14:val="tx1"/>
                  </w14:solidFill>
                </w14:textFill>
              </w:rPr>
              <w:t>电网供电。</w:t>
            </w:r>
          </w:p>
          <w:p w14:paraId="04E0A1E4">
            <w:pPr>
              <w:pStyle w:val="161"/>
              <w:keepNext w:val="0"/>
              <w:keepLines w:val="0"/>
              <w:pageBreakBefore w:val="0"/>
              <w:kinsoku/>
              <w:wordWrap/>
              <w:overflowPunct/>
              <w:topLinePunct w:val="0"/>
              <w:autoSpaceDE/>
              <w:autoSpaceDN/>
              <w:bidi w:val="0"/>
              <w:adjustRightInd/>
              <w:snapToGrid/>
              <w:spacing w:beforeLines="0" w:afterLines="0" w:line="360" w:lineRule="auto"/>
              <w:ind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（5）通风</w:t>
            </w:r>
          </w:p>
          <w:p w14:paraId="08810F41">
            <w:pPr>
              <w:pStyle w:val="161"/>
              <w:keepNext w:val="0"/>
              <w:keepLines w:val="0"/>
              <w:pageBreakBefore w:val="0"/>
              <w:kinsoku/>
              <w:wordWrap/>
              <w:overflowPunct/>
              <w:topLinePunct w:val="0"/>
              <w:autoSpaceDE/>
              <w:autoSpaceDN/>
              <w:bidi w:val="0"/>
              <w:adjustRightInd/>
              <w:snapToGrid/>
              <w:spacing w:beforeLines="0" w:afterLines="0" w:line="360" w:lineRule="auto"/>
              <w:ind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项目办公区设分体空调。</w:t>
            </w:r>
          </w:p>
          <w:p w14:paraId="3783E34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000000" w:themeColor="text1"/>
                <w:sz w:val="24"/>
                <w:szCs w:val="24"/>
                <w:u w:val="none"/>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u w:val="none"/>
                <w:lang w:val="en-US" w:eastAsia="zh-CN"/>
                <w14:textFill>
                  <w14:solidFill>
                    <w14:schemeClr w14:val="tx1"/>
                  </w14:solidFill>
                </w14:textFill>
              </w:rPr>
              <w:t>2.</w:t>
            </w:r>
            <w:r>
              <w:rPr>
                <w:rFonts w:hint="default" w:ascii="Times New Roman" w:hAnsi="Times New Roman" w:cs="Times New Roman"/>
                <w:b/>
                <w:color w:val="000000" w:themeColor="text1"/>
                <w:sz w:val="24"/>
                <w:szCs w:val="24"/>
                <w:u w:val="none"/>
                <w:lang w:val="en-US" w:eastAsia="zh-CN"/>
                <w14:textFill>
                  <w14:solidFill>
                    <w14:schemeClr w14:val="tx1"/>
                  </w14:solidFill>
                </w14:textFill>
              </w:rPr>
              <w:t>7</w:t>
            </w:r>
            <w:r>
              <w:rPr>
                <w:rFonts w:hint="default" w:ascii="Times New Roman" w:hAnsi="Times New Roman" w:eastAsia="宋体" w:cs="Times New Roman"/>
                <w:b/>
                <w:color w:val="000000" w:themeColor="text1"/>
                <w:sz w:val="24"/>
                <w:szCs w:val="24"/>
                <w:u w:val="none"/>
                <w:lang w:val="en-US" w:eastAsia="zh-CN"/>
                <w14:textFill>
                  <w14:solidFill>
                    <w14:schemeClr w14:val="tx1"/>
                  </w14:solidFill>
                </w14:textFill>
              </w:rPr>
              <w:t>劳动定员及生产班制</w:t>
            </w:r>
          </w:p>
          <w:p w14:paraId="4844011E">
            <w:pPr>
              <w:pStyle w:val="161"/>
              <w:keepNext w:val="0"/>
              <w:keepLines w:val="0"/>
              <w:pageBreakBefore w:val="0"/>
              <w:kinsoku/>
              <w:wordWrap/>
              <w:overflowPunct/>
              <w:topLinePunct w:val="0"/>
              <w:autoSpaceDE/>
              <w:autoSpaceDN/>
              <w:bidi w:val="0"/>
              <w:adjustRightInd/>
              <w:snapToGrid/>
              <w:spacing w:beforeLines="0" w:afterLines="0" w:line="360" w:lineRule="auto"/>
              <w:ind w:firstLineChars="200"/>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项目</w:t>
            </w:r>
            <w:r>
              <w:rPr>
                <w:rFonts w:hint="eastAsia" w:ascii="Times New Roman" w:hAnsi="Times New Roman" w:cs="Times New Roman"/>
                <w:color w:val="000000" w:themeColor="text1"/>
                <w:lang w:val="en-US" w:eastAsia="zh-CN"/>
                <w14:textFill>
                  <w14:solidFill>
                    <w14:schemeClr w14:val="tx1"/>
                  </w14:solidFill>
                </w14:textFill>
              </w:rPr>
              <w:t>扩建前</w:t>
            </w:r>
            <w:r>
              <w:rPr>
                <w:rFonts w:hint="default" w:ascii="Times New Roman" w:hAnsi="Times New Roman" w:eastAsia="宋体" w:cs="Times New Roman"/>
                <w:color w:val="000000" w:themeColor="text1"/>
                <w:lang w:val="en-US" w:eastAsia="zh-CN"/>
                <w14:textFill>
                  <w14:solidFill>
                    <w14:schemeClr w14:val="tx1"/>
                  </w14:solidFill>
                </w14:textFill>
              </w:rPr>
              <w:t>劳动定员</w:t>
            </w:r>
            <w:r>
              <w:rPr>
                <w:rFonts w:hint="eastAsia" w:ascii="Times New Roman" w:hAnsi="Times New Roman" w:cs="Times New Roman"/>
                <w:color w:val="000000" w:themeColor="text1"/>
                <w:lang w:val="en-US" w:eastAsia="zh-CN"/>
                <w14:textFill>
                  <w14:solidFill>
                    <w14:schemeClr w14:val="tx1"/>
                  </w14:solidFill>
                </w14:textFill>
              </w:rPr>
              <w:t>为7</w:t>
            </w:r>
            <w:r>
              <w:rPr>
                <w:rFonts w:hint="default" w:ascii="Times New Roman" w:hAnsi="Times New Roman" w:eastAsia="宋体" w:cs="Times New Roman"/>
                <w:color w:val="000000" w:themeColor="text1"/>
                <w:lang w:val="en-US" w:eastAsia="zh-CN"/>
                <w14:textFill>
                  <w14:solidFill>
                    <w14:schemeClr w14:val="tx1"/>
                  </w14:solidFill>
                </w14:textFill>
              </w:rPr>
              <w:t>人</w:t>
            </w:r>
            <w:r>
              <w:rPr>
                <w:rFonts w:hint="eastAsia" w:ascii="Times New Roman" w:hAnsi="Times New Roman" w:cs="Times New Roman"/>
                <w:color w:val="000000" w:themeColor="text1"/>
                <w:lang w:val="en-US" w:eastAsia="zh-CN"/>
                <w14:textFill>
                  <w14:solidFill>
                    <w14:schemeClr w14:val="tx1"/>
                  </w14:solidFill>
                </w14:textFill>
              </w:rPr>
              <w:t>，本次扩建后新增4人，劳动定员共计11人</w:t>
            </w:r>
            <w:r>
              <w:rPr>
                <w:rFonts w:hint="default" w:ascii="Times New Roman" w:hAnsi="Times New Roman" w:eastAsia="宋体" w:cs="Times New Roman"/>
                <w:color w:val="000000" w:themeColor="text1"/>
                <w:lang w:val="en-US" w:eastAsia="zh-CN"/>
                <w14:textFill>
                  <w14:solidFill>
                    <w14:schemeClr w14:val="tx1"/>
                  </w14:solidFill>
                </w14:textFill>
              </w:rPr>
              <w:t>，年工作300天，一班制</w:t>
            </w:r>
            <w:r>
              <w:rPr>
                <w:rFonts w:hint="eastAsia" w:ascii="Times New Roman" w:hAnsi="Times New Roman" w:cs="Times New Roman"/>
                <w:color w:val="000000" w:themeColor="text1"/>
                <w:lang w:val="en-US" w:eastAsia="zh-CN"/>
                <w14:textFill>
                  <w14:solidFill>
                    <w14:schemeClr w14:val="tx1"/>
                  </w14:solidFill>
                </w14:textFill>
              </w:rPr>
              <w:t>，每班8h</w:t>
            </w:r>
            <w:r>
              <w:rPr>
                <w:rFonts w:hint="default" w:ascii="Times New Roman" w:hAnsi="Times New Roman" w:eastAsia="宋体" w:cs="Times New Roman"/>
                <w:color w:val="000000" w:themeColor="text1"/>
                <w:lang w:val="en-US" w:eastAsia="zh-CN"/>
                <w14:textFill>
                  <w14:solidFill>
                    <w14:schemeClr w14:val="tx1"/>
                  </w14:solidFill>
                </w14:textFill>
              </w:rPr>
              <w:t>。</w:t>
            </w:r>
          </w:p>
        </w:tc>
      </w:tr>
      <w:tr w14:paraId="7178B0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433" w:type="pct"/>
            <w:vAlign w:val="center"/>
          </w:tcPr>
          <w:p w14:paraId="41F93E84">
            <w:pPr>
              <w:pStyle w:val="35"/>
              <w:spacing w:before="0" w:beforeAutospacing="0" w:after="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工艺流程和产排污环节</w:t>
            </w:r>
          </w:p>
        </w:tc>
        <w:tc>
          <w:tcPr>
            <w:tcW w:w="4566" w:type="pct"/>
          </w:tcPr>
          <w:p w14:paraId="2C2C5342">
            <w:pPr>
              <w:pStyle w:val="105"/>
              <w:rPr>
                <w:rFonts w:hint="default" w:ascii="Times New Roman" w:hAnsi="Times New Roman" w:cs="Times New Roman"/>
                <w:b/>
                <w:bCs/>
                <w:color w:val="000000" w:themeColor="text1"/>
                <w:sz w:val="24"/>
                <w:szCs w:val="24"/>
                <w:u w:val="none"/>
                <w14:textFill>
                  <w14:solidFill>
                    <w14:schemeClr w14:val="tx1"/>
                  </w14:solidFill>
                </w14:textFill>
              </w:rPr>
            </w:pPr>
            <w:r>
              <w:rPr>
                <w:rFonts w:hint="default" w:ascii="Times New Roman" w:hAnsi="Times New Roman" w:cs="Times New Roman"/>
                <w:b/>
                <w:bCs/>
                <w:color w:val="000000" w:themeColor="text1"/>
                <w:sz w:val="24"/>
                <w:szCs w:val="24"/>
                <w:u w:val="none"/>
                <w14:textFill>
                  <w14:solidFill>
                    <w14:schemeClr w14:val="tx1"/>
                  </w14:solidFill>
                </w14:textFill>
              </w:rPr>
              <w:t>2.</w:t>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8</w:t>
            </w:r>
            <w:r>
              <w:rPr>
                <w:rFonts w:hint="default" w:ascii="Times New Roman" w:hAnsi="Times New Roman" w:cs="Times New Roman"/>
                <w:b/>
                <w:bCs/>
                <w:color w:val="000000" w:themeColor="text1"/>
                <w:sz w:val="24"/>
                <w:szCs w:val="24"/>
                <w:u w:val="none"/>
                <w14:textFill>
                  <w14:solidFill>
                    <w14:schemeClr w14:val="tx1"/>
                  </w14:solidFill>
                </w14:textFill>
              </w:rPr>
              <w:t>工艺流程</w:t>
            </w:r>
          </w:p>
          <w:p w14:paraId="2C3B75BD">
            <w:pPr>
              <w:adjustRightInd/>
              <w:snapToGrid/>
              <w:jc w:val="center"/>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c">
                  <w:drawing>
                    <wp:inline distT="0" distB="0" distL="114300" distR="114300">
                      <wp:extent cx="5360670" cy="3955415"/>
                      <wp:effectExtent l="0" t="0" r="0" b="45085"/>
                      <wp:docPr id="43" name="画布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矩形 5"/>
                              <wps:cNvSpPr/>
                              <wps:spPr>
                                <a:xfrm>
                                  <a:off x="137160" y="521970"/>
                                  <a:ext cx="562610" cy="392430"/>
                                </a:xfrm>
                                <a:prstGeom prst="rect">
                                  <a:avLst/>
                                </a:prstGeom>
                                <a:noFill/>
                                <a:ln>
                                  <a:noFill/>
                                </a:ln>
                              </wps:spPr>
                              <wps:txbx>
                                <w:txbxContent>
                                  <w:p w14:paraId="36BE21A8">
                                    <w:pPr>
                                      <w:jc w:val="center"/>
                                      <w:rPr>
                                        <w:rFonts w:hint="eastAsia"/>
                                      </w:rPr>
                                    </w:pPr>
                                    <w:r>
                                      <w:rPr>
                                        <w:rFonts w:hint="eastAsia"/>
                                      </w:rPr>
                                      <w:t>钢材</w:t>
                                    </w:r>
                                  </w:p>
                                  <w:p w14:paraId="7C72EC32">
                                    <w:pPr>
                                      <w:jc w:val="center"/>
                                      <w:rPr>
                                        <w:rFonts w:hint="eastAsia"/>
                                      </w:rPr>
                                    </w:pPr>
                                    <w:r>
                                      <w:rPr>
                                        <w:rFonts w:hint="eastAsia"/>
                                      </w:rPr>
                                      <w:t>法兰</w:t>
                                    </w:r>
                                  </w:p>
                                </w:txbxContent>
                              </wps:txbx>
                              <wps:bodyPr lIns="0" tIns="0" rIns="0" bIns="0" upright="1"/>
                            </wps:wsp>
                            <wps:wsp>
                              <wps:cNvPr id="6" name="矩形 6"/>
                              <wps:cNvSpPr/>
                              <wps:spPr>
                                <a:xfrm>
                                  <a:off x="1898650" y="1239520"/>
                                  <a:ext cx="1452880" cy="191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172D53">
                                    <w:pPr>
                                      <w:jc w:val="center"/>
                                      <w:rPr>
                                        <w:rFonts w:hint="eastAsia"/>
                                      </w:rPr>
                                    </w:pPr>
                                    <w:r>
                                      <w:rPr>
                                        <w:rFonts w:hint="eastAsia"/>
                                      </w:rPr>
                                      <w:t>装模、灌浆</w:t>
                                    </w:r>
                                  </w:p>
                                </w:txbxContent>
                              </wps:txbx>
                              <wps:bodyPr lIns="0" tIns="0" rIns="0" bIns="0" upright="1"/>
                            </wps:wsp>
                            <wps:wsp>
                              <wps:cNvPr id="7" name="直接连接符 7"/>
                              <wps:cNvCnPr/>
                              <wps:spPr>
                                <a:xfrm>
                                  <a:off x="600710" y="661670"/>
                                  <a:ext cx="415290" cy="0"/>
                                </a:xfrm>
                                <a:prstGeom prst="line">
                                  <a:avLst/>
                                </a:prstGeom>
                                <a:ln w="9525" cap="flat" cmpd="sng">
                                  <a:solidFill>
                                    <a:srgbClr val="000000"/>
                                  </a:solidFill>
                                  <a:prstDash val="solid"/>
                                  <a:headEnd type="none" w="med" len="med"/>
                                  <a:tailEnd type="triangle" w="med" len="med"/>
                                </a:ln>
                              </wps:spPr>
                              <wps:bodyPr upright="1"/>
                            </wps:wsp>
                            <wps:wsp>
                              <wps:cNvPr id="8" name="矩形 8"/>
                              <wps:cNvSpPr/>
                              <wps:spPr>
                                <a:xfrm>
                                  <a:off x="3195320" y="544830"/>
                                  <a:ext cx="1029970" cy="190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D129F84">
                                    <w:pPr>
                                      <w:jc w:val="center"/>
                                      <w:rPr>
                                        <w:rFonts w:hint="eastAsia"/>
                                      </w:rPr>
                                    </w:pPr>
                                    <w:r>
                                      <w:rPr>
                                        <w:rFonts w:hint="eastAsia"/>
                                      </w:rPr>
                                      <w:t>混凝土搅拌机</w:t>
                                    </w:r>
                                  </w:p>
                                </w:txbxContent>
                              </wps:txbx>
                              <wps:bodyPr lIns="0" tIns="0" rIns="0" bIns="0" upright="1"/>
                            </wps:wsp>
                            <wps:wsp>
                              <wps:cNvPr id="9" name="矩形 9"/>
                              <wps:cNvSpPr/>
                              <wps:spPr>
                                <a:xfrm>
                                  <a:off x="4748530" y="401320"/>
                                  <a:ext cx="455930" cy="582930"/>
                                </a:xfrm>
                                <a:prstGeom prst="rect">
                                  <a:avLst/>
                                </a:prstGeom>
                                <a:noFill/>
                                <a:ln>
                                  <a:noFill/>
                                </a:ln>
                              </wps:spPr>
                              <wps:txbx>
                                <w:txbxContent>
                                  <w:p w14:paraId="7D82AE4E">
                                    <w:pPr>
                                      <w:jc w:val="center"/>
                                      <w:rPr>
                                        <w:rFonts w:hint="eastAsia"/>
                                      </w:rPr>
                                    </w:pPr>
                                    <w:r>
                                      <w:rPr>
                                        <w:rFonts w:hint="eastAsia"/>
                                      </w:rPr>
                                      <w:t>河沙</w:t>
                                    </w:r>
                                  </w:p>
                                  <w:p w14:paraId="61939EA5">
                                    <w:pPr>
                                      <w:jc w:val="center"/>
                                      <w:rPr>
                                        <w:rFonts w:hint="eastAsia"/>
                                      </w:rPr>
                                    </w:pPr>
                                    <w:r>
                                      <w:rPr>
                                        <w:rFonts w:hint="eastAsia"/>
                                      </w:rPr>
                                      <w:t>碎石</w:t>
                                    </w:r>
                                  </w:p>
                                  <w:p w14:paraId="48093716">
                                    <w:pPr>
                                      <w:jc w:val="center"/>
                                      <w:rPr>
                                        <w:rFonts w:hint="eastAsia"/>
                                      </w:rPr>
                                    </w:pPr>
                                    <w:r>
                                      <w:rPr>
                                        <w:rFonts w:hint="eastAsia"/>
                                      </w:rPr>
                                      <w:t>水泥</w:t>
                                    </w:r>
                                  </w:p>
                                </w:txbxContent>
                              </wps:txbx>
                              <wps:bodyPr lIns="0" tIns="0" rIns="0" bIns="0" upright="1"/>
                            </wps:wsp>
                            <wps:wsp>
                              <wps:cNvPr id="10" name="直接连接符 10"/>
                              <wps:cNvCnPr/>
                              <wps:spPr>
                                <a:xfrm flipH="1">
                                  <a:off x="4230370" y="641350"/>
                                  <a:ext cx="560070" cy="0"/>
                                </a:xfrm>
                                <a:prstGeom prst="line">
                                  <a:avLst/>
                                </a:prstGeom>
                                <a:ln w="9525" cap="flat" cmpd="sng">
                                  <a:solidFill>
                                    <a:srgbClr val="000000"/>
                                  </a:solidFill>
                                  <a:prstDash val="solid"/>
                                  <a:headEnd type="none" w="med" len="med"/>
                                  <a:tailEnd type="triangle" w="med" len="med"/>
                                </a:ln>
                              </wps:spPr>
                              <wps:bodyPr upright="1"/>
                            </wps:wsp>
                            <wps:wsp>
                              <wps:cNvPr id="11" name="矩形 11"/>
                              <wps:cNvSpPr/>
                              <wps:spPr>
                                <a:xfrm>
                                  <a:off x="1017270" y="570230"/>
                                  <a:ext cx="1030605" cy="191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C1909B">
                                    <w:pPr>
                                      <w:jc w:val="center"/>
                                      <w:rPr>
                                        <w:rFonts w:hint="eastAsia"/>
                                      </w:rPr>
                                    </w:pPr>
                                    <w:r>
                                      <w:rPr>
                                        <w:rFonts w:hint="eastAsia"/>
                                      </w:rPr>
                                      <w:t>骨架制作</w:t>
                                    </w:r>
                                  </w:p>
                                </w:txbxContent>
                              </wps:txbx>
                              <wps:bodyPr lIns="0" tIns="0" rIns="0" bIns="0" upright="1"/>
                            </wps:wsp>
                            <wps:wsp>
                              <wps:cNvPr id="12" name="直接连接符 12"/>
                              <wps:cNvCnPr/>
                              <wps:spPr>
                                <a:xfrm>
                                  <a:off x="2002155" y="768350"/>
                                  <a:ext cx="635" cy="473710"/>
                                </a:xfrm>
                                <a:prstGeom prst="line">
                                  <a:avLst/>
                                </a:prstGeom>
                                <a:ln w="9525" cap="flat" cmpd="sng">
                                  <a:solidFill>
                                    <a:srgbClr val="000000"/>
                                  </a:solidFill>
                                  <a:prstDash val="solid"/>
                                  <a:headEnd type="none" w="med" len="med"/>
                                  <a:tailEnd type="triangle" w="med" len="med"/>
                                </a:ln>
                              </wps:spPr>
                              <wps:bodyPr upright="1"/>
                            </wps:wsp>
                            <wps:wsp>
                              <wps:cNvPr id="13" name="直接连接符 13"/>
                              <wps:cNvCnPr/>
                              <wps:spPr>
                                <a:xfrm>
                                  <a:off x="3270250" y="750570"/>
                                  <a:ext cx="635" cy="491490"/>
                                </a:xfrm>
                                <a:prstGeom prst="line">
                                  <a:avLst/>
                                </a:prstGeom>
                                <a:ln w="9525" cap="flat" cmpd="sng">
                                  <a:solidFill>
                                    <a:srgbClr val="000000"/>
                                  </a:solidFill>
                                  <a:prstDash val="solid"/>
                                  <a:headEnd type="none" w="med" len="med"/>
                                  <a:tailEnd type="triangle" w="med" len="med"/>
                                </a:ln>
                              </wps:spPr>
                              <wps:bodyPr upright="1"/>
                            </wps:wsp>
                            <wps:wsp>
                              <wps:cNvPr id="14" name="矩形 14"/>
                              <wps:cNvSpPr/>
                              <wps:spPr>
                                <a:xfrm>
                                  <a:off x="1557020" y="944880"/>
                                  <a:ext cx="455930" cy="191135"/>
                                </a:xfrm>
                                <a:prstGeom prst="rect">
                                  <a:avLst/>
                                </a:prstGeom>
                                <a:noFill/>
                                <a:ln>
                                  <a:noFill/>
                                </a:ln>
                              </wps:spPr>
                              <wps:txbx>
                                <w:txbxContent>
                                  <w:p w14:paraId="429B8C44">
                                    <w:pPr>
                                      <w:jc w:val="center"/>
                                      <w:rPr>
                                        <w:rFonts w:hint="eastAsia"/>
                                      </w:rPr>
                                    </w:pPr>
                                    <w:r>
                                      <w:rPr>
                                        <w:rFonts w:hint="eastAsia"/>
                                      </w:rPr>
                                      <w:t>骨架</w:t>
                                    </w:r>
                                  </w:p>
                                </w:txbxContent>
                              </wps:txbx>
                              <wps:bodyPr lIns="0" tIns="0" rIns="0" bIns="0" upright="1"/>
                            </wps:wsp>
                            <wps:wsp>
                              <wps:cNvPr id="15" name="矩形 15"/>
                              <wps:cNvSpPr/>
                              <wps:spPr>
                                <a:xfrm>
                                  <a:off x="3264535" y="935990"/>
                                  <a:ext cx="456565" cy="191135"/>
                                </a:xfrm>
                                <a:prstGeom prst="rect">
                                  <a:avLst/>
                                </a:prstGeom>
                                <a:noFill/>
                                <a:ln>
                                  <a:noFill/>
                                </a:ln>
                              </wps:spPr>
                              <wps:txbx>
                                <w:txbxContent>
                                  <w:p w14:paraId="0ABA0FAA">
                                    <w:pPr>
                                      <w:jc w:val="center"/>
                                      <w:rPr>
                                        <w:rFonts w:hint="eastAsia"/>
                                      </w:rPr>
                                    </w:pPr>
                                    <w:r>
                                      <w:rPr>
                                        <w:rFonts w:hint="eastAsia"/>
                                      </w:rPr>
                                      <w:t>混凝土</w:t>
                                    </w:r>
                                  </w:p>
                                </w:txbxContent>
                              </wps:txbx>
                              <wps:bodyPr lIns="0" tIns="0" rIns="0" bIns="0" upright="1"/>
                            </wps:wsp>
                            <wps:wsp>
                              <wps:cNvPr id="16" name="矩形 16"/>
                              <wps:cNvSpPr/>
                              <wps:spPr>
                                <a:xfrm>
                                  <a:off x="1906270" y="1757680"/>
                                  <a:ext cx="1452880" cy="191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C97FD4">
                                    <w:pPr>
                                      <w:jc w:val="center"/>
                                      <w:rPr>
                                        <w:rFonts w:hint="eastAsia"/>
                                      </w:rPr>
                                    </w:pPr>
                                    <w:r>
                                      <w:rPr>
                                        <w:rFonts w:hint="eastAsia"/>
                                      </w:rPr>
                                      <w:t>合模紧固</w:t>
                                    </w:r>
                                  </w:p>
                                </w:txbxContent>
                              </wps:txbx>
                              <wps:bodyPr lIns="0" tIns="0" rIns="0" bIns="0" upright="1"/>
                            </wps:wsp>
                            <wps:wsp>
                              <wps:cNvPr id="17" name="直接连接符 17"/>
                              <wps:cNvCnPr/>
                              <wps:spPr>
                                <a:xfrm>
                                  <a:off x="2605405" y="1431925"/>
                                  <a:ext cx="0" cy="328295"/>
                                </a:xfrm>
                                <a:prstGeom prst="line">
                                  <a:avLst/>
                                </a:prstGeom>
                                <a:ln w="9525" cap="flat" cmpd="sng">
                                  <a:solidFill>
                                    <a:srgbClr val="000000"/>
                                  </a:solidFill>
                                  <a:prstDash val="solid"/>
                                  <a:headEnd type="none" w="med" len="med"/>
                                  <a:tailEnd type="triangle" w="med" len="med"/>
                                </a:ln>
                              </wps:spPr>
                              <wps:bodyPr upright="1"/>
                            </wps:wsp>
                            <wps:wsp>
                              <wps:cNvPr id="18" name="矩形 18"/>
                              <wps:cNvSpPr/>
                              <wps:spPr>
                                <a:xfrm>
                                  <a:off x="1913890" y="2277110"/>
                                  <a:ext cx="1452880" cy="191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51E464">
                                    <w:pPr>
                                      <w:jc w:val="center"/>
                                      <w:rPr>
                                        <w:rFonts w:hint="eastAsia"/>
                                      </w:rPr>
                                    </w:pPr>
                                    <w:r>
                                      <w:rPr>
                                        <w:rFonts w:hint="eastAsia"/>
                                      </w:rPr>
                                      <w:t>离心成型</w:t>
                                    </w:r>
                                  </w:p>
                                </w:txbxContent>
                              </wps:txbx>
                              <wps:bodyPr lIns="0" tIns="0" rIns="0" bIns="0" upright="1"/>
                            </wps:wsp>
                            <wps:wsp>
                              <wps:cNvPr id="19" name="直接连接符 19"/>
                              <wps:cNvCnPr/>
                              <wps:spPr>
                                <a:xfrm>
                                  <a:off x="2588260" y="1958340"/>
                                  <a:ext cx="635" cy="327660"/>
                                </a:xfrm>
                                <a:prstGeom prst="line">
                                  <a:avLst/>
                                </a:prstGeom>
                                <a:ln w="9525" cap="flat" cmpd="sng">
                                  <a:solidFill>
                                    <a:srgbClr val="000000"/>
                                  </a:solidFill>
                                  <a:prstDash val="solid"/>
                                  <a:headEnd type="none" w="med" len="med"/>
                                  <a:tailEnd type="triangle" w="med" len="med"/>
                                </a:ln>
                              </wps:spPr>
                              <wps:bodyPr upright="1"/>
                            </wps:wsp>
                            <wps:wsp>
                              <wps:cNvPr id="20" name="矩形 20"/>
                              <wps:cNvSpPr/>
                              <wps:spPr>
                                <a:xfrm>
                                  <a:off x="1906270" y="2777490"/>
                                  <a:ext cx="1452880" cy="191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0C1832">
                                    <w:pPr>
                                      <w:jc w:val="center"/>
                                      <w:rPr>
                                        <w:rFonts w:hint="eastAsia"/>
                                      </w:rPr>
                                    </w:pPr>
                                    <w:r>
                                      <w:rPr>
                                        <w:rFonts w:hint="eastAsia"/>
                                      </w:rPr>
                                      <w:t>蒸汽养护</w:t>
                                    </w:r>
                                  </w:p>
                                </w:txbxContent>
                              </wps:txbx>
                              <wps:bodyPr lIns="0" tIns="0" rIns="0" bIns="0" upright="1"/>
                            </wps:wsp>
                            <wps:wsp>
                              <wps:cNvPr id="21" name="直接连接符 21"/>
                              <wps:cNvCnPr/>
                              <wps:spPr>
                                <a:xfrm>
                                  <a:off x="2580640" y="2458720"/>
                                  <a:ext cx="635" cy="327660"/>
                                </a:xfrm>
                                <a:prstGeom prst="line">
                                  <a:avLst/>
                                </a:prstGeom>
                                <a:ln w="9525" cap="flat" cmpd="sng">
                                  <a:solidFill>
                                    <a:srgbClr val="000000"/>
                                  </a:solidFill>
                                  <a:prstDash val="solid"/>
                                  <a:headEnd type="none" w="med" len="med"/>
                                  <a:tailEnd type="triangle" w="med" len="med"/>
                                </a:ln>
                              </wps:spPr>
                              <wps:bodyPr upright="1"/>
                            </wps:wsp>
                            <wps:wsp>
                              <wps:cNvPr id="22" name="矩形 22"/>
                              <wps:cNvSpPr/>
                              <wps:spPr>
                                <a:xfrm>
                                  <a:off x="342900" y="2777490"/>
                                  <a:ext cx="841375" cy="3492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39D4FB">
                                    <w:pPr>
                                      <w:jc w:val="center"/>
                                      <w:rPr>
                                        <w:rFonts w:hint="eastAsia" w:eastAsia="宋体"/>
                                        <w:lang w:eastAsia="zh-CN"/>
                                      </w:rPr>
                                    </w:pPr>
                                    <w:r>
                                      <w:rPr>
                                        <w:rFonts w:hint="eastAsia"/>
                                        <w:lang w:eastAsia="zh-CN"/>
                                      </w:rPr>
                                      <w:t>生物质燃料蒸汽发生器</w:t>
                                    </w:r>
                                  </w:p>
                                </w:txbxContent>
                              </wps:txbx>
                              <wps:bodyPr lIns="0" tIns="0" rIns="0" bIns="0" upright="1"/>
                            </wps:wsp>
                            <wps:wsp>
                              <wps:cNvPr id="23" name="直接连接符 23"/>
                              <wps:cNvCnPr/>
                              <wps:spPr>
                                <a:xfrm>
                                  <a:off x="1209040" y="2899410"/>
                                  <a:ext cx="698500" cy="0"/>
                                </a:xfrm>
                                <a:prstGeom prst="line">
                                  <a:avLst/>
                                </a:prstGeom>
                                <a:ln w="9525" cap="flat" cmpd="sng">
                                  <a:solidFill>
                                    <a:srgbClr val="000000"/>
                                  </a:solidFill>
                                  <a:prstDash val="solid"/>
                                  <a:headEnd type="none" w="med" len="med"/>
                                  <a:tailEnd type="triangle" w="med" len="med"/>
                                </a:ln>
                              </wps:spPr>
                              <wps:bodyPr upright="1"/>
                            </wps:wsp>
                            <wps:wsp>
                              <wps:cNvPr id="24" name="矩形 24"/>
                              <wps:cNvSpPr/>
                              <wps:spPr>
                                <a:xfrm>
                                  <a:off x="1289050" y="2696210"/>
                                  <a:ext cx="455930" cy="191135"/>
                                </a:xfrm>
                                <a:prstGeom prst="rect">
                                  <a:avLst/>
                                </a:prstGeom>
                                <a:noFill/>
                                <a:ln>
                                  <a:noFill/>
                                </a:ln>
                              </wps:spPr>
                              <wps:txbx>
                                <w:txbxContent>
                                  <w:p w14:paraId="49CA2238">
                                    <w:pPr>
                                      <w:jc w:val="center"/>
                                      <w:rPr>
                                        <w:rFonts w:hint="eastAsia"/>
                                      </w:rPr>
                                    </w:pPr>
                                    <w:r>
                                      <w:rPr>
                                        <w:rFonts w:hint="eastAsia"/>
                                      </w:rPr>
                                      <w:t>蒸汽</w:t>
                                    </w:r>
                                  </w:p>
                                </w:txbxContent>
                              </wps:txbx>
                              <wps:bodyPr lIns="0" tIns="0" rIns="0" bIns="0" upright="1"/>
                            </wps:wsp>
                            <wps:wsp>
                              <wps:cNvPr id="25" name="矩形 25"/>
                              <wps:cNvSpPr/>
                              <wps:spPr>
                                <a:xfrm>
                                  <a:off x="1897380" y="3285490"/>
                                  <a:ext cx="1452880" cy="191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F7DBCC">
                                    <w:pPr>
                                      <w:jc w:val="center"/>
                                      <w:rPr>
                                        <w:rFonts w:hint="eastAsia"/>
                                      </w:rPr>
                                    </w:pPr>
                                    <w:r>
                                      <w:rPr>
                                        <w:rFonts w:hint="eastAsia"/>
                                      </w:rPr>
                                      <w:t>冷却、拆模</w:t>
                                    </w:r>
                                  </w:p>
                                </w:txbxContent>
                              </wps:txbx>
                              <wps:bodyPr lIns="0" tIns="0" rIns="0" bIns="0" upright="1"/>
                            </wps:wsp>
                            <wps:wsp>
                              <wps:cNvPr id="26" name="直接连接符 26"/>
                              <wps:cNvCnPr/>
                              <wps:spPr>
                                <a:xfrm>
                                  <a:off x="2571750" y="2966720"/>
                                  <a:ext cx="635" cy="327660"/>
                                </a:xfrm>
                                <a:prstGeom prst="line">
                                  <a:avLst/>
                                </a:prstGeom>
                                <a:ln w="9525" cap="flat" cmpd="sng">
                                  <a:solidFill>
                                    <a:srgbClr val="000000"/>
                                  </a:solidFill>
                                  <a:prstDash val="solid"/>
                                  <a:headEnd type="none" w="med" len="med"/>
                                  <a:tailEnd type="triangle" w="med" len="med"/>
                                </a:ln>
                              </wps:spPr>
                              <wps:bodyPr upright="1"/>
                            </wps:wsp>
                            <wps:wsp>
                              <wps:cNvPr id="27" name="矩形 27"/>
                              <wps:cNvSpPr/>
                              <wps:spPr>
                                <a:xfrm>
                                  <a:off x="1888490" y="3803650"/>
                                  <a:ext cx="1452880" cy="191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2400A3">
                                    <w:pPr>
                                      <w:jc w:val="center"/>
                                      <w:rPr>
                                        <w:rFonts w:hint="eastAsia"/>
                                      </w:rPr>
                                    </w:pPr>
                                    <w:r>
                                      <w:rPr>
                                        <w:rFonts w:hint="eastAsia"/>
                                      </w:rPr>
                                      <w:t>成品堆存、外售</w:t>
                                    </w:r>
                                  </w:p>
                                </w:txbxContent>
                              </wps:txbx>
                              <wps:bodyPr lIns="0" tIns="0" rIns="0" bIns="0" upright="1"/>
                            </wps:wsp>
                            <wps:wsp>
                              <wps:cNvPr id="28" name="直接连接符 28"/>
                              <wps:cNvCnPr/>
                              <wps:spPr>
                                <a:xfrm>
                                  <a:off x="2562860" y="3484880"/>
                                  <a:ext cx="635" cy="327660"/>
                                </a:xfrm>
                                <a:prstGeom prst="line">
                                  <a:avLst/>
                                </a:prstGeom>
                                <a:ln w="9525" cap="flat" cmpd="sng">
                                  <a:solidFill>
                                    <a:srgbClr val="000000"/>
                                  </a:solidFill>
                                  <a:prstDash val="solid"/>
                                  <a:headEnd type="none" w="med" len="med"/>
                                  <a:tailEnd type="triangle" w="med" len="med"/>
                                </a:ln>
                              </wps:spPr>
                              <wps:bodyPr upright="1"/>
                            </wps:wsp>
                            <wps:wsp>
                              <wps:cNvPr id="29" name="曲线连接符 29"/>
                              <wps:cNvCnPr/>
                              <wps:spPr>
                                <a:xfrm flipV="1">
                                  <a:off x="1337310" y="392430"/>
                                  <a:ext cx="201930" cy="166370"/>
                                </a:xfrm>
                                <a:prstGeom prst="curvedConnector3">
                                  <a:avLst>
                                    <a:gd name="adj1" fmla="val 50000"/>
                                  </a:avLst>
                                </a:prstGeom>
                                <a:ln w="9525" cap="flat" cmpd="sng">
                                  <a:solidFill>
                                    <a:srgbClr val="000000"/>
                                  </a:solidFill>
                                  <a:prstDash val="dash"/>
                                  <a:headEnd type="none" w="med" len="med"/>
                                  <a:tailEnd type="triangle" w="med" len="med"/>
                                </a:ln>
                              </wps:spPr>
                              <wps:bodyPr/>
                            </wps:wsp>
                            <wps:wsp>
                              <wps:cNvPr id="30" name="曲线连接符 30"/>
                              <wps:cNvCnPr/>
                              <wps:spPr>
                                <a:xfrm flipV="1">
                                  <a:off x="3463290" y="368300"/>
                                  <a:ext cx="201930" cy="166370"/>
                                </a:xfrm>
                                <a:prstGeom prst="curvedConnector3">
                                  <a:avLst>
                                    <a:gd name="adj1" fmla="val 50000"/>
                                  </a:avLst>
                                </a:prstGeom>
                                <a:ln w="9525" cap="flat" cmpd="sng">
                                  <a:solidFill>
                                    <a:srgbClr val="000000"/>
                                  </a:solidFill>
                                  <a:prstDash val="dash"/>
                                  <a:headEnd type="none" w="med" len="med"/>
                                  <a:tailEnd type="triangle" w="med" len="med"/>
                                </a:ln>
                              </wps:spPr>
                              <wps:bodyPr/>
                            </wps:wsp>
                            <wps:wsp>
                              <wps:cNvPr id="31" name="曲线连接符 31"/>
                              <wps:cNvCnPr/>
                              <wps:spPr>
                                <a:xfrm flipV="1">
                                  <a:off x="3392170" y="2221230"/>
                                  <a:ext cx="201930" cy="166370"/>
                                </a:xfrm>
                                <a:prstGeom prst="curvedConnector3">
                                  <a:avLst>
                                    <a:gd name="adj1" fmla="val 50000"/>
                                  </a:avLst>
                                </a:prstGeom>
                                <a:ln w="9525" cap="flat" cmpd="sng">
                                  <a:solidFill>
                                    <a:srgbClr val="000000"/>
                                  </a:solidFill>
                                  <a:prstDash val="dash"/>
                                  <a:headEnd type="none" w="med" len="med"/>
                                  <a:tailEnd type="triangle" w="med" len="med"/>
                                </a:ln>
                              </wps:spPr>
                              <wps:bodyPr/>
                            </wps:wsp>
                            <wps:wsp>
                              <wps:cNvPr id="32" name="矩形 32"/>
                              <wps:cNvSpPr/>
                              <wps:spPr>
                                <a:xfrm>
                                  <a:off x="1120140" y="176530"/>
                                  <a:ext cx="883920" cy="191135"/>
                                </a:xfrm>
                                <a:prstGeom prst="rect">
                                  <a:avLst/>
                                </a:prstGeom>
                                <a:noFill/>
                                <a:ln>
                                  <a:noFill/>
                                </a:ln>
                              </wps:spPr>
                              <wps:txbx>
                                <w:txbxContent>
                                  <w:p w14:paraId="57A3511B">
                                    <w:pPr>
                                      <w:jc w:val="center"/>
                                    </w:pPr>
                                    <w:r>
                                      <w:t>G、N、S</w:t>
                                    </w:r>
                                  </w:p>
                                </w:txbxContent>
                              </wps:txbx>
                              <wps:bodyPr lIns="0" tIns="0" rIns="0" bIns="0" upright="1"/>
                            </wps:wsp>
                            <wps:wsp>
                              <wps:cNvPr id="33" name="矩形 33"/>
                              <wps:cNvSpPr/>
                              <wps:spPr>
                                <a:xfrm>
                                  <a:off x="3210560" y="140970"/>
                                  <a:ext cx="883920" cy="191135"/>
                                </a:xfrm>
                                <a:prstGeom prst="rect">
                                  <a:avLst/>
                                </a:prstGeom>
                                <a:noFill/>
                                <a:ln>
                                  <a:noFill/>
                                </a:ln>
                              </wps:spPr>
                              <wps:txbx>
                                <w:txbxContent>
                                  <w:p w14:paraId="308B3A9F">
                                    <w:pPr>
                                      <w:jc w:val="center"/>
                                    </w:pPr>
                                    <w:r>
                                      <w:t>G、N</w:t>
                                    </w:r>
                                  </w:p>
                                </w:txbxContent>
                              </wps:txbx>
                              <wps:bodyPr lIns="0" tIns="0" rIns="0" bIns="0" upright="1"/>
                            </wps:wsp>
                            <wps:wsp>
                              <wps:cNvPr id="34" name="矩形 34"/>
                              <wps:cNvSpPr/>
                              <wps:spPr>
                                <a:xfrm>
                                  <a:off x="3399790" y="2100580"/>
                                  <a:ext cx="694690" cy="203200"/>
                                </a:xfrm>
                                <a:prstGeom prst="rect">
                                  <a:avLst/>
                                </a:prstGeom>
                                <a:noFill/>
                                <a:ln>
                                  <a:noFill/>
                                </a:ln>
                              </wps:spPr>
                              <wps:txbx>
                                <w:txbxContent>
                                  <w:p w14:paraId="51FACB45">
                                    <w:pPr>
                                      <w:jc w:val="center"/>
                                    </w:pPr>
                                    <w:r>
                                      <w:t>N</w:t>
                                    </w:r>
                                  </w:p>
                                </w:txbxContent>
                              </wps:txbx>
                              <wps:bodyPr lIns="0" tIns="0" rIns="0" bIns="0" upright="1"/>
                            </wps:wsp>
                            <wps:wsp>
                              <wps:cNvPr id="35" name="曲线连接符 35"/>
                              <wps:cNvCnPr/>
                              <wps:spPr>
                                <a:xfrm flipV="1">
                                  <a:off x="3380740" y="2696210"/>
                                  <a:ext cx="201930" cy="166370"/>
                                </a:xfrm>
                                <a:prstGeom prst="curvedConnector3">
                                  <a:avLst>
                                    <a:gd name="adj1" fmla="val 50000"/>
                                  </a:avLst>
                                </a:prstGeom>
                                <a:ln w="9525" cap="flat" cmpd="sng">
                                  <a:solidFill>
                                    <a:srgbClr val="000000"/>
                                  </a:solidFill>
                                  <a:prstDash val="dash"/>
                                  <a:headEnd type="none" w="med" len="med"/>
                                  <a:tailEnd type="triangle" w="med" len="med"/>
                                </a:ln>
                              </wps:spPr>
                              <wps:bodyPr/>
                            </wps:wsp>
                            <wps:wsp>
                              <wps:cNvPr id="36" name="矩形 36"/>
                              <wps:cNvSpPr/>
                              <wps:spPr>
                                <a:xfrm>
                                  <a:off x="3388360" y="2575560"/>
                                  <a:ext cx="670560" cy="190500"/>
                                </a:xfrm>
                                <a:prstGeom prst="rect">
                                  <a:avLst/>
                                </a:prstGeom>
                                <a:noFill/>
                                <a:ln>
                                  <a:noFill/>
                                </a:ln>
                              </wps:spPr>
                              <wps:txbx>
                                <w:txbxContent>
                                  <w:p w14:paraId="41740C65">
                                    <w:pPr>
                                      <w:jc w:val="center"/>
                                    </w:pPr>
                                    <w:r>
                                      <w:t>W</w:t>
                                    </w:r>
                                  </w:p>
                                </w:txbxContent>
                              </wps:txbx>
                              <wps:bodyPr lIns="0" tIns="0" rIns="0" bIns="0" upright="1"/>
                            </wps:wsp>
                            <wps:wsp>
                              <wps:cNvPr id="37" name="矩形 37"/>
                              <wps:cNvSpPr/>
                              <wps:spPr>
                                <a:xfrm>
                                  <a:off x="577850" y="2382520"/>
                                  <a:ext cx="741680" cy="190500"/>
                                </a:xfrm>
                                <a:prstGeom prst="rect">
                                  <a:avLst/>
                                </a:prstGeom>
                                <a:noFill/>
                                <a:ln>
                                  <a:noFill/>
                                </a:ln>
                              </wps:spPr>
                              <wps:txbx>
                                <w:txbxContent>
                                  <w:p w14:paraId="436169CD">
                                    <w:pPr>
                                      <w:jc w:val="center"/>
                                    </w:pPr>
                                    <w:r>
                                      <w:t>W、S、G</w:t>
                                    </w:r>
                                  </w:p>
                                </w:txbxContent>
                              </wps:txbx>
                              <wps:bodyPr lIns="0" tIns="0" rIns="0" bIns="0" upright="1"/>
                            </wps:wsp>
                            <wps:wsp>
                              <wps:cNvPr id="38" name="曲线连接符 38"/>
                              <wps:cNvCnPr/>
                              <wps:spPr>
                                <a:xfrm flipV="1">
                                  <a:off x="3369310" y="3229610"/>
                                  <a:ext cx="201930" cy="166370"/>
                                </a:xfrm>
                                <a:prstGeom prst="curvedConnector3">
                                  <a:avLst>
                                    <a:gd name="adj1" fmla="val 50000"/>
                                  </a:avLst>
                                </a:prstGeom>
                                <a:ln w="9525" cap="flat" cmpd="sng">
                                  <a:solidFill>
                                    <a:srgbClr val="000000"/>
                                  </a:solidFill>
                                  <a:prstDash val="dash"/>
                                  <a:headEnd type="none" w="med" len="med"/>
                                  <a:tailEnd type="triangle" w="med" len="med"/>
                                </a:ln>
                              </wps:spPr>
                              <wps:bodyPr/>
                            </wps:wsp>
                            <wps:wsp>
                              <wps:cNvPr id="39" name="矩形 39"/>
                              <wps:cNvSpPr/>
                              <wps:spPr>
                                <a:xfrm>
                                  <a:off x="3376930" y="3108960"/>
                                  <a:ext cx="670560" cy="190500"/>
                                </a:xfrm>
                                <a:prstGeom prst="rect">
                                  <a:avLst/>
                                </a:prstGeom>
                                <a:noFill/>
                                <a:ln>
                                  <a:noFill/>
                                </a:ln>
                              </wps:spPr>
                              <wps:txbx>
                                <w:txbxContent>
                                  <w:p w14:paraId="6563695C">
                                    <w:pPr>
                                      <w:jc w:val="center"/>
                                      <w:rPr>
                                        <w:rFonts w:hint="eastAsia"/>
                                      </w:rPr>
                                    </w:pPr>
                                    <w:r>
                                      <w:t>S</w:t>
                                    </w:r>
                                  </w:p>
                                </w:txbxContent>
                              </wps:txbx>
                              <wps:bodyPr lIns="0" tIns="0" rIns="0" bIns="0" upright="1"/>
                            </wps:wsp>
                            <wps:wsp>
                              <wps:cNvPr id="40" name="曲线连接符 40"/>
                              <wps:cNvCnPr/>
                              <wps:spPr>
                                <a:xfrm flipV="1">
                                  <a:off x="655955" y="2602865"/>
                                  <a:ext cx="190500" cy="165100"/>
                                </a:xfrm>
                                <a:prstGeom prst="curvedConnector3">
                                  <a:avLst>
                                    <a:gd name="adj1" fmla="val 50000"/>
                                  </a:avLst>
                                </a:prstGeom>
                                <a:ln w="9525" cap="flat" cmpd="sng">
                                  <a:solidFill>
                                    <a:srgbClr val="000000"/>
                                  </a:solidFill>
                                  <a:prstDash val="dash"/>
                                  <a:headEnd type="none" w="med" len="med"/>
                                  <a:tailEnd type="triangle" w="med" len="med"/>
                                </a:ln>
                              </wps:spPr>
                              <wps:bodyPr/>
                            </wps:wsp>
                            <wps:wsp>
                              <wps:cNvPr id="41" name="矩形 41"/>
                              <wps:cNvSpPr/>
                              <wps:spPr>
                                <a:xfrm>
                                  <a:off x="3340735" y="1076960"/>
                                  <a:ext cx="685800" cy="203200"/>
                                </a:xfrm>
                                <a:prstGeom prst="rect">
                                  <a:avLst/>
                                </a:prstGeom>
                                <a:noFill/>
                                <a:ln>
                                  <a:noFill/>
                                </a:ln>
                              </wps:spPr>
                              <wps:txbx>
                                <w:txbxContent>
                                  <w:p w14:paraId="75E1712C">
                                    <w:pPr>
                                      <w:jc w:val="center"/>
                                    </w:pPr>
                                    <w:r>
                                      <w:t>N</w:t>
                                    </w:r>
                                  </w:p>
                                </w:txbxContent>
                              </wps:txbx>
                              <wps:bodyPr lIns="0" tIns="0" rIns="0" bIns="0" upright="1"/>
                            </wps:wsp>
                            <wps:wsp>
                              <wps:cNvPr id="42" name="曲线连接符 42"/>
                              <wps:cNvCnPr/>
                              <wps:spPr>
                                <a:xfrm flipV="1">
                                  <a:off x="3362960" y="1179830"/>
                                  <a:ext cx="190500" cy="165100"/>
                                </a:xfrm>
                                <a:prstGeom prst="curvedConnector3">
                                  <a:avLst>
                                    <a:gd name="adj1" fmla="val 50000"/>
                                  </a:avLst>
                                </a:prstGeom>
                                <a:ln w="9525" cap="flat" cmpd="sng">
                                  <a:solidFill>
                                    <a:srgbClr val="000000"/>
                                  </a:solidFill>
                                  <a:prstDash val="dash"/>
                                  <a:headEnd type="none" w="med" len="med"/>
                                  <a:tailEnd type="triangle" w="med" len="med"/>
                                </a:ln>
                              </wps:spPr>
                              <wps:bodyPr/>
                            </wps:wsp>
                          </wpc:wpc>
                        </a:graphicData>
                      </a:graphic>
                    </wp:inline>
                  </w:drawing>
                </mc:Choice>
                <mc:Fallback>
                  <w:pict>
                    <v:group id="_x0000_s1026" o:spid="_x0000_s1026" o:spt="203" style="height:311.45pt;width:422.1pt;" coordsize="5360670,3955415" editas="canvas" o:gfxdata="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">
                      <o:lock v:ext="edit" aspectratio="f"/>
                      <v:shape id="_x0000_s1026" o:spid="_x0000_s1026" style="position:absolute;left:0;top:0;height:3955415;width:5360670;" filled="f" stroked="f" coordsize="21600,21600" o:gfxdata="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">
                        <v:fill on="f" focussize="0,0"/>
                        <v:stroke on="f"/>
                        <v:imagedata o:title=""/>
                        <o:lock v:ext="edit" aspectratio="t"/>
                      </v:shape>
                      <v:rect id="_x0000_s1026" o:spid="_x0000_s1026" o:spt="1" style="position:absolute;left:137160;top:521970;height:392430;width:562610;" filled="f" stroked="f" coordsize="21600,21600" o:gfxdata="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81OFv9cAAAAFAQAADwAAAAAAAAABACAAAAAiAAAAZHJzL2Rvd25yZXYueG1sUEsBAhQA&#10;FAAAAAgAh07iQOtsQHG6AQAAbgMAAA4AAAAAAAAAAQAgAAAAJgEAAGRycy9lMm9Eb2MueG1sUEsF&#10;BgAAAAAGAAYAWQEAAFIFAAAAAA==&#10;">
                        <v:fill on="f" focussize="0,0"/>
                        <v:stroke on="f"/>
                        <v:imagedata o:title=""/>
                        <o:lock v:ext="edit" aspectratio="f"/>
                        <v:textbox inset="0mm,0mm,0mm,0mm">
                          <w:txbxContent>
                            <w:p w14:paraId="36BE21A8">
                              <w:pPr>
                                <w:jc w:val="center"/>
                                <w:rPr>
                                  <w:rFonts w:hint="eastAsia"/>
                                </w:rPr>
                              </w:pPr>
                              <w:r>
                                <w:rPr>
                                  <w:rFonts w:hint="eastAsia"/>
                                </w:rPr>
                                <w:t>钢材</w:t>
                              </w:r>
                            </w:p>
                            <w:p w14:paraId="7C72EC32">
                              <w:pPr>
                                <w:jc w:val="center"/>
                                <w:rPr>
                                  <w:rFonts w:hint="eastAsia"/>
                                </w:rPr>
                              </w:pPr>
                              <w:r>
                                <w:rPr>
                                  <w:rFonts w:hint="eastAsia"/>
                                </w:rPr>
                                <w:t>法兰</w:t>
                              </w:r>
                            </w:p>
                          </w:txbxContent>
                        </v:textbox>
                      </v:rect>
                      <v:rect id="_x0000_s1026" o:spid="_x0000_s1026" o:spt="1" style="position:absolute;left:1898650;top:1239520;height:191135;width:1452880;" fillcolor="#FFFFFF" filled="t" stroked="t" coordsize="21600,21600" o:gfxdata="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YfgRa2AAAAAUBAAAP&#10;AAAAAAAAAAEAIAAAACIAAABkcnMvZG93bnJldi54bWxQSwECFAAUAAAACACHTuJANx4EgRgCAABZ&#10;BAAADgAAAAAAAAABACAAAAAnAQAAZHJzL2Uyb0RvYy54bWxQSwUGAAAAAAYABgBZAQAAsQUAAAAA&#10;">
                        <v:fill on="t" focussize="0,0"/>
                        <v:stroke color="#000000" joinstyle="miter"/>
                        <v:imagedata o:title=""/>
                        <o:lock v:ext="edit" aspectratio="f"/>
                        <v:textbox inset="0mm,0mm,0mm,0mm">
                          <w:txbxContent>
                            <w:p w14:paraId="62172D53">
                              <w:pPr>
                                <w:jc w:val="center"/>
                                <w:rPr>
                                  <w:rFonts w:hint="eastAsia"/>
                                </w:rPr>
                              </w:pPr>
                              <w:r>
                                <w:rPr>
                                  <w:rFonts w:hint="eastAsia"/>
                                </w:rPr>
                                <w:t>装模、灌浆</w:t>
                              </w:r>
                            </w:p>
                          </w:txbxContent>
                        </v:textbox>
                      </v:rect>
                      <v:line id="_x0000_s1026" o:spid="_x0000_s1026" o:spt="20" style="position:absolute;left:600710;top:661670;height:0;width:415290;" filled="f" stroked="t" coordsize="21600,21600" o:gfxdata="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E9W1wAAAAUBAAAPAAAAAAAAAAEAIAAAACIAAABk&#10;cnMvZG93bnJldi54bWxQSwECFAAUAAAACACHTuJAET8FAAcCAADxAwAADgAAAAAAAAABACAAAAAm&#10;AQAAZHJzL2Uyb0RvYy54bWxQSwUGAAAAAAYABgBZAQAAnwUAAAAA&#10;">
                        <v:fill on="f" focussize="0,0"/>
                        <v:stroke color="#000000" joinstyle="round" endarrow="block"/>
                        <v:imagedata o:title=""/>
                        <o:lock v:ext="edit" aspectratio="f"/>
                      </v:line>
                      <v:rect id="_x0000_s1026" o:spid="_x0000_s1026" o:spt="1" style="position:absolute;left:3195320;top:544830;height:190500;width:1029970;" fillcolor="#FFFFFF" filled="t" stroked="t" coordsize="21600,21600" o:gfxdata="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YfgRa2AAA&#10;AAUBAAAPAAAAAAAAAAEAIAAAACIAAABkcnMvZG93bnJldi54bWxQSwECFAAUAAAACACHTuJAKqM3&#10;xR4CAABYBAAADgAAAAAAAAABACAAAAAnAQAAZHJzL2Uyb0RvYy54bWxQSwUGAAAAAAYABgBZAQAA&#10;twUAAAAA&#10;">
                        <v:fill on="t" focussize="0,0"/>
                        <v:stroke color="#000000" joinstyle="miter"/>
                        <v:imagedata o:title=""/>
                        <o:lock v:ext="edit" aspectratio="f"/>
                        <v:textbox inset="0mm,0mm,0mm,0mm">
                          <w:txbxContent>
                            <w:p w14:paraId="1D129F84">
                              <w:pPr>
                                <w:jc w:val="center"/>
                                <w:rPr>
                                  <w:rFonts w:hint="eastAsia"/>
                                </w:rPr>
                              </w:pPr>
                              <w:r>
                                <w:rPr>
                                  <w:rFonts w:hint="eastAsia"/>
                                </w:rPr>
                                <w:t>混凝土搅拌机</w:t>
                              </w:r>
                            </w:p>
                          </w:txbxContent>
                        </v:textbox>
                      </v:rect>
                      <v:rect id="_x0000_s1026" o:spid="_x0000_s1026" o:spt="1" style="position:absolute;left:4748530;top:401320;height:582930;width:455930;" filled="f" stroked="f" coordsize="21600,21600" o:gfxdata="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NThb/XAAAABQEAAA8AAAAAAAAAAQAgAAAAIgAAAGRycy9kb3ducmV2LnhtbFBLAQIUABQA&#10;AAAIAIdO4kAf0AiRuAEAAG8DAAAOAAAAAAAAAAEAIAAAACYBAABkcnMvZTJvRG9jLnhtbFBLBQYA&#10;AAAABgAGAFkBAABQBQAAAAA=&#10;">
                        <v:fill on="f" focussize="0,0"/>
                        <v:stroke on="f"/>
                        <v:imagedata o:title=""/>
                        <o:lock v:ext="edit" aspectratio="f"/>
                        <v:textbox inset="0mm,0mm,0mm,0mm">
                          <w:txbxContent>
                            <w:p w14:paraId="7D82AE4E">
                              <w:pPr>
                                <w:jc w:val="center"/>
                                <w:rPr>
                                  <w:rFonts w:hint="eastAsia"/>
                                </w:rPr>
                              </w:pPr>
                              <w:r>
                                <w:rPr>
                                  <w:rFonts w:hint="eastAsia"/>
                                </w:rPr>
                                <w:t>河沙</w:t>
                              </w:r>
                            </w:p>
                            <w:p w14:paraId="61939EA5">
                              <w:pPr>
                                <w:jc w:val="center"/>
                                <w:rPr>
                                  <w:rFonts w:hint="eastAsia"/>
                                </w:rPr>
                              </w:pPr>
                              <w:r>
                                <w:rPr>
                                  <w:rFonts w:hint="eastAsia"/>
                                </w:rPr>
                                <w:t>碎石</w:t>
                              </w:r>
                            </w:p>
                            <w:p w14:paraId="48093716">
                              <w:pPr>
                                <w:jc w:val="center"/>
                                <w:rPr>
                                  <w:rFonts w:hint="eastAsia"/>
                                </w:rPr>
                              </w:pPr>
                              <w:r>
                                <w:rPr>
                                  <w:rFonts w:hint="eastAsia"/>
                                </w:rPr>
                                <w:t>水泥</w:t>
                              </w:r>
                            </w:p>
                          </w:txbxContent>
                        </v:textbox>
                      </v:rect>
                      <v:line id="_x0000_s1026" o:spid="_x0000_s1026" o:spt="20" style="position:absolute;left:4230370;top:641350;flip:x;height:0;width:560070;" filled="f" stroked="t" coordsize="21600,21600" o:gfxdata="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3INoF1wAAAAUBAAAPAAAAAAAAAAEA&#10;IAAAACIAAABkcnMvZG93bnJldi54bWxQSwECFAAUAAAACACHTuJAJYXpPRACAAD+AwAADgAAAAAA&#10;AAABACAAAAAmAQAAZHJzL2Uyb0RvYy54bWxQSwUGAAAAAAYABgBZAQAAqAUAAAAA&#10;">
                        <v:fill on="f" focussize="0,0"/>
                        <v:stroke color="#000000" joinstyle="round" endarrow="block"/>
                        <v:imagedata o:title=""/>
                        <o:lock v:ext="edit" aspectratio="f"/>
                      </v:line>
                      <v:rect id="_x0000_s1026" o:spid="_x0000_s1026" o:spt="1" style="position:absolute;left:1017270;top:570230;height:191135;width:1030605;" fillcolor="#FFFFFF" filled="t" stroked="t" coordsize="21600,21600" o:gfxdata="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YfgRa2AAAAAUBAAAP&#10;AAAAAAAAAAEAIAAAACIAAABkcnMvZG93bnJldi54bWxQSwECFAAUAAAACACHTuJAa7NjOBgCAABa&#10;BAAADgAAAAAAAAABACAAAAAnAQAAZHJzL2Uyb0RvYy54bWxQSwUGAAAAAAYABgBZAQAAsQUAAAAA&#10;">
                        <v:fill on="t" focussize="0,0"/>
                        <v:stroke color="#000000" joinstyle="miter"/>
                        <v:imagedata o:title=""/>
                        <o:lock v:ext="edit" aspectratio="f"/>
                        <v:textbox inset="0mm,0mm,0mm,0mm">
                          <w:txbxContent>
                            <w:p w14:paraId="59C1909B">
                              <w:pPr>
                                <w:jc w:val="center"/>
                                <w:rPr>
                                  <w:rFonts w:hint="eastAsia"/>
                                </w:rPr>
                              </w:pPr>
                              <w:r>
                                <w:rPr>
                                  <w:rFonts w:hint="eastAsia"/>
                                </w:rPr>
                                <w:t>骨架制作</w:t>
                              </w:r>
                            </w:p>
                          </w:txbxContent>
                        </v:textbox>
                      </v:rect>
                      <v:line id="_x0000_s1026" o:spid="_x0000_s1026" o:spt="20" style="position:absolute;left:2002155;top:768350;height:473710;width:635;" filled="f" stroked="t" coordsize="21600,21600" o:gfxdata="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hPVtcAAAAFAQAADwAAAAAAAAABACAAAAAi&#10;AAAAZHJzL2Rvd25yZXYueG1sUEsBAhQAFAAAAAgAh07iQFCzy+kLAgAA9gMAAA4AAAAAAAAAAQAg&#10;AAAAJgEAAGRycy9lMm9Eb2MueG1sUEsFBgAAAAAGAAYAWQEAAKMFAAAAAA==&#10;">
                        <v:fill on="f" focussize="0,0"/>
                        <v:stroke color="#000000" joinstyle="round" endarrow="block"/>
                        <v:imagedata o:title=""/>
                        <o:lock v:ext="edit" aspectratio="f"/>
                      </v:line>
                      <v:line id="_x0000_s1026" o:spid="_x0000_s1026" o:spt="20" style="position:absolute;left:3270250;top:750570;height:491490;width:635;" filled="f" stroked="t" coordsize="21600,21600" o:gfxdata="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9IT1bXAAAABQEAAA8AAAAAAAAAAQAgAAAA&#10;IgAAAGRycy9kb3ducmV2LnhtbFBLAQIUABQAAAAIAIdO4kBbjfr6DAIAAPYDAAAOAAAAAAAAAAEA&#10;IAAAACYBAABkcnMvZTJvRG9jLnhtbFBLBQYAAAAABgAGAFkBAACkBQAAAAA=&#10;">
                        <v:fill on="f" focussize="0,0"/>
                        <v:stroke color="#000000" joinstyle="round" endarrow="block"/>
                        <v:imagedata o:title=""/>
                        <o:lock v:ext="edit" aspectratio="f"/>
                      </v:line>
                      <v:rect id="_x0000_s1026" o:spid="_x0000_s1026" o:spt="1" style="position:absolute;left:1557020;top:944880;height:191135;width:455930;" filled="f" stroked="f" coordsize="21600,21600" o:gfxdata="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1OFv9cAAAAFAQAADwAAAAAAAAABACAAAAAiAAAAZHJzL2Rvd25yZXYueG1sUEsB&#10;AhQAFAAAAAgAh07iQM1F7vm9AQAAcQMAAA4AAAAAAAAAAQAgAAAAJgEAAGRycy9lMm9Eb2MueG1s&#10;UEsFBgAAAAAGAAYAWQEAAFUFAAAAAA==&#10;">
                        <v:fill on="f" focussize="0,0"/>
                        <v:stroke on="f"/>
                        <v:imagedata o:title=""/>
                        <o:lock v:ext="edit" aspectratio="f"/>
                        <v:textbox inset="0mm,0mm,0mm,0mm">
                          <w:txbxContent>
                            <w:p w14:paraId="429B8C44">
                              <w:pPr>
                                <w:jc w:val="center"/>
                                <w:rPr>
                                  <w:rFonts w:hint="eastAsia"/>
                                </w:rPr>
                              </w:pPr>
                              <w:r>
                                <w:rPr>
                                  <w:rFonts w:hint="eastAsia"/>
                                </w:rPr>
                                <w:t>骨架</w:t>
                              </w:r>
                            </w:p>
                          </w:txbxContent>
                        </v:textbox>
                      </v:rect>
                      <v:rect id="_x0000_s1026" o:spid="_x0000_s1026" o:spt="1" style="position:absolute;left:3264535;top:935990;height:191135;width:456565;" filled="f" stroked="f" coordsize="21600,21600" o:gfxdata="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U4W/1wAAAAUBAAAPAAAAAAAAAAEAIAAAACIAAABkcnMvZG93bnJldi54bWxQSwEC&#10;FAAUAAAACACHTuJAjGyB87wBAABxAwAADgAAAAAAAAABACAAAAAmAQAAZHJzL2Uyb0RvYy54bWxQ&#10;SwUGAAAAAAYABgBZAQAAVAUAAAAA&#10;">
                        <v:fill on="f" focussize="0,0"/>
                        <v:stroke on="f"/>
                        <v:imagedata o:title=""/>
                        <o:lock v:ext="edit" aspectratio="f"/>
                        <v:textbox inset="0mm,0mm,0mm,0mm">
                          <w:txbxContent>
                            <w:p w14:paraId="0ABA0FAA">
                              <w:pPr>
                                <w:jc w:val="center"/>
                                <w:rPr>
                                  <w:rFonts w:hint="eastAsia"/>
                                </w:rPr>
                              </w:pPr>
                              <w:r>
                                <w:rPr>
                                  <w:rFonts w:hint="eastAsia"/>
                                </w:rPr>
                                <w:t>混凝土</w:t>
                              </w:r>
                            </w:p>
                          </w:txbxContent>
                        </v:textbox>
                      </v:rect>
                      <v:rect id="_x0000_s1026" o:spid="_x0000_s1026" o:spt="1" style="position:absolute;left:1906270;top:1757680;height:191135;width:1452880;" fillcolor="#FFFFFF" filled="t" stroked="t" coordsize="21600,21600" o:gfxdata="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H4EWtgAAAAFAQAA&#10;DwAAAAAAAAABACAAAAAiAAAAZHJzL2Rvd25yZXYueG1sUEsBAhQAFAAAAAgAh07iQGFxBB8ZAgAA&#10;WwQAAA4AAAAAAAAAAQAgAAAAJwEAAGRycy9lMm9Eb2MueG1sUEsFBgAAAAAGAAYAWQEAALIFAAAA&#10;AA==&#10;">
                        <v:fill on="t" focussize="0,0"/>
                        <v:stroke color="#000000" joinstyle="miter"/>
                        <v:imagedata o:title=""/>
                        <o:lock v:ext="edit" aspectratio="f"/>
                        <v:textbox inset="0mm,0mm,0mm,0mm">
                          <w:txbxContent>
                            <w:p w14:paraId="53C97FD4">
                              <w:pPr>
                                <w:jc w:val="center"/>
                                <w:rPr>
                                  <w:rFonts w:hint="eastAsia"/>
                                </w:rPr>
                              </w:pPr>
                              <w:r>
                                <w:rPr>
                                  <w:rFonts w:hint="eastAsia"/>
                                </w:rPr>
                                <w:t>合模紧固</w:t>
                              </w:r>
                            </w:p>
                          </w:txbxContent>
                        </v:textbox>
                      </v:rect>
                      <v:line id="_x0000_s1026" o:spid="_x0000_s1026" o:spt="20" style="position:absolute;left:2605405;top:1431925;height:328295;width:0;" filled="f" stroked="t" coordsize="21600,21600" o:gfxdata="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9IT1bXAAAABQEAAA8AAAAAAAAAAQAgAAAA&#10;IgAAAGRycy9kb3ducmV2LnhtbFBLAQIUABQAAAAIAIdO4kCmmXG7DAIAAPUDAAAOAAAAAAAAAAEA&#10;IAAAACYBAABkcnMvZTJvRG9jLnhtbFBLBQYAAAAABgAGAFkBAACkBQAAAAA=&#10;">
                        <v:fill on="f" focussize="0,0"/>
                        <v:stroke color="#000000" joinstyle="round" endarrow="block"/>
                        <v:imagedata o:title=""/>
                        <o:lock v:ext="edit" aspectratio="f"/>
                      </v:line>
                      <v:rect id="_x0000_s1026" o:spid="_x0000_s1026" o:spt="1" style="position:absolute;left:1913890;top:2277110;height:191135;width:1452880;" fillcolor="#FFFFFF" filled="t" stroked="t" coordsize="21600,21600" o:gfxdata="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h+BFrYAAAABQEA&#10;AA8AAAAAAAAAAQAgAAAAIgAAAGRycy9kb3ducmV2LnhtbFBLAQIUABQAAAAIAIdO4kAYF3CoGgIA&#10;AFsEAAAOAAAAAAAAAAEAIAAAACcBAABkcnMvZTJvRG9jLnhtbFBLBQYAAAAABgAGAFkBAACzBQAA&#10;AAA=&#10;">
                        <v:fill on="t" focussize="0,0"/>
                        <v:stroke color="#000000" joinstyle="miter"/>
                        <v:imagedata o:title=""/>
                        <o:lock v:ext="edit" aspectratio="f"/>
                        <v:textbox inset="0mm,0mm,0mm,0mm">
                          <w:txbxContent>
                            <w:p w14:paraId="5C51E464">
                              <w:pPr>
                                <w:jc w:val="center"/>
                                <w:rPr>
                                  <w:rFonts w:hint="eastAsia"/>
                                </w:rPr>
                              </w:pPr>
                              <w:r>
                                <w:rPr>
                                  <w:rFonts w:hint="eastAsia"/>
                                </w:rPr>
                                <w:t>离心成型</w:t>
                              </w:r>
                            </w:p>
                          </w:txbxContent>
                        </v:textbox>
                      </v:rect>
                      <v:line id="_x0000_s1026" o:spid="_x0000_s1026" o:spt="20" style="position:absolute;left:2588260;top:1958340;height:327660;width:635;" filled="f" stroked="t" coordsize="21600,21600" o:gfxdata="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hPVtcAAAAFAQAADwAAAAAAAAABACAAAAAiAAAA&#10;ZHJzL2Rvd25yZXYueG1sUEsBAhQAFAAAAAgAh07iQFFgDk4IAgAA9wMAAA4AAAAAAAAAAQAgAAAA&#10;JgEAAGRycy9lMm9Eb2MueG1sUEsFBgAAAAAGAAYAWQEAAKAFAAAAAA==&#10;">
                        <v:fill on="f" focussize="0,0"/>
                        <v:stroke color="#000000" joinstyle="round" endarrow="block"/>
                        <v:imagedata o:title=""/>
                        <o:lock v:ext="edit" aspectratio="f"/>
                      </v:line>
                      <v:rect id="_x0000_s1026" o:spid="_x0000_s1026" o:spt="1" style="position:absolute;left:1906270;top:2777490;height:191135;width:1452880;" fillcolor="#FFFFFF" filled="t" stroked="t" coordsize="21600,21600" o:gfxdata="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YfgRa2AAAAAUB&#10;AAAPAAAAAAAAAAEAIAAAACIAAABkcnMvZG93bnJldi54bWxQSwECFAAUAAAACACHTuJApTid4BsC&#10;AABbBAAADgAAAAAAAAABACAAAAAnAQAAZHJzL2Uyb0RvYy54bWxQSwUGAAAAAAYABgBZAQAAtAUA&#10;AAAA&#10;">
                        <v:fill on="t" focussize="0,0"/>
                        <v:stroke color="#000000" joinstyle="miter"/>
                        <v:imagedata o:title=""/>
                        <o:lock v:ext="edit" aspectratio="f"/>
                        <v:textbox inset="0mm,0mm,0mm,0mm">
                          <w:txbxContent>
                            <w:p w14:paraId="430C1832">
                              <w:pPr>
                                <w:jc w:val="center"/>
                                <w:rPr>
                                  <w:rFonts w:hint="eastAsia"/>
                                </w:rPr>
                              </w:pPr>
                              <w:r>
                                <w:rPr>
                                  <w:rFonts w:hint="eastAsia"/>
                                </w:rPr>
                                <w:t>蒸汽养护</w:t>
                              </w:r>
                            </w:p>
                          </w:txbxContent>
                        </v:textbox>
                      </v:rect>
                      <v:line id="_x0000_s1026" o:spid="_x0000_s1026" o:spt="20" style="position:absolute;left:2580640;top:2458720;height:327660;width:635;" filled="f" stroked="t" coordsize="21600,21600" o:gfxdata="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9IT1bXAAAABQEAAA8AAAAAAAAAAQAgAAAA&#10;IgAAAGRycy9kb3ducmV2LnhtbFBLAQIUABQAAAAIAIdO4kDd5X1ODAIAAPcDAAAOAAAAAAAAAAEA&#10;IAAAACYBAABkcnMvZTJvRG9jLnhtbFBLBQYAAAAABgAGAFkBAACkBQAAAAA=&#10;">
                        <v:fill on="f" focussize="0,0"/>
                        <v:stroke color="#000000" joinstyle="round" endarrow="block"/>
                        <v:imagedata o:title=""/>
                        <o:lock v:ext="edit" aspectratio="f"/>
                      </v:line>
                      <v:rect id="_x0000_s1026" o:spid="_x0000_s1026" o:spt="1" style="position:absolute;left:342900;top:2777490;height:349250;width:841375;" fillcolor="#FFFFFF" filled="t" stroked="t" coordsize="21600,21600" o:gfxdata="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H4EWtgA&#10;AAAFAQAADwAAAAAAAAABACAAAAAiAAAAZHJzL2Rvd25yZXYueG1sUEsBAhQAFAAAAAgAh07iQDBL&#10;8TYfAgAAWQQAAA4AAAAAAAAAAQAgAAAAJwEAAGRycy9lMm9Eb2MueG1sUEsFBgAAAAAGAAYAWQEA&#10;ALgFAAAAAA==&#10;">
                        <v:fill on="t" focussize="0,0"/>
                        <v:stroke color="#000000" joinstyle="miter"/>
                        <v:imagedata o:title=""/>
                        <o:lock v:ext="edit" aspectratio="f"/>
                        <v:textbox inset="0mm,0mm,0mm,0mm">
                          <w:txbxContent>
                            <w:p w14:paraId="3F39D4FB">
                              <w:pPr>
                                <w:jc w:val="center"/>
                                <w:rPr>
                                  <w:rFonts w:hint="eastAsia" w:eastAsia="宋体"/>
                                  <w:lang w:eastAsia="zh-CN"/>
                                </w:rPr>
                              </w:pPr>
                              <w:r>
                                <w:rPr>
                                  <w:rFonts w:hint="eastAsia"/>
                                  <w:lang w:eastAsia="zh-CN"/>
                                </w:rPr>
                                <w:t>生物质燃料蒸汽发生器</w:t>
                              </w:r>
                            </w:p>
                          </w:txbxContent>
                        </v:textbox>
                      </v:rect>
                      <v:line id="_x0000_s1026" o:spid="_x0000_s1026" o:spt="20" style="position:absolute;left:1209040;top:2899410;height:0;width:698500;" filled="f" stroked="t" coordsize="21600,21600" o:gfxdata="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E9W1wAAAAUBAAAPAAAAAAAAAAEAIAAAACIA&#10;AABkcnMvZG93bnJldi54bWxQSwECFAAUAAAACACHTuJAnVVYqAoCAAD1AwAADgAAAAAAAAABACAA&#10;AAAmAQAAZHJzL2Uyb0RvYy54bWxQSwUGAAAAAAYABgBZAQAAogUAAAAA&#10;">
                        <v:fill on="f" focussize="0,0"/>
                        <v:stroke color="#000000" joinstyle="round" endarrow="block"/>
                        <v:imagedata o:title=""/>
                        <o:lock v:ext="edit" aspectratio="f"/>
                      </v:line>
                      <v:rect id="_x0000_s1026" o:spid="_x0000_s1026" o:spt="1" style="position:absolute;left:1289050;top:2696210;height:191135;width:455930;" filled="f" stroked="f" coordsize="21600,21600" o:gfxdata="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1OFv9cAAAAFAQAADwAAAAAAAAABACAAAAAiAAAAZHJzL2Rvd25yZXYueG1sUEsB&#10;AhQAFAAAAAgAh07iQKejuUm9AQAAcgMAAA4AAAAAAAAAAQAgAAAAJgEAAGRycy9lMm9Eb2MueG1s&#10;UEsFBgAAAAAGAAYAWQEAAFUFAAAAAA==&#10;">
                        <v:fill on="f" focussize="0,0"/>
                        <v:stroke on="f"/>
                        <v:imagedata o:title=""/>
                        <o:lock v:ext="edit" aspectratio="f"/>
                        <v:textbox inset="0mm,0mm,0mm,0mm">
                          <w:txbxContent>
                            <w:p w14:paraId="49CA2238">
                              <w:pPr>
                                <w:jc w:val="center"/>
                                <w:rPr>
                                  <w:rFonts w:hint="eastAsia"/>
                                </w:rPr>
                              </w:pPr>
                              <w:r>
                                <w:rPr>
                                  <w:rFonts w:hint="eastAsia"/>
                                </w:rPr>
                                <w:t>蒸汽</w:t>
                              </w:r>
                            </w:p>
                          </w:txbxContent>
                        </v:textbox>
                      </v:rect>
                      <v:rect id="_x0000_s1026" o:spid="_x0000_s1026" o:spt="1" style="position:absolute;left:1897380;top:3285490;height:191135;width:1452880;" fillcolor="#FFFFFF" filled="t" stroked="t" coordsize="21600,21600" o:gfxdata="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YfgRa2AAA&#10;AAUBAAAPAAAAAAAAAAEAIAAAACIAAABkcnMvZG93bnJldi54bWxQSwECFAAUAAAACACHTuJAJdeb&#10;6R4CAABbBAAADgAAAAAAAAABACAAAAAnAQAAZHJzL2Uyb0RvYy54bWxQSwUGAAAAAAYABgBZAQAA&#10;twUAAAAA&#10;">
                        <v:fill on="t" focussize="0,0"/>
                        <v:stroke color="#000000" joinstyle="miter"/>
                        <v:imagedata o:title=""/>
                        <o:lock v:ext="edit" aspectratio="f"/>
                        <v:textbox inset="0mm,0mm,0mm,0mm">
                          <w:txbxContent>
                            <w:p w14:paraId="11F7DBCC">
                              <w:pPr>
                                <w:jc w:val="center"/>
                                <w:rPr>
                                  <w:rFonts w:hint="eastAsia"/>
                                </w:rPr>
                              </w:pPr>
                              <w:r>
                                <w:rPr>
                                  <w:rFonts w:hint="eastAsia"/>
                                </w:rPr>
                                <w:t>冷却、拆模</w:t>
                              </w:r>
                            </w:p>
                          </w:txbxContent>
                        </v:textbox>
                      </v:rect>
                      <v:line id="_x0000_s1026" o:spid="_x0000_s1026" o:spt="20" style="position:absolute;left:2571750;top:2966720;height:327660;width:635;" filled="f" stroked="t" coordsize="21600,21600" o:gfxdata="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hPVtcAAAAFAQAADwAAAAAAAAABACAAAAAi&#10;AAAAZHJzL2Rvd25yZXYueG1sUEsBAhQAFAAAAAgAh07iQL9NDGYLAgAA9wMAAA4AAAAAAAAAAQAg&#10;AAAAJgEAAGRycy9lMm9Eb2MueG1sUEsFBgAAAAAGAAYAWQEAAKMFAAAAAA==&#10;">
                        <v:fill on="f" focussize="0,0"/>
                        <v:stroke color="#000000" joinstyle="round" endarrow="block"/>
                        <v:imagedata o:title=""/>
                        <o:lock v:ext="edit" aspectratio="f"/>
                      </v:line>
                      <v:rect id="_x0000_s1026" o:spid="_x0000_s1026" o:spt="1" style="position:absolute;left:1888490;top:3803650;height:191135;width:1452880;" fillcolor="#FFFFFF" filled="t" stroked="t" coordsize="21600,21600" o:gfxdata="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h+BFrYAAAA&#10;BQEAAA8AAAAAAAAAAQAgAAAAIgAAAGRycy9kb3ducmV2LnhtbFBLAQIUABQAAAAIAIdO4kDwM9zF&#10;HQIAAFsEAAAOAAAAAAAAAAEAIAAAACcBAABkcnMvZTJvRG9jLnhtbFBLBQYAAAAABgAGAFkBAAC2&#10;BQAAAAA=&#10;">
                        <v:fill on="t" focussize="0,0"/>
                        <v:stroke color="#000000" joinstyle="miter"/>
                        <v:imagedata o:title=""/>
                        <o:lock v:ext="edit" aspectratio="f"/>
                        <v:textbox inset="0mm,0mm,0mm,0mm">
                          <w:txbxContent>
                            <w:p w14:paraId="3A2400A3">
                              <w:pPr>
                                <w:jc w:val="center"/>
                                <w:rPr>
                                  <w:rFonts w:hint="eastAsia"/>
                                </w:rPr>
                              </w:pPr>
                              <w:r>
                                <w:rPr>
                                  <w:rFonts w:hint="eastAsia"/>
                                </w:rPr>
                                <w:t>成品堆存、外售</w:t>
                              </w:r>
                            </w:p>
                          </w:txbxContent>
                        </v:textbox>
                      </v:rect>
                      <v:line id="_x0000_s1026" o:spid="_x0000_s1026" o:spt="20" style="position:absolute;left:2562860;top:3484880;height:327660;width:635;" filled="f" stroked="t" coordsize="21600,21600" o:gfxdata="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hPVtcAAAAFAQAADwAAAAAAAAABACAAAAAiAAAA&#10;ZHJzL2Rvd25yZXYueG1sUEsBAhQAFAAAAAgAh07iQKDLLy0IAgAA9wMAAA4AAAAAAAAAAQAgAAAA&#10;JgEAAGRycy9lMm9Eb2MueG1sUEsFBgAAAAAGAAYAWQEAAKAFAAAAAA==&#10;">
                        <v:fill on="f" focussize="0,0"/>
                        <v:stroke color="#000000" joinstyle="round" endarrow="block"/>
                        <v:imagedata o:title=""/>
                        <o:lock v:ext="edit" aspectratio="f"/>
                      </v:line>
                      <v:shape id="_x0000_s1026" o:spid="_x0000_s1026" o:spt="38" type="#_x0000_t38" style="position:absolute;left:1337310;top:392430;flip:y;height:166370;width:201930;" filled="f" stroked="t" coordsize="21600,21600" o:gfxdata="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yn0g/1gAAAAUBAAAPAAAAAAAAAAEAIAAAACIAAABkcnMvZG93bnJldi54bWxQSwECFAAU&#10;AAAACACHTuJAGBGWfSwCAAAvBAAADgAAAAAAAAABACAAAAAlAQAAZHJzL2Uyb0RvYy54bWxQSwUG&#10;AAAAAAYABgBZAQAAwwUAAAAA&#10;" adj="10800">
                        <v:fill on="f" focussize="0,0"/>
                        <v:stroke color="#000000" joinstyle="round" dashstyle="dash" endarrow="block"/>
                        <v:imagedata o:title=""/>
                        <o:lock v:ext="edit" aspectratio="f"/>
                      </v:shape>
                      <v:shape id="_x0000_s1026" o:spid="_x0000_s1026" o:spt="38" type="#_x0000_t38" style="position:absolute;left:3463290;top:368300;flip:y;height:166370;width:201930;" filled="f" stroked="t" coordsize="21600,21600" o:gfxdata="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p9IP9YAAAAFAQAADwAAAAAAAAABACAAAAAiAAAAZHJzL2Rvd25yZXYueG1sUEsBAhQAFAAA&#10;AAgAh07iQMLRwo4qAgAALwQAAA4AAAAAAAAAAQAgAAAAJQEAAGRycy9lMm9Eb2MueG1sUEsFBgAA&#10;AAAGAAYAWQEAAMEFAAAAAA==&#10;" adj="10800">
                        <v:fill on="f" focussize="0,0"/>
                        <v:stroke color="#000000" joinstyle="round" dashstyle="dash" endarrow="block"/>
                        <v:imagedata o:title=""/>
                        <o:lock v:ext="edit" aspectratio="f"/>
                      </v:shape>
                      <v:shape id="_x0000_s1026" o:spid="_x0000_s1026" o:spt="38" type="#_x0000_t38" style="position:absolute;left:3392170;top:2221230;flip:y;height:166370;width:201930;" filled="f" stroked="t" coordsize="21600,21600" o:gfxdata="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KfSD/WAAAABQEAAA8AAAAAAAAAAQAgAAAAIgAAAGRycy9kb3ducmV2LnhtbFBLAQIUABQA&#10;AAAIAIdO4kCHtQC0KwIAADAEAAAOAAAAAAAAAAEAIAAAACUBAABkcnMvZTJvRG9jLnhtbFBLBQYA&#10;AAAABgAGAFkBAADCBQAAAAA=&#10;" adj="10800">
                        <v:fill on="f" focussize="0,0"/>
                        <v:stroke color="#000000" joinstyle="round" dashstyle="dash" endarrow="block"/>
                        <v:imagedata o:title=""/>
                        <o:lock v:ext="edit" aspectratio="f"/>
                      </v:shape>
                      <v:rect id="_x0000_s1026" o:spid="_x0000_s1026" o:spt="1" style="position:absolute;left:1120140;top:176530;height:191135;width:883920;" filled="f" stroked="f" coordsize="21600,21600" o:gfxdata="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81OFv9cAAAAFAQAADwAAAAAAAAABACAAAAAiAAAAZHJzL2Rvd25yZXYueG1sUEsBAhQA&#10;FAAAAAgAh07iQAt6gIi6AQAAcQMAAA4AAAAAAAAAAQAgAAAAJgEAAGRycy9lMm9Eb2MueG1sUEsF&#10;BgAAAAAGAAYAWQEAAFIFAAAAAA==&#10;">
                        <v:fill on="f" focussize="0,0"/>
                        <v:stroke on="f"/>
                        <v:imagedata o:title=""/>
                        <o:lock v:ext="edit" aspectratio="f"/>
                        <v:textbox inset="0mm,0mm,0mm,0mm">
                          <w:txbxContent>
                            <w:p w14:paraId="57A3511B">
                              <w:pPr>
                                <w:jc w:val="center"/>
                              </w:pPr>
                              <w:r>
                                <w:t>G、N、S</w:t>
                              </w:r>
                            </w:p>
                          </w:txbxContent>
                        </v:textbox>
                      </v:rect>
                      <v:rect id="_x0000_s1026" o:spid="_x0000_s1026" o:spt="1" style="position:absolute;left:3210560;top:140970;height:191135;width:883920;" filled="f" stroked="f" coordsize="21600,21600" o:gfxdata="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U4W/1wAAAAUBAAAPAAAAAAAAAAEAIAAAACIAAABkcnMvZG93bnJldi54bWxQSwEC&#10;FAAUAAAACACHTuJAqEFvYbwBAABxAwAADgAAAAAAAAABACAAAAAmAQAAZHJzL2Uyb0RvYy54bWxQ&#10;SwUGAAAAAAYABgBZAQAAVAUAAAAA&#10;">
                        <v:fill on="f" focussize="0,0"/>
                        <v:stroke on="f"/>
                        <v:imagedata o:title=""/>
                        <o:lock v:ext="edit" aspectratio="f"/>
                        <v:textbox inset="0mm,0mm,0mm,0mm">
                          <w:txbxContent>
                            <w:p w14:paraId="308B3A9F">
                              <w:pPr>
                                <w:jc w:val="center"/>
                              </w:pPr>
                              <w:r>
                                <w:t>G、N</w:t>
                              </w:r>
                            </w:p>
                          </w:txbxContent>
                        </v:textbox>
                      </v:rect>
                      <v:rect id="_x0000_s1026" o:spid="_x0000_s1026" o:spt="1" style="position:absolute;left:3399790;top:2100580;height:203200;width:694690;" filled="f" stroked="f" coordsize="21600,21600" o:gfxdata="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U4W/1wAAAAUBAAAPAAAAAAAAAAEAIAAAACIAAABkcnMvZG93bnJldi54bWxQSwEC&#10;FAAUAAAACACHTuJAtEfVIrwBAAByAwAADgAAAAAAAAABACAAAAAmAQAAZHJzL2Uyb0RvYy54bWxQ&#10;SwUGAAAAAAYABgBZAQAAVAUAAAAA&#10;">
                        <v:fill on="f" focussize="0,0"/>
                        <v:stroke on="f"/>
                        <v:imagedata o:title=""/>
                        <o:lock v:ext="edit" aspectratio="f"/>
                        <v:textbox inset="0mm,0mm,0mm,0mm">
                          <w:txbxContent>
                            <w:p w14:paraId="51FACB45">
                              <w:pPr>
                                <w:jc w:val="center"/>
                              </w:pPr>
                              <w:r>
                                <w:t>N</w:t>
                              </w:r>
                            </w:p>
                          </w:txbxContent>
                        </v:textbox>
                      </v:rect>
                      <v:shape id="_x0000_s1026" o:spid="_x0000_s1026" o:spt="38" type="#_x0000_t38" style="position:absolute;left:3380740;top:2696210;flip:y;height:166370;width:201930;" filled="f" stroked="t" coordsize="21600,21600" o:gfxdata="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Mp9IP9YAAAAFAQAADwAAAAAAAAABACAAAAAiAAAAZHJzL2Rvd25yZXYueG1sUEsBAhQA&#10;FAAAAAgAh07iQKi3R0UtAgAAMAQAAA4AAAAAAAAAAQAgAAAAJQEAAGRycy9lMm9Eb2MueG1sUEsF&#10;BgAAAAAGAAYAWQEAAMQFAAAAAA==&#10;" adj="10800">
                        <v:fill on="f" focussize="0,0"/>
                        <v:stroke color="#000000" joinstyle="round" dashstyle="dash" endarrow="block"/>
                        <v:imagedata o:title=""/>
                        <o:lock v:ext="edit" aspectratio="f"/>
                      </v:shape>
                      <v:rect id="_x0000_s1026" o:spid="_x0000_s1026" o:spt="1" style="position:absolute;left:3388360;top:2575560;height:190500;width:670560;" filled="f" stroked="f" coordsize="21600,21600" o:gfxdata="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U4W/1wAAAAUBAAAPAAAAAAAAAAEAIAAAACIAAABkcnMvZG93bnJldi54bWxQSwEC&#10;FAAUAAAACACHTuJA/kK3e7wBAAByAwAADgAAAAAAAAABACAAAAAmAQAAZHJzL2Uyb0RvYy54bWxQ&#10;SwUGAAAAAAYABgBZAQAAVAUAAAAA&#10;">
                        <v:fill on="f" focussize="0,0"/>
                        <v:stroke on="f"/>
                        <v:imagedata o:title=""/>
                        <o:lock v:ext="edit" aspectratio="f"/>
                        <v:textbox inset="0mm,0mm,0mm,0mm">
                          <w:txbxContent>
                            <w:p w14:paraId="41740C65">
                              <w:pPr>
                                <w:jc w:val="center"/>
                              </w:pPr>
                              <w:r>
                                <w:t>W</w:t>
                              </w:r>
                            </w:p>
                          </w:txbxContent>
                        </v:textbox>
                      </v:rect>
                      <v:rect id="_x0000_s1026" o:spid="_x0000_s1026" o:spt="1" style="position:absolute;left:577850;top:2382520;height:190500;width:741680;" filled="f" stroked="f" coordsize="21600,21600" o:gfxdata="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1OFv9cAAAAFAQAADwAAAAAAAAABACAAAAAiAAAAZHJzL2Rvd25yZXYueG1sUEsB&#10;AhQAFAAAAAgAh07iQON/UP69AQAAcQMAAA4AAAAAAAAAAQAgAAAAJgEAAGRycy9lMm9Eb2MueG1s&#10;UEsFBgAAAAAGAAYAWQEAAFUFAAAAAA==&#10;">
                        <v:fill on="f" focussize="0,0"/>
                        <v:stroke on="f"/>
                        <v:imagedata o:title=""/>
                        <o:lock v:ext="edit" aspectratio="f"/>
                        <v:textbox inset="0mm,0mm,0mm,0mm">
                          <w:txbxContent>
                            <w:p w14:paraId="436169CD">
                              <w:pPr>
                                <w:jc w:val="center"/>
                              </w:pPr>
                              <w:r>
                                <w:t>W、S、G</w:t>
                              </w:r>
                            </w:p>
                          </w:txbxContent>
                        </v:textbox>
                      </v:rect>
                      <v:shape id="_x0000_s1026" o:spid="_x0000_s1026" o:spt="38" type="#_x0000_t38" style="position:absolute;left:3369310;top:3229610;flip:y;height:166370;width:201930;" filled="f" stroked="t" coordsize="21600,21600" o:gfxdata="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KfSD/WAAAABQEAAA8AAAAAAAAAAQAgAAAAIgAAAGRycy9kb3ducmV2LnhtbFBLAQIUABQA&#10;AAAIAIdO4kBdqzpYKwIAADAEAAAOAAAAAAAAAAEAIAAAACUBAABkcnMvZTJvRG9jLnhtbFBLBQYA&#10;AAAABgAGAFkBAADCBQAAAAA=&#10;" adj="10800">
                        <v:fill on="f" focussize="0,0"/>
                        <v:stroke color="#000000" joinstyle="round" dashstyle="dash" endarrow="block"/>
                        <v:imagedata o:title=""/>
                        <o:lock v:ext="edit" aspectratio="f"/>
                      </v:shape>
                      <v:rect id="_x0000_s1026" o:spid="_x0000_s1026" o:spt="1" style="position:absolute;left:3376930;top:3108960;height:190500;width:670560;" filled="f" stroked="f" coordsize="21600,21600" o:gfxdata="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U4W/1wAAAAUBAAAPAAAAAAAAAAEAIAAAACIAAABkcnMvZG93bnJldi54bWxQSwEC&#10;FAAUAAAACACHTuJAjZsYNLwBAAByAwAADgAAAAAAAAABACAAAAAmAQAAZHJzL2Uyb0RvYy54bWxQ&#10;SwUGAAAAAAYABgBZAQAAVAUAAAAA&#10;">
                        <v:fill on="f" focussize="0,0"/>
                        <v:stroke on="f"/>
                        <v:imagedata o:title=""/>
                        <o:lock v:ext="edit" aspectratio="f"/>
                        <v:textbox inset="0mm,0mm,0mm,0mm">
                          <w:txbxContent>
                            <w:p w14:paraId="6563695C">
                              <w:pPr>
                                <w:jc w:val="center"/>
                                <w:rPr>
                                  <w:rFonts w:hint="eastAsia"/>
                                </w:rPr>
                              </w:pPr>
                              <w:r>
                                <w:t>S</w:t>
                              </w:r>
                            </w:p>
                          </w:txbxContent>
                        </v:textbox>
                      </v:rect>
                      <v:shape id="_x0000_s1026" o:spid="_x0000_s1026" o:spt="38" type="#_x0000_t38" style="position:absolute;left:655955;top:2602865;flip:y;height:165100;width:190500;" filled="f" stroked="t" coordsize="21600,21600" o:gfxdata="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yn0g/1gAAAAUBAAAPAAAAAAAAAAEAIAAAACIAAABkcnMvZG93bnJldi54bWxQSwECFAAU&#10;AAAACACHTuJA11x/yCwCAAAvBAAADgAAAAAAAAABACAAAAAlAQAAZHJzL2Uyb0RvYy54bWxQSwUG&#10;AAAAAAYABgBZAQAAwwUAAAAA&#10;" adj="10800">
                        <v:fill on="f" focussize="0,0"/>
                        <v:stroke color="#000000" joinstyle="round" dashstyle="dash" endarrow="block"/>
                        <v:imagedata o:title=""/>
                        <o:lock v:ext="edit" aspectratio="f"/>
                      </v:shape>
                      <v:rect id="_x0000_s1026" o:spid="_x0000_s1026" o:spt="1" style="position:absolute;left:3340735;top:1076960;height:203200;width:685800;" filled="f" stroked="f" coordsize="21600,21600" o:gfxdata="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Thb/XAAAABQEAAA8AAAAAAAAAAQAgAAAAIgAAAGRycy9kb3ducmV2LnhtbFBL&#10;AQIUABQAAAAIAIdO4kCrPEcFvgEAAHIDAAAOAAAAAAAAAAEAIAAAACYBAABkcnMvZTJvRG9jLnht&#10;bFBLBQYAAAAABgAGAFkBAABWBQAAAAA=&#10;">
                        <v:fill on="f" focussize="0,0"/>
                        <v:stroke on="f"/>
                        <v:imagedata o:title=""/>
                        <o:lock v:ext="edit" aspectratio="f"/>
                        <v:textbox inset="0mm,0mm,0mm,0mm">
                          <w:txbxContent>
                            <w:p w14:paraId="75E1712C">
                              <w:pPr>
                                <w:jc w:val="center"/>
                              </w:pPr>
                              <w:r>
                                <w:t>N</w:t>
                              </w:r>
                            </w:p>
                          </w:txbxContent>
                        </v:textbox>
                      </v:rect>
                      <v:shape id="_x0000_s1026" o:spid="_x0000_s1026" o:spt="38" type="#_x0000_t38" style="position:absolute;left:3362960;top:1179830;flip:y;height:165100;width:190500;" filled="f" stroked="t" coordsize="21600,21600" o:gfxdata="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yn0g/1gAAAAUBAAAPAAAAAAAAAAEAIAAAACIAAABkcnMvZG93bnJldi54bWxQSwECFAAU&#10;AAAACACHTuJAK6weniwCAAAwBAAADgAAAAAAAAABACAAAAAlAQAAZHJzL2Uyb0RvYy54bWxQSwUG&#10;AAAAAAYABgBZAQAAwwUAAAAA&#10;" adj="10800">
                        <v:fill on="f" focussize="0,0"/>
                        <v:stroke color="#000000" joinstyle="round" dashstyle="dash" endarrow="block"/>
                        <v:imagedata o:title=""/>
                        <o:lock v:ext="edit" aspectratio="f"/>
                      </v:shape>
                      <w10:wrap type="none"/>
                      <w10:anchorlock/>
                    </v:group>
                  </w:pict>
                </mc:Fallback>
              </mc:AlternateContent>
            </w:r>
          </w:p>
          <w:p w14:paraId="4E049186">
            <w:pPr>
              <w:pStyle w:val="105"/>
              <w:ind w:left="0" w:leftChars="0" w:firstLine="0" w:firstLineChars="0"/>
              <w:jc w:val="center"/>
              <w:rPr>
                <w:rFonts w:hint="default" w:ascii="Times New Roman" w:hAnsi="Times New Roman" w:cs="Times New Roman"/>
                <w:b/>
                <w:bCs/>
                <w:color w:val="000000" w:themeColor="text1"/>
                <w:sz w:val="24"/>
                <w:szCs w:val="24"/>
                <w:u w:val="none"/>
                <w14:textFill>
                  <w14:solidFill>
                    <w14:schemeClr w14:val="tx1"/>
                  </w14:solidFill>
                </w14:textFill>
              </w:rPr>
            </w:pPr>
            <w:r>
              <w:rPr>
                <w:rFonts w:hint="default" w:ascii="Times New Roman" w:hAnsi="Times New Roman" w:cs="Times New Roman"/>
                <w:b/>
                <w:bCs/>
                <w:color w:val="000000" w:themeColor="text1"/>
                <w:sz w:val="24"/>
                <w:szCs w:val="24"/>
                <w:u w:val="none"/>
                <w14:textFill>
                  <w14:solidFill>
                    <w14:schemeClr w14:val="tx1"/>
                  </w14:solidFill>
                </w14:textFill>
              </w:rPr>
              <w:t>图2.5-1   工艺流程图</w:t>
            </w:r>
          </w:p>
          <w:p w14:paraId="3386101B">
            <w:pPr>
              <w:pStyle w:val="139"/>
              <w:spacing w:beforeLines="0" w:afterLines="0" w:line="360" w:lineRule="auto"/>
              <w:ind w:firstLine="0" w:firstLineChars="0"/>
              <w:rPr>
                <w:rFonts w:hint="default" w:ascii="Times New Roman" w:hAnsi="Times New Roman" w:cs="Times New Roman"/>
                <w:b/>
                <w:color w:val="000000" w:themeColor="text1"/>
                <w:sz w:val="24"/>
                <w:szCs w:val="24"/>
                <w:u w:val="none"/>
                <w14:textFill>
                  <w14:solidFill>
                    <w14:schemeClr w14:val="tx1"/>
                  </w14:solidFill>
                </w14:textFill>
              </w:rPr>
            </w:pPr>
            <w:r>
              <w:rPr>
                <w:rFonts w:hint="default" w:ascii="Times New Roman" w:hAnsi="Times New Roman" w:cs="Times New Roman"/>
                <w:b/>
                <w:color w:val="000000" w:themeColor="text1"/>
                <w:sz w:val="24"/>
                <w:szCs w:val="24"/>
                <w:u w:val="none"/>
                <w14:textFill>
                  <w14:solidFill>
                    <w14:schemeClr w14:val="tx1"/>
                  </w14:solidFill>
                </w14:textFill>
              </w:rPr>
              <w:t>工艺流程说明：</w:t>
            </w:r>
          </w:p>
          <w:p w14:paraId="4DB0A0A9">
            <w:pPr>
              <w:pStyle w:val="6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①骨架制作：将准备好的钢筋，用钢筋调直切断机进行按规定的长度调直后根据要生产的水泥电线杆的长度进行切断。将切断后的钢筋和法兰一起绑扎、焊接后制成水泥电杆骨架。</w:t>
            </w:r>
          </w:p>
          <w:p w14:paraId="1A5CE98B">
            <w:pPr>
              <w:pStyle w:val="6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②混凝土制备：将河沙、碎石和水泥加入搅拌机，搅拌制成混凝土。</w:t>
            </w:r>
          </w:p>
          <w:p w14:paraId="6AB669CE">
            <w:pPr>
              <w:pStyle w:val="6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③装模、灌浆、合模：在模具上涂上脱膜剂，然后将做好的骨架放入模具，浇注满混凝土以后，盖上上面的模具，确认两侧缝隙较小或者闭合后，最后两头用嘟嘴塞上，防止混凝土外流。</w:t>
            </w:r>
          </w:p>
          <w:p w14:paraId="6E61169D">
            <w:pPr>
              <w:pStyle w:val="6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④离心成型：用行车将灌浆后的水泥杆模具调至离心机上，通过离心机的高速旋转将水泥均匀的贴至模具内壁四周，最终使水泥电杆形成中空的。</w:t>
            </w:r>
          </w:p>
          <w:p w14:paraId="0CF0EAA2">
            <w:pPr>
              <w:pStyle w:val="6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⑤蒸汽养护：然后将蒸汽送至模具，用高温蒸汽蒸水泥电杆一段时间，加速水泥的固化。经过高温蒸之后，水泥电杆基本凝固达到95%，基本成定型。</w:t>
            </w:r>
          </w:p>
          <w:p w14:paraId="40D6FD49">
            <w:pPr>
              <w:pStyle w:val="6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⑥冷却、拆模、成品堆存：蒸汽养护后水泥电杆在常温下自然冷却后，再进行拆模，并通过行车转移至成品区暂存，最终作为产品外售。</w:t>
            </w:r>
          </w:p>
        </w:tc>
      </w:tr>
      <w:tr w14:paraId="6EB89C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8" w:hRule="atLeast"/>
          <w:jc w:val="center"/>
        </w:trPr>
        <w:tc>
          <w:tcPr>
            <w:tcW w:w="433" w:type="pct"/>
            <w:vAlign w:val="center"/>
          </w:tcPr>
          <w:p w14:paraId="6A2FB4E2">
            <w:pPr>
              <w:pStyle w:val="35"/>
              <w:spacing w:before="0" w:beforeAutospacing="0" w:after="0" w:afterAutospacing="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Cs/>
                <w:color w:val="000000" w:themeColor="text1"/>
                <w:kern w:val="2"/>
                <w:sz w:val="21"/>
                <w:szCs w:val="21"/>
                <w14:textFill>
                  <w14:solidFill>
                    <w14:schemeClr w14:val="tx1"/>
                  </w14:solidFill>
                </w14:textFill>
              </w:rPr>
              <w:t>与项目有关的原有环境污染问题</w:t>
            </w:r>
          </w:p>
        </w:tc>
        <w:tc>
          <w:tcPr>
            <w:tcW w:w="4566" w:type="pct"/>
            <w:vAlign w:val="top"/>
          </w:tcPr>
          <w:p w14:paraId="633488E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Cs/>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新田县新电东晖混凝土制品有限责任公司成立</w:t>
            </w:r>
            <w:r>
              <w:rPr>
                <w:rFonts w:hint="default" w:ascii="Times New Roman" w:hAnsi="Times New Roman" w:eastAsia="宋体" w:cs="Times New Roman"/>
                <w:color w:val="000000" w:themeColor="text1"/>
                <w:sz w:val="24"/>
                <w:szCs w:val="24"/>
                <w14:textFill>
                  <w14:solidFill>
                    <w14:schemeClr w14:val="tx1"/>
                  </w14:solidFill>
                </w14:textFill>
              </w:rPr>
              <w:t>于</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2014</w:t>
            </w:r>
            <w:r>
              <w:rPr>
                <w:rFonts w:hint="default" w:ascii="Times New Roman" w:hAnsi="Times New Roman" w:eastAsia="宋体" w:cs="Times New Roman"/>
                <w:color w:val="000000" w:themeColor="text1"/>
                <w:sz w:val="24"/>
                <w:szCs w:val="24"/>
                <w14:textFill>
                  <w14:solidFill>
                    <w14:schemeClr w14:val="tx1"/>
                  </w14:solidFill>
                </w14:textFill>
              </w:rPr>
              <w:t>年，租赁</w:t>
            </w:r>
            <w:r>
              <w:rPr>
                <w:rFonts w:hint="default" w:ascii="Times New Roman" w:hAnsi="Times New Roman" w:eastAsia="宋体" w:cs="Times New Roman"/>
                <w:color w:val="000000" w:themeColor="text1"/>
                <w:sz w:val="24"/>
                <w:szCs w:val="24"/>
                <w:lang w:eastAsia="zh-CN"/>
                <w14:textFill>
                  <w14:solidFill>
                    <w14:schemeClr w14:val="tx1"/>
                  </w14:solidFill>
                </w14:textFill>
              </w:rPr>
              <w:t>新田县中山街道云梯岭村场地</w:t>
            </w:r>
            <w:r>
              <w:rPr>
                <w:rFonts w:hint="default" w:ascii="Times New Roman" w:hAnsi="Times New Roman" w:eastAsia="宋体" w:cs="Times New Roman"/>
                <w:color w:val="000000" w:themeColor="text1"/>
                <w:sz w:val="24"/>
                <w:szCs w:val="24"/>
                <w14:textFill>
                  <w14:solidFill>
                    <w14:schemeClr w14:val="tx1"/>
                  </w14:solidFill>
                </w14:textFill>
              </w:rPr>
              <w:t>生产水泥电杆，本次环评</w:t>
            </w:r>
            <w:r>
              <w:rPr>
                <w:rFonts w:hint="default" w:ascii="Times New Roman" w:hAnsi="Times New Roman" w:eastAsia="宋体" w:cs="Times New Roman"/>
                <w:bCs/>
                <w:color w:val="000000" w:themeColor="text1"/>
                <w:sz w:val="24"/>
                <w:szCs w:val="24"/>
                <w:lang w:val="zh-CN"/>
                <w14:textFill>
                  <w14:solidFill>
                    <w14:schemeClr w14:val="tx1"/>
                  </w14:solidFill>
                </w14:textFill>
              </w:rPr>
              <w:t>属于</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扩建</w:t>
            </w:r>
            <w:r>
              <w:rPr>
                <w:rFonts w:hint="default" w:ascii="Times New Roman" w:hAnsi="Times New Roman" w:eastAsia="宋体" w:cs="Times New Roman"/>
                <w:bCs/>
                <w:color w:val="000000" w:themeColor="text1"/>
                <w:sz w:val="24"/>
                <w:szCs w:val="24"/>
                <w:lang w:val="zh-CN"/>
                <w14:textFill>
                  <w14:solidFill>
                    <w14:schemeClr w14:val="tx1"/>
                  </w14:solidFill>
                </w14:textFill>
              </w:rPr>
              <w:t>项目。项目运行至今，与周边居民无环境污染纠纷及投诉。</w:t>
            </w:r>
            <w:r>
              <w:rPr>
                <w:rFonts w:hint="default" w:ascii="Times New Roman" w:hAnsi="Times New Roman" w:eastAsia="宋体" w:cs="Times New Roman"/>
                <w:color w:val="000000" w:themeColor="text1"/>
                <w:sz w:val="24"/>
                <w:szCs w:val="24"/>
                <w:lang w:eastAsia="zh-CN"/>
                <w14:textFill>
                  <w14:solidFill>
                    <w14:schemeClr w14:val="tx1"/>
                  </w14:solidFill>
                </w14:textFill>
              </w:rPr>
              <w:t>建设单位于</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2014年12月办理了《年产1万根水泥电杆生产线建设项目环境影响登记表》</w:t>
            </w:r>
            <w:r>
              <w:rPr>
                <w:rFonts w:hint="default" w:ascii="Times New Roman" w:hAnsi="Times New Roman" w:eastAsia="宋体" w:cs="Times New Roman"/>
                <w:color w:val="000000" w:themeColor="text1"/>
                <w:sz w:val="24"/>
                <w:szCs w:val="24"/>
                <w14:textFill>
                  <w14:solidFill>
                    <w14:schemeClr w14:val="tx1"/>
                  </w14:solidFill>
                </w14:textFill>
              </w:rPr>
              <w:t>。与本项目有关的原有污染情况及环境影响即现有生产情况</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14:paraId="47A380B6">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000000" w:themeColor="text1"/>
                <w:sz w:val="24"/>
                <w:szCs w:val="24"/>
                <w:u w:val="single"/>
                <w14:textFill>
                  <w14:solidFill>
                    <w14:schemeClr w14:val="tx1"/>
                  </w14:solidFill>
                </w14:textFill>
              </w:rPr>
            </w:pPr>
            <w:r>
              <w:rPr>
                <w:rFonts w:hint="default" w:ascii="Times New Roman" w:hAnsi="Times New Roman" w:eastAsia="宋体" w:cs="Times New Roman"/>
                <w:color w:val="000000" w:themeColor="text1"/>
                <w:sz w:val="24"/>
                <w:szCs w:val="24"/>
                <w:u w:val="single"/>
                <w:lang w:eastAsia="zh-CN"/>
                <w14:textFill>
                  <w14:solidFill>
                    <w14:schemeClr w14:val="tx1"/>
                  </w14:solidFill>
                </w14:textFill>
              </w:rPr>
              <w:t>由于项目</w:t>
            </w:r>
            <w:r>
              <w:rPr>
                <w:rFonts w:hint="default" w:ascii="Times New Roman" w:hAnsi="Times New Roman" w:eastAsia="宋体" w:cs="Times New Roman"/>
                <w:color w:val="000000" w:themeColor="text1"/>
                <w:sz w:val="24"/>
                <w:szCs w:val="24"/>
                <w:u w:val="single"/>
                <w14:textFill>
                  <w14:solidFill>
                    <w14:schemeClr w14:val="tx1"/>
                  </w14:solidFill>
                </w14:textFill>
              </w:rPr>
              <w:t>原</w:t>
            </w:r>
            <w:r>
              <w:rPr>
                <w:rFonts w:hint="eastAsia" w:ascii="Times New Roman" w:hAnsi="Times New Roman" w:cs="Times New Roman"/>
                <w:color w:val="000000" w:themeColor="text1"/>
                <w:sz w:val="24"/>
                <w:szCs w:val="24"/>
                <w:u w:val="single"/>
                <w:lang w:eastAsia="zh-CN"/>
                <w14:textFill>
                  <w14:solidFill>
                    <w14:schemeClr w14:val="tx1"/>
                  </w14:solidFill>
                </w14:textFill>
              </w:rPr>
              <w:t>办理环评登记表手续，未核算污染物排放情况，未开展相应监测</w:t>
            </w:r>
            <w:r>
              <w:rPr>
                <w:rFonts w:hint="default" w:ascii="Times New Roman" w:hAnsi="Times New Roman" w:eastAsia="宋体" w:cs="Times New Roman"/>
                <w:color w:val="000000" w:themeColor="text1"/>
                <w:sz w:val="24"/>
                <w:szCs w:val="24"/>
                <w:u w:val="single"/>
                <w14:textFill>
                  <w14:solidFill>
                    <w14:schemeClr w14:val="tx1"/>
                  </w14:solidFill>
                </w14:textFill>
              </w:rPr>
              <w:t>，因此</w:t>
            </w:r>
            <w:r>
              <w:rPr>
                <w:rFonts w:hint="eastAsia" w:ascii="Times New Roman" w:hAnsi="Times New Roman" w:cs="Times New Roman"/>
                <w:color w:val="000000" w:themeColor="text1"/>
                <w:sz w:val="24"/>
                <w:szCs w:val="24"/>
                <w:u w:val="single"/>
                <w:lang w:eastAsia="zh-CN"/>
                <w14:textFill>
                  <w14:solidFill>
                    <w14:schemeClr w14:val="tx1"/>
                  </w14:solidFill>
                </w14:textFill>
              </w:rPr>
              <w:t>按照现有工艺</w:t>
            </w:r>
            <w:r>
              <w:rPr>
                <w:rFonts w:hint="default" w:ascii="Times New Roman" w:hAnsi="Times New Roman" w:eastAsia="宋体" w:cs="Times New Roman"/>
                <w:color w:val="000000" w:themeColor="text1"/>
                <w:sz w:val="24"/>
                <w:szCs w:val="24"/>
                <w:u w:val="single"/>
                <w:lang w:eastAsia="zh-CN"/>
                <w14:textFill>
                  <w14:solidFill>
                    <w14:schemeClr w14:val="tx1"/>
                  </w14:solidFill>
                </w14:textFill>
              </w:rPr>
              <w:t>及现有原辅料使用量重新核算其产排量</w:t>
            </w:r>
            <w:r>
              <w:rPr>
                <w:rFonts w:hint="default" w:ascii="Times New Roman" w:hAnsi="Times New Roman" w:eastAsia="宋体" w:cs="Times New Roman"/>
                <w:color w:val="000000" w:themeColor="text1"/>
                <w:sz w:val="24"/>
                <w:szCs w:val="24"/>
                <w:u w:val="single"/>
                <w14:textFill>
                  <w14:solidFill>
                    <w14:schemeClr w14:val="tx1"/>
                  </w14:solidFill>
                </w14:textFill>
              </w:rPr>
              <w:t>。</w:t>
            </w:r>
          </w:p>
          <w:p w14:paraId="6A6B35A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000000" w:themeColor="text1"/>
                <w:sz w:val="24"/>
                <w:szCs w:val="24"/>
                <w:u w:val="single"/>
                <w14:textFill>
                  <w14:solidFill>
                    <w14:schemeClr w14:val="tx1"/>
                  </w14:solidFill>
                </w14:textFill>
              </w:rPr>
            </w:pPr>
            <w:r>
              <w:rPr>
                <w:rFonts w:hint="default" w:ascii="Times New Roman" w:hAnsi="Times New Roman" w:eastAsia="宋体" w:cs="Times New Roman"/>
                <w:color w:val="000000" w:themeColor="text1"/>
                <w:sz w:val="24"/>
                <w:szCs w:val="24"/>
                <w:u w:val="single"/>
                <w14:textFill>
                  <w14:solidFill>
                    <w14:schemeClr w14:val="tx1"/>
                  </w14:solidFill>
                </w14:textFill>
              </w:rPr>
              <w:t>1、废气</w:t>
            </w:r>
          </w:p>
          <w:p w14:paraId="159CEE4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000000" w:themeColor="text1"/>
                <w:sz w:val="24"/>
                <w:szCs w:val="24"/>
                <w:u w:val="single"/>
                <w:lang w:eastAsia="zh-CN"/>
                <w14:textFill>
                  <w14:solidFill>
                    <w14:schemeClr w14:val="tx1"/>
                  </w14:solidFill>
                </w14:textFill>
              </w:rPr>
            </w:pPr>
            <w:r>
              <w:rPr>
                <w:rFonts w:hint="default" w:ascii="Times New Roman" w:hAnsi="Times New Roman" w:eastAsia="宋体" w:cs="Times New Roman"/>
                <w:color w:val="000000" w:themeColor="text1"/>
                <w:sz w:val="24"/>
                <w:szCs w:val="24"/>
                <w:u w:val="single"/>
                <w:lang w:eastAsia="zh-CN"/>
                <w14:textFill>
                  <w14:solidFill>
                    <w14:schemeClr w14:val="tx1"/>
                  </w14:solidFill>
                </w14:textFill>
              </w:rPr>
              <w:t>本项目现有工程废气主要为生物质燃料蒸汽发生器燃烧过程产生的废气、工艺粉尘及堆场扬尘。</w:t>
            </w:r>
          </w:p>
          <w:p w14:paraId="1F8B6D3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color w:val="000000" w:themeColor="text1"/>
                <w:sz w:val="24"/>
                <w:szCs w:val="24"/>
                <w:u w:val="single"/>
                <w:lang w:eastAsia="zh-CN"/>
                <w14:textFill>
                  <w14:solidFill>
                    <w14:schemeClr w14:val="tx1"/>
                  </w14:solidFill>
                </w14:textFill>
              </w:rPr>
            </w:pPr>
            <w:r>
              <w:rPr>
                <w:rFonts w:hint="eastAsia" w:ascii="Times New Roman" w:hAnsi="Times New Roman" w:cs="Times New Roman"/>
                <w:color w:val="000000" w:themeColor="text1"/>
                <w:sz w:val="24"/>
                <w:szCs w:val="24"/>
                <w:u w:val="single"/>
                <w:lang w:eastAsia="zh-CN"/>
                <w14:textFill>
                  <w14:solidFill>
                    <w14:schemeClr w14:val="tx1"/>
                  </w14:solidFill>
                </w14:textFill>
              </w:rPr>
              <w:t>（</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1</w:t>
            </w:r>
            <w:r>
              <w:rPr>
                <w:rFonts w:hint="eastAsia" w:ascii="Times New Roman" w:hAnsi="Times New Roman" w:cs="Times New Roman"/>
                <w:color w:val="000000" w:themeColor="text1"/>
                <w:sz w:val="24"/>
                <w:szCs w:val="24"/>
                <w:u w:val="single"/>
                <w:lang w:eastAsia="zh-CN"/>
                <w14:textFill>
                  <w14:solidFill>
                    <w14:schemeClr w14:val="tx1"/>
                  </w14:solidFill>
                </w14:textFill>
              </w:rPr>
              <w:t>）</w:t>
            </w:r>
            <w:r>
              <w:rPr>
                <w:rFonts w:hint="eastAsia" w:ascii="Times New Roman" w:hAnsi="Times New Roman" w:eastAsia="宋体" w:cs="Times New Roman"/>
                <w:color w:val="000000" w:themeColor="text1"/>
                <w:sz w:val="24"/>
                <w:szCs w:val="24"/>
                <w:u w:val="single"/>
                <w:lang w:eastAsia="zh-CN"/>
                <w14:textFill>
                  <w14:solidFill>
                    <w14:schemeClr w14:val="tx1"/>
                  </w14:solidFill>
                </w14:textFill>
              </w:rPr>
              <w:t>成型生物质燃烧废气</w:t>
            </w:r>
          </w:p>
          <w:p w14:paraId="70661E23">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color w:val="000000" w:themeColor="text1"/>
                <w:sz w:val="24"/>
                <w:u w:val="single"/>
                <w14:textFill>
                  <w14:solidFill>
                    <w14:schemeClr w14:val="tx1"/>
                  </w14:solidFill>
                </w14:textFill>
              </w:rPr>
            </w:pPr>
            <w:r>
              <w:rPr>
                <w:rFonts w:hint="default" w:ascii="Times New Roman" w:hAnsi="Times New Roman" w:eastAsia="宋体" w:cs="Times New Roman"/>
                <w:color w:val="000000" w:themeColor="text1"/>
                <w:kern w:val="0"/>
                <w:sz w:val="24"/>
                <w:szCs w:val="24"/>
                <w:u w:val="single"/>
                <w:lang w:val="en-US" w:eastAsia="zh-CN"/>
                <w14:textFill>
                  <w14:solidFill>
                    <w14:schemeClr w14:val="tx1"/>
                  </w14:solidFill>
                </w14:textFill>
              </w:rPr>
              <w:t>当气温低于20℃时需要使用蒸汽发生器蒸汽对电杆进行养护</w:t>
            </w:r>
            <w:r>
              <w:rPr>
                <w:rFonts w:hint="default" w:ascii="Times New Roman" w:hAnsi="Times New Roman" w:eastAsia="宋体" w:cs="Times New Roman"/>
                <w:color w:val="000000" w:themeColor="text1"/>
                <w:kern w:val="0"/>
                <w:sz w:val="24"/>
                <w:szCs w:val="24"/>
                <w:u w:val="single"/>
                <w14:textFill>
                  <w14:solidFill>
                    <w14:schemeClr w14:val="tx1"/>
                  </w14:solidFill>
                </w14:textFill>
              </w:rPr>
              <w:t>，使产品达到应有的强度</w:t>
            </w:r>
            <w:r>
              <w:rPr>
                <w:rFonts w:hint="eastAsia" w:ascii="Times New Roman" w:hAnsi="Times New Roman" w:eastAsia="宋体" w:cs="Times New Roman"/>
                <w:color w:val="000000" w:themeColor="text1"/>
                <w:kern w:val="0"/>
                <w:sz w:val="24"/>
                <w:szCs w:val="24"/>
                <w:u w:val="single"/>
                <w:lang w:eastAsia="zh-CN"/>
                <w14:textFill>
                  <w14:solidFill>
                    <w14:schemeClr w14:val="tx1"/>
                  </w14:solidFill>
                </w14:textFill>
              </w:rPr>
              <w:t>，因此</w:t>
            </w:r>
            <w:r>
              <w:rPr>
                <w:rFonts w:hint="default" w:ascii="Times New Roman" w:hAnsi="Times New Roman" w:eastAsia="宋体" w:cs="Times New Roman"/>
                <w:color w:val="000000" w:themeColor="text1"/>
                <w:kern w:val="0"/>
                <w:sz w:val="24"/>
                <w:szCs w:val="24"/>
                <w:u w:val="single"/>
                <w14:textFill>
                  <w14:solidFill>
                    <w14:schemeClr w14:val="tx1"/>
                  </w14:solidFill>
                </w14:textFill>
              </w:rPr>
              <w:t>项目使用1台</w:t>
            </w:r>
            <w:r>
              <w:rPr>
                <w:rFonts w:hint="default" w:ascii="Times New Roman" w:hAnsi="Times New Roman" w:eastAsia="宋体" w:cs="Times New Roman"/>
                <w:color w:val="000000" w:themeColor="text1"/>
                <w:kern w:val="0"/>
                <w:sz w:val="24"/>
                <w:szCs w:val="24"/>
                <w:u w:val="single"/>
                <w:lang w:eastAsia="zh-CN"/>
                <w14:textFill>
                  <w14:solidFill>
                    <w14:schemeClr w14:val="tx1"/>
                  </w14:solidFill>
                </w14:textFill>
              </w:rPr>
              <w:t>生物质燃料蒸汽发生器</w:t>
            </w:r>
            <w:r>
              <w:rPr>
                <w:rFonts w:hint="default" w:ascii="Times New Roman" w:hAnsi="Times New Roman" w:eastAsia="宋体" w:cs="Times New Roman"/>
                <w:color w:val="000000" w:themeColor="text1"/>
                <w:kern w:val="0"/>
                <w:sz w:val="24"/>
                <w:szCs w:val="24"/>
                <w:u w:val="single"/>
                <w14:textFill>
                  <w14:solidFill>
                    <w14:schemeClr w14:val="tx1"/>
                  </w14:solidFill>
                </w14:textFill>
              </w:rPr>
              <w:t>提供蒸汽，每天运行</w:t>
            </w:r>
            <w:r>
              <w:rPr>
                <w:rFonts w:hint="eastAsia" w:ascii="Times New Roman" w:hAnsi="Times New Roman" w:cs="Times New Roman"/>
                <w:color w:val="000000" w:themeColor="text1"/>
                <w:kern w:val="0"/>
                <w:sz w:val="24"/>
                <w:szCs w:val="24"/>
                <w:u w:val="single"/>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4"/>
                <w:szCs w:val="24"/>
                <w:u w:val="single"/>
                <w14:textFill>
                  <w14:solidFill>
                    <w14:schemeClr w14:val="tx1"/>
                  </w14:solidFill>
                </w14:textFill>
              </w:rPr>
              <w:t>h</w:t>
            </w:r>
            <w:r>
              <w:rPr>
                <w:rFonts w:hint="eastAsia" w:ascii="Times New Roman" w:hAnsi="Times New Roman" w:cs="Times New Roman"/>
                <w:color w:val="000000" w:themeColor="text1"/>
                <w:kern w:val="0"/>
                <w:sz w:val="24"/>
                <w:szCs w:val="24"/>
                <w:u w:val="single"/>
                <w:lang w:eastAsia="zh-CN"/>
                <w14:textFill>
                  <w14:solidFill>
                    <w14:schemeClr w14:val="tx1"/>
                  </w14:solidFill>
                </w14:textFill>
              </w:rPr>
              <w:t>，年运行</w:t>
            </w:r>
            <w:r>
              <w:rPr>
                <w:rFonts w:hint="eastAsia" w:ascii="Times New Roman" w:hAnsi="Times New Roman" w:cs="Times New Roman"/>
                <w:color w:val="000000" w:themeColor="text1"/>
                <w:kern w:val="0"/>
                <w:sz w:val="24"/>
                <w:szCs w:val="24"/>
                <w:u w:val="single"/>
                <w:lang w:val="en-US" w:eastAsia="zh-CN"/>
                <w14:textFill>
                  <w14:solidFill>
                    <w14:schemeClr w14:val="tx1"/>
                  </w14:solidFill>
                </w14:textFill>
              </w:rPr>
              <w:t>100天</w:t>
            </w:r>
            <w:r>
              <w:rPr>
                <w:rFonts w:ascii="Times New Roman" w:hAnsi="Times New Roman"/>
                <w:color w:val="000000" w:themeColor="text1"/>
                <w:sz w:val="24"/>
                <w:u w:val="single"/>
                <w14:textFill>
                  <w14:solidFill>
                    <w14:schemeClr w14:val="tx1"/>
                  </w14:solidFill>
                </w14:textFill>
              </w:rPr>
              <w:t>，采用成型生物质作为燃料，成型生物质年消耗量约为</w:t>
            </w:r>
            <w:r>
              <w:rPr>
                <w:rFonts w:hint="eastAsia" w:ascii="Times New Roman" w:hAnsi="Times New Roman"/>
                <w:color w:val="000000" w:themeColor="text1"/>
                <w:sz w:val="24"/>
                <w:u w:val="single"/>
                <w:lang w:val="en-US" w:eastAsia="zh-CN"/>
                <w14:textFill>
                  <w14:solidFill>
                    <w14:schemeClr w14:val="tx1"/>
                  </w14:solidFill>
                </w14:textFill>
              </w:rPr>
              <w:t>47.25</w:t>
            </w:r>
            <w:r>
              <w:rPr>
                <w:rFonts w:ascii="Times New Roman" w:hAnsi="Times New Roman"/>
                <w:color w:val="000000" w:themeColor="text1"/>
                <w:sz w:val="24"/>
                <w:u w:val="single"/>
                <w14:textFill>
                  <w14:solidFill>
                    <w14:schemeClr w14:val="tx1"/>
                  </w14:solidFill>
                </w14:textFill>
              </w:rPr>
              <w:t>t/a，废气中主要污染物为SO</w:t>
            </w:r>
            <w:r>
              <w:rPr>
                <w:rFonts w:ascii="Times New Roman" w:hAnsi="Times New Roman"/>
                <w:color w:val="000000" w:themeColor="text1"/>
                <w:sz w:val="24"/>
                <w:u w:val="single"/>
                <w:vertAlign w:val="subscript"/>
                <w14:textFill>
                  <w14:solidFill>
                    <w14:schemeClr w14:val="tx1"/>
                  </w14:solidFill>
                </w14:textFill>
              </w:rPr>
              <w:t>2</w:t>
            </w:r>
            <w:r>
              <w:rPr>
                <w:rFonts w:ascii="Times New Roman" w:hAnsi="Times New Roman"/>
                <w:color w:val="000000" w:themeColor="text1"/>
                <w:sz w:val="24"/>
                <w:u w:val="single"/>
                <w14:textFill>
                  <w14:solidFill>
                    <w14:schemeClr w14:val="tx1"/>
                  </w14:solidFill>
                </w14:textFill>
              </w:rPr>
              <w:t>、NOx、和烟尘。</w:t>
            </w:r>
            <w:r>
              <w:rPr>
                <w:rFonts w:hint="eastAsia" w:ascii="Times New Roman" w:hAnsi="Times New Roman"/>
                <w:color w:val="000000" w:themeColor="text1"/>
                <w:sz w:val="24"/>
                <w:u w:val="single"/>
                <w:lang w:val="en-US" w:eastAsia="zh-CN"/>
                <w14:textFill>
                  <w14:solidFill>
                    <w14:schemeClr w14:val="tx1"/>
                  </w14:solidFill>
                </w14:textFill>
              </w:rPr>
              <w:t>参考生态环境部2021年6月发布的《排放源统计调查产排污核算方法和系数手册》中“4430 工业锅炉（热力生产和供应行业）产污系数表-生物质工业锅炉”及《排污许可证申请与核发技术规范 锅炉》（HJ953-2018）表F.4燃生物质工业锅炉的废气产排污系数表，燃成型生物质燃料（非散烧）的排污系数取值为SO</w:t>
            </w:r>
            <w:r>
              <w:rPr>
                <w:rFonts w:hint="eastAsia" w:ascii="Times New Roman" w:hAnsi="Times New Roman"/>
                <w:color w:val="000000" w:themeColor="text1"/>
                <w:sz w:val="24"/>
                <w:u w:val="single"/>
                <w:vertAlign w:val="subscript"/>
                <w:lang w:val="en-US" w:eastAsia="zh-CN"/>
                <w14:textFill>
                  <w14:solidFill>
                    <w14:schemeClr w14:val="tx1"/>
                  </w14:solidFill>
                </w14:textFill>
              </w:rPr>
              <w:t>2</w:t>
            </w:r>
            <w:r>
              <w:rPr>
                <w:rFonts w:hint="eastAsia" w:ascii="Times New Roman" w:hAnsi="Times New Roman"/>
                <w:color w:val="000000" w:themeColor="text1"/>
                <w:sz w:val="24"/>
                <w:u w:val="single"/>
                <w:lang w:val="en-US" w:eastAsia="zh-CN"/>
                <w14:textFill>
                  <w14:solidFill>
                    <w14:schemeClr w14:val="tx1"/>
                  </w14:solidFill>
                </w14:textFill>
              </w:rPr>
              <w:t>：0.17kg/t、NOx：1.02kg/t、颗粒物：0.5kg/t。</w:t>
            </w:r>
            <w:r>
              <w:rPr>
                <w:rFonts w:ascii="Times New Roman" w:hAnsi="Times New Roman"/>
                <w:color w:val="000000" w:themeColor="text1"/>
                <w:sz w:val="24"/>
                <w:u w:val="single"/>
                <w14:textFill>
                  <w14:solidFill>
                    <w14:schemeClr w14:val="tx1"/>
                  </w14:solidFill>
                </w14:textFill>
              </w:rPr>
              <w:t>计算得出本项目生物质蒸汽</w:t>
            </w:r>
            <w:r>
              <w:rPr>
                <w:rFonts w:hint="eastAsia" w:ascii="Times New Roman" w:hAnsi="Times New Roman"/>
                <w:color w:val="000000" w:themeColor="text1"/>
                <w:sz w:val="24"/>
                <w:u w:val="single"/>
                <w:lang w:eastAsia="zh-CN"/>
                <w14:textFill>
                  <w14:solidFill>
                    <w14:schemeClr w14:val="tx1"/>
                  </w14:solidFill>
                </w14:textFill>
              </w:rPr>
              <w:t>发生器</w:t>
            </w:r>
            <w:r>
              <w:rPr>
                <w:rFonts w:ascii="Times New Roman" w:hAnsi="Times New Roman"/>
                <w:color w:val="000000" w:themeColor="text1"/>
                <w:sz w:val="24"/>
                <w:u w:val="single"/>
                <w14:textFill>
                  <w14:solidFill>
                    <w14:schemeClr w14:val="tx1"/>
                  </w14:solidFill>
                </w14:textFill>
              </w:rPr>
              <w:t>燃料废气各污染物产</w:t>
            </w:r>
            <w:r>
              <w:rPr>
                <w:rFonts w:hint="eastAsia" w:ascii="Times New Roman" w:hAnsi="Times New Roman"/>
                <w:color w:val="000000" w:themeColor="text1"/>
                <w:sz w:val="24"/>
                <w:u w:val="single"/>
                <w:lang w:eastAsia="zh-CN"/>
                <w14:textFill>
                  <w14:solidFill>
                    <w14:schemeClr w14:val="tx1"/>
                  </w14:solidFill>
                </w14:textFill>
              </w:rPr>
              <w:t>排</w:t>
            </w:r>
            <w:r>
              <w:rPr>
                <w:rFonts w:ascii="Times New Roman" w:hAnsi="Times New Roman"/>
                <w:color w:val="000000" w:themeColor="text1"/>
                <w:sz w:val="24"/>
                <w:u w:val="single"/>
                <w14:textFill>
                  <w14:solidFill>
                    <w14:schemeClr w14:val="tx1"/>
                  </w14:solidFill>
                </w14:textFill>
              </w:rPr>
              <w:t>情况见表</w:t>
            </w:r>
            <w:r>
              <w:rPr>
                <w:rFonts w:hint="eastAsia" w:ascii="Times New Roman" w:hAnsi="Times New Roman"/>
                <w:color w:val="000000" w:themeColor="text1"/>
                <w:sz w:val="24"/>
                <w:u w:val="single"/>
                <w:lang w:val="en-US" w:eastAsia="zh-CN"/>
                <w14:textFill>
                  <w14:solidFill>
                    <w14:schemeClr w14:val="tx1"/>
                  </w14:solidFill>
                </w14:textFill>
              </w:rPr>
              <w:t>4-1</w:t>
            </w:r>
            <w:r>
              <w:rPr>
                <w:rFonts w:ascii="Times New Roman" w:hAnsi="Times New Roman"/>
                <w:color w:val="000000" w:themeColor="text1"/>
                <w:sz w:val="24"/>
                <w:u w:val="single"/>
                <w14:textFill>
                  <w14:solidFill>
                    <w14:schemeClr w14:val="tx1"/>
                  </w14:solidFill>
                </w14:textFill>
              </w:rPr>
              <w:t>。</w:t>
            </w:r>
          </w:p>
          <w:p w14:paraId="6F4A07F9">
            <w:pPr>
              <w:pStyle w:val="171"/>
              <w:spacing w:line="360" w:lineRule="auto"/>
              <w:ind w:firstLine="0" w:firstLineChars="0"/>
              <w:jc w:val="center"/>
              <w:rPr>
                <w:rFonts w:ascii="Times New Roman" w:hAnsi="Times New Roman"/>
                <w:b/>
                <w:bCs/>
                <w:color w:val="000000" w:themeColor="text1"/>
                <w:u w:val="single"/>
                <w14:textFill>
                  <w14:solidFill>
                    <w14:schemeClr w14:val="tx1"/>
                  </w14:solidFill>
                </w14:textFill>
              </w:rPr>
            </w:pPr>
            <w:r>
              <w:rPr>
                <w:rFonts w:ascii="Times New Roman" w:hAnsi="Times New Roman"/>
                <w:b/>
                <w:bCs/>
                <w:color w:val="000000" w:themeColor="text1"/>
                <w:u w:val="single"/>
                <w14:textFill>
                  <w14:solidFill>
                    <w14:schemeClr w14:val="tx1"/>
                  </w14:solidFill>
                </w14:textFill>
              </w:rPr>
              <w:t>表</w:t>
            </w:r>
            <w:r>
              <w:rPr>
                <w:rFonts w:hint="eastAsia" w:ascii="Times New Roman" w:hAnsi="Times New Roman"/>
                <w:b/>
                <w:bCs/>
                <w:color w:val="000000" w:themeColor="text1"/>
                <w:u w:val="single"/>
                <w:lang w:val="en-US" w:eastAsia="zh-CN"/>
                <w14:textFill>
                  <w14:solidFill>
                    <w14:schemeClr w14:val="tx1"/>
                  </w14:solidFill>
                </w14:textFill>
              </w:rPr>
              <w:t>4-1</w:t>
            </w:r>
            <w:r>
              <w:rPr>
                <w:rFonts w:ascii="Times New Roman" w:hAnsi="Times New Roman"/>
                <w:b/>
                <w:bCs/>
                <w:color w:val="000000" w:themeColor="text1"/>
                <w:u w:val="single"/>
                <w14:textFill>
                  <w14:solidFill>
                    <w14:schemeClr w14:val="tx1"/>
                  </w14:solidFill>
                </w14:textFill>
              </w:rPr>
              <w:t xml:space="preserve">  生物质燃料</w:t>
            </w:r>
            <w:r>
              <w:rPr>
                <w:rFonts w:hint="eastAsia" w:ascii="Times New Roman" w:hAnsi="Times New Roman"/>
                <w:b/>
                <w:bCs/>
                <w:color w:val="000000" w:themeColor="text1"/>
                <w:u w:val="single"/>
                <w:lang w:eastAsia="zh-CN"/>
                <w14:textFill>
                  <w14:solidFill>
                    <w14:schemeClr w14:val="tx1"/>
                  </w14:solidFill>
                </w14:textFill>
              </w:rPr>
              <w:t>蒸汽发生器燃烧</w:t>
            </w:r>
            <w:r>
              <w:rPr>
                <w:rFonts w:ascii="Times New Roman" w:hAnsi="Times New Roman"/>
                <w:b/>
                <w:bCs/>
                <w:color w:val="000000" w:themeColor="text1"/>
                <w:u w:val="single"/>
                <w14:textFill>
                  <w14:solidFill>
                    <w14:schemeClr w14:val="tx1"/>
                  </w14:solidFill>
                </w14:textFill>
              </w:rPr>
              <w:t>废气产生一览表</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1708"/>
              <w:gridCol w:w="1317"/>
              <w:gridCol w:w="988"/>
              <w:gridCol w:w="1479"/>
              <w:gridCol w:w="1055"/>
              <w:gridCol w:w="1267"/>
            </w:tblGrid>
            <w:tr w14:paraId="33FC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9" w:type="dxa"/>
                  <w:vMerge w:val="restart"/>
                  <w:noWrap w:val="0"/>
                  <w:vAlign w:val="center"/>
                </w:tcPr>
                <w:p w14:paraId="194105B1">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燃料用量（t/a）</w:t>
                  </w:r>
                </w:p>
              </w:tc>
              <w:tc>
                <w:tcPr>
                  <w:tcW w:w="7709" w:type="dxa"/>
                  <w:gridSpan w:val="6"/>
                  <w:noWrap w:val="0"/>
                  <w:vAlign w:val="center"/>
                </w:tcPr>
                <w:p w14:paraId="11C7D04D">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污染物产生情况</w:t>
                  </w:r>
                </w:p>
              </w:tc>
            </w:tr>
            <w:tr w14:paraId="632F9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9" w:type="dxa"/>
                  <w:vMerge w:val="continue"/>
                  <w:noWrap w:val="0"/>
                  <w:vAlign w:val="center"/>
                </w:tcPr>
                <w:p w14:paraId="6B878CB7">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p>
              </w:tc>
              <w:tc>
                <w:tcPr>
                  <w:tcW w:w="1685" w:type="dxa"/>
                  <w:noWrap w:val="0"/>
                  <w:vAlign w:val="center"/>
                </w:tcPr>
                <w:p w14:paraId="24CE63E8">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废气产生系数（Nm</w:t>
                  </w:r>
                  <w:r>
                    <w:rPr>
                      <w:rFonts w:hint="default" w:ascii="Times New Roman" w:hAnsi="Times New Roman" w:cs="Times New Roman"/>
                      <w:b/>
                      <w:bCs/>
                      <w:color w:val="000000" w:themeColor="text1"/>
                      <w:sz w:val="21"/>
                      <w:szCs w:val="21"/>
                      <w:u w:val="single"/>
                      <w:vertAlign w:val="superscript"/>
                      <w14:textFill>
                        <w14:solidFill>
                          <w14:schemeClr w14:val="tx1"/>
                        </w14:solidFill>
                      </w14:textFill>
                    </w:rPr>
                    <w:t>3</w:t>
                  </w:r>
                  <w:r>
                    <w:rPr>
                      <w:rFonts w:hint="default" w:ascii="Times New Roman" w:hAnsi="Times New Roman" w:cs="Times New Roman"/>
                      <w:b/>
                      <w:bCs/>
                      <w:color w:val="000000" w:themeColor="text1"/>
                      <w:sz w:val="21"/>
                      <w:szCs w:val="21"/>
                      <w:u w:val="single"/>
                      <w14:textFill>
                        <w14:solidFill>
                          <w14:schemeClr w14:val="tx1"/>
                        </w14:solidFill>
                      </w14:textFill>
                    </w:rPr>
                    <w:t>/t-燃料）</w:t>
                  </w:r>
                </w:p>
              </w:tc>
              <w:tc>
                <w:tcPr>
                  <w:tcW w:w="1299" w:type="dxa"/>
                  <w:noWrap w:val="0"/>
                  <w:vAlign w:val="center"/>
                </w:tcPr>
                <w:p w14:paraId="513D423D">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废气产生量(Nm</w:t>
                  </w:r>
                  <w:r>
                    <w:rPr>
                      <w:rFonts w:hint="default" w:ascii="Times New Roman" w:hAnsi="Times New Roman" w:cs="Times New Roman"/>
                      <w:b/>
                      <w:bCs/>
                      <w:color w:val="000000" w:themeColor="text1"/>
                      <w:sz w:val="21"/>
                      <w:szCs w:val="21"/>
                      <w:u w:val="single"/>
                      <w:vertAlign w:val="superscript"/>
                      <w14:textFill>
                        <w14:solidFill>
                          <w14:schemeClr w14:val="tx1"/>
                        </w14:solidFill>
                      </w14:textFill>
                    </w:rPr>
                    <w:t>3</w:t>
                  </w:r>
                  <w:r>
                    <w:rPr>
                      <w:rFonts w:hint="default" w:ascii="Times New Roman" w:hAnsi="Times New Roman" w:cs="Times New Roman"/>
                      <w:b/>
                      <w:bCs/>
                      <w:color w:val="000000" w:themeColor="text1"/>
                      <w:sz w:val="21"/>
                      <w:szCs w:val="21"/>
                      <w:u w:val="single"/>
                      <w14:textFill>
                        <w14:solidFill>
                          <w14:schemeClr w14:val="tx1"/>
                        </w14:solidFill>
                      </w14:textFill>
                    </w:rPr>
                    <w:t>/a）</w:t>
                  </w:r>
                </w:p>
              </w:tc>
              <w:tc>
                <w:tcPr>
                  <w:tcW w:w="975" w:type="dxa"/>
                  <w:noWrap w:val="0"/>
                  <w:vAlign w:val="center"/>
                </w:tcPr>
                <w:p w14:paraId="248031C1">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主要污染因子</w:t>
                  </w:r>
                </w:p>
              </w:tc>
              <w:tc>
                <w:tcPr>
                  <w:tcW w:w="1459" w:type="dxa"/>
                  <w:noWrap w:val="0"/>
                  <w:vAlign w:val="center"/>
                </w:tcPr>
                <w:p w14:paraId="46D48AB5">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产污系数(kg/t-燃料）</w:t>
                  </w:r>
                </w:p>
              </w:tc>
              <w:tc>
                <w:tcPr>
                  <w:tcW w:w="1041" w:type="dxa"/>
                  <w:noWrap w:val="0"/>
                  <w:vAlign w:val="center"/>
                </w:tcPr>
                <w:p w14:paraId="16131FE2">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产生量（kg/a）</w:t>
                  </w:r>
                </w:p>
              </w:tc>
              <w:tc>
                <w:tcPr>
                  <w:tcW w:w="1250" w:type="dxa"/>
                  <w:noWrap w:val="0"/>
                  <w:vAlign w:val="center"/>
                </w:tcPr>
                <w:p w14:paraId="6F5A6192">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产生浓度（mg/m</w:t>
                  </w:r>
                  <w:r>
                    <w:rPr>
                      <w:rFonts w:hint="default" w:ascii="Times New Roman" w:hAnsi="Times New Roman" w:cs="Times New Roman"/>
                      <w:b/>
                      <w:bCs/>
                      <w:color w:val="000000" w:themeColor="text1"/>
                      <w:sz w:val="21"/>
                      <w:szCs w:val="21"/>
                      <w:u w:val="single"/>
                      <w:vertAlign w:val="superscript"/>
                      <w14:textFill>
                        <w14:solidFill>
                          <w14:schemeClr w14:val="tx1"/>
                        </w14:solidFill>
                      </w14:textFill>
                    </w:rPr>
                    <w:t>3</w:t>
                  </w:r>
                  <w:r>
                    <w:rPr>
                      <w:rFonts w:hint="default" w:ascii="Times New Roman" w:hAnsi="Times New Roman" w:cs="Times New Roman"/>
                      <w:b/>
                      <w:bCs/>
                      <w:color w:val="000000" w:themeColor="text1"/>
                      <w:sz w:val="21"/>
                      <w:szCs w:val="21"/>
                      <w:u w:val="single"/>
                      <w14:textFill>
                        <w14:solidFill>
                          <w14:schemeClr w14:val="tx1"/>
                        </w14:solidFill>
                      </w14:textFill>
                    </w:rPr>
                    <w:t>）</w:t>
                  </w:r>
                </w:p>
              </w:tc>
            </w:tr>
            <w:tr w14:paraId="5318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9" w:type="dxa"/>
                  <w:vMerge w:val="restart"/>
                  <w:noWrap w:val="0"/>
                  <w:vAlign w:val="center"/>
                </w:tcPr>
                <w:p w14:paraId="6BF48B0C">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47.25</w:t>
                  </w:r>
                </w:p>
              </w:tc>
              <w:tc>
                <w:tcPr>
                  <w:tcW w:w="1685" w:type="dxa"/>
                  <w:vMerge w:val="restart"/>
                  <w:noWrap w:val="0"/>
                  <w:vAlign w:val="center"/>
                </w:tcPr>
                <w:p w14:paraId="371795D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6240</w:t>
                  </w:r>
                </w:p>
              </w:tc>
              <w:tc>
                <w:tcPr>
                  <w:tcW w:w="1299" w:type="dxa"/>
                  <w:vMerge w:val="restart"/>
                  <w:noWrap w:val="0"/>
                  <w:vAlign w:val="center"/>
                </w:tcPr>
                <w:p w14:paraId="75555E0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294840</w:t>
                  </w:r>
                </w:p>
              </w:tc>
              <w:tc>
                <w:tcPr>
                  <w:tcW w:w="975" w:type="dxa"/>
                  <w:noWrap w:val="0"/>
                  <w:vAlign w:val="center"/>
                </w:tcPr>
                <w:p w14:paraId="5D2D8BB0">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SO</w:t>
                  </w:r>
                  <w:r>
                    <w:rPr>
                      <w:rFonts w:hint="default" w:ascii="Times New Roman" w:hAnsi="Times New Roman" w:cs="Times New Roman"/>
                      <w:color w:val="000000" w:themeColor="text1"/>
                      <w:sz w:val="21"/>
                      <w:szCs w:val="21"/>
                      <w:u w:val="single"/>
                      <w:vertAlign w:val="subscript"/>
                      <w14:textFill>
                        <w14:solidFill>
                          <w14:schemeClr w14:val="tx1"/>
                        </w14:solidFill>
                      </w14:textFill>
                    </w:rPr>
                    <w:t>2</w:t>
                  </w:r>
                </w:p>
              </w:tc>
              <w:tc>
                <w:tcPr>
                  <w:tcW w:w="1459" w:type="dxa"/>
                  <w:noWrap w:val="0"/>
                  <w:vAlign w:val="center"/>
                </w:tcPr>
                <w:p w14:paraId="37E13127">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0.17</w:t>
                  </w:r>
                </w:p>
              </w:tc>
              <w:tc>
                <w:tcPr>
                  <w:tcW w:w="1041" w:type="dxa"/>
                  <w:noWrap w:val="0"/>
                  <w:vAlign w:val="center"/>
                </w:tcPr>
                <w:p w14:paraId="2E1725B2">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8.034</w:t>
                  </w:r>
                </w:p>
              </w:tc>
              <w:tc>
                <w:tcPr>
                  <w:tcW w:w="1250" w:type="dxa"/>
                  <w:noWrap w:val="0"/>
                  <w:vAlign w:val="center"/>
                </w:tcPr>
                <w:p w14:paraId="7F4000E7">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22.3167</w:t>
                  </w:r>
                </w:p>
              </w:tc>
            </w:tr>
            <w:tr w14:paraId="314C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9" w:type="dxa"/>
                  <w:vMerge w:val="continue"/>
                  <w:noWrap w:val="0"/>
                  <w:vAlign w:val="center"/>
                </w:tcPr>
                <w:p w14:paraId="127BE762">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1685" w:type="dxa"/>
                  <w:vMerge w:val="continue"/>
                  <w:noWrap w:val="0"/>
                  <w:vAlign w:val="center"/>
                </w:tcPr>
                <w:p w14:paraId="0E7A1B9B">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1299" w:type="dxa"/>
                  <w:vMerge w:val="continue"/>
                  <w:noWrap w:val="0"/>
                  <w:vAlign w:val="center"/>
                </w:tcPr>
                <w:p w14:paraId="68E92E0B">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975" w:type="dxa"/>
                  <w:noWrap w:val="0"/>
                  <w:vAlign w:val="center"/>
                </w:tcPr>
                <w:p w14:paraId="488F9358">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NO</w:t>
                  </w:r>
                  <w:r>
                    <w:rPr>
                      <w:rFonts w:hint="default" w:ascii="Times New Roman" w:hAnsi="Times New Roman" w:cs="Times New Roman"/>
                      <w:color w:val="000000" w:themeColor="text1"/>
                      <w:sz w:val="21"/>
                      <w:szCs w:val="21"/>
                      <w:u w:val="single"/>
                      <w:vertAlign w:val="subscript"/>
                      <w14:textFill>
                        <w14:solidFill>
                          <w14:schemeClr w14:val="tx1"/>
                        </w14:solidFill>
                      </w14:textFill>
                    </w:rPr>
                    <w:t>X</w:t>
                  </w:r>
                </w:p>
              </w:tc>
              <w:tc>
                <w:tcPr>
                  <w:tcW w:w="1459" w:type="dxa"/>
                  <w:noWrap w:val="0"/>
                  <w:vAlign w:val="center"/>
                </w:tcPr>
                <w:p w14:paraId="76A282F0">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1.02</w:t>
                  </w:r>
                </w:p>
              </w:tc>
              <w:tc>
                <w:tcPr>
                  <w:tcW w:w="1041" w:type="dxa"/>
                  <w:noWrap w:val="0"/>
                  <w:vAlign w:val="center"/>
                </w:tcPr>
                <w:p w14:paraId="52EF4528">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48.195</w:t>
                  </w:r>
                </w:p>
              </w:tc>
              <w:tc>
                <w:tcPr>
                  <w:tcW w:w="1250" w:type="dxa"/>
                  <w:noWrap w:val="0"/>
                  <w:vAlign w:val="center"/>
                </w:tcPr>
                <w:p w14:paraId="2543DBA0">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133.875</w:t>
                  </w:r>
                </w:p>
              </w:tc>
            </w:tr>
            <w:tr w14:paraId="55DD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9" w:type="dxa"/>
                  <w:vMerge w:val="continue"/>
                  <w:noWrap w:val="0"/>
                  <w:vAlign w:val="center"/>
                </w:tcPr>
                <w:p w14:paraId="3C7024B1">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1685" w:type="dxa"/>
                  <w:vMerge w:val="continue"/>
                  <w:noWrap w:val="0"/>
                  <w:vAlign w:val="center"/>
                </w:tcPr>
                <w:p w14:paraId="6A40BD21">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1299" w:type="dxa"/>
                  <w:vMerge w:val="continue"/>
                  <w:noWrap w:val="0"/>
                  <w:vAlign w:val="center"/>
                </w:tcPr>
                <w:p w14:paraId="74AF2ADC">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975" w:type="dxa"/>
                  <w:noWrap w:val="0"/>
                  <w:vAlign w:val="center"/>
                </w:tcPr>
                <w:p w14:paraId="08377425">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烟尘</w:t>
                  </w:r>
                </w:p>
              </w:tc>
              <w:tc>
                <w:tcPr>
                  <w:tcW w:w="1459" w:type="dxa"/>
                  <w:noWrap w:val="0"/>
                  <w:vAlign w:val="center"/>
                </w:tcPr>
                <w:p w14:paraId="1DF6C6FE">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0.5</w:t>
                  </w:r>
                </w:p>
              </w:tc>
              <w:tc>
                <w:tcPr>
                  <w:tcW w:w="1041" w:type="dxa"/>
                  <w:noWrap w:val="0"/>
                  <w:vAlign w:val="center"/>
                </w:tcPr>
                <w:p w14:paraId="7192327B">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23.625</w:t>
                  </w:r>
                </w:p>
              </w:tc>
              <w:tc>
                <w:tcPr>
                  <w:tcW w:w="1250" w:type="dxa"/>
                  <w:noWrap w:val="0"/>
                  <w:vAlign w:val="center"/>
                </w:tcPr>
                <w:p w14:paraId="77BABA7A">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65.625</w:t>
                  </w:r>
                </w:p>
              </w:tc>
            </w:tr>
            <w:tr w14:paraId="5379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48" w:type="dxa"/>
                  <w:gridSpan w:val="7"/>
                  <w:noWrap w:val="0"/>
                  <w:vAlign w:val="center"/>
                </w:tcPr>
                <w:p w14:paraId="0E534D7F">
                  <w:pPr>
                    <w:pStyle w:val="171"/>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*注：成型生物质的含硫量以0.0</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1</w:t>
                  </w:r>
                  <w:r>
                    <w:rPr>
                      <w:rFonts w:hint="default" w:ascii="Times New Roman" w:hAnsi="Times New Roman" w:cs="Times New Roman"/>
                      <w:color w:val="000000" w:themeColor="text1"/>
                      <w:sz w:val="21"/>
                      <w:szCs w:val="21"/>
                      <w:u w:val="single"/>
                      <w14:textFill>
                        <w14:solidFill>
                          <w14:schemeClr w14:val="tx1"/>
                        </w14:solidFill>
                      </w14:textFill>
                    </w:rPr>
                    <w:t>%计，即S=0.0</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1</w:t>
                  </w:r>
                </w:p>
              </w:tc>
            </w:tr>
          </w:tbl>
          <w:p w14:paraId="5555EAFE">
            <w:pPr>
              <w:spacing w:line="360" w:lineRule="auto"/>
              <w:ind w:firstLine="480" w:firstLineChars="200"/>
              <w:rPr>
                <w:rFonts w:hint="eastAsia" w:eastAsia="宋体"/>
                <w:color w:val="000000" w:themeColor="text1"/>
                <w:sz w:val="24"/>
                <w:u w:val="single"/>
                <w:lang w:eastAsia="zh-CN"/>
                <w14:textFill>
                  <w14:solidFill>
                    <w14:schemeClr w14:val="tx1"/>
                  </w14:solidFill>
                </w14:textFill>
              </w:rPr>
            </w:pPr>
            <w:r>
              <w:rPr>
                <w:rFonts w:hint="eastAsia"/>
                <w:color w:val="000000" w:themeColor="text1"/>
                <w:sz w:val="24"/>
                <w:u w:val="single"/>
                <w:lang w:eastAsia="zh-CN"/>
                <w14:textFill>
                  <w14:solidFill>
                    <w14:schemeClr w14:val="tx1"/>
                  </w14:solidFill>
                </w14:textFill>
              </w:rPr>
              <w:t>参照</w:t>
            </w:r>
            <w:r>
              <w:rPr>
                <w:rFonts w:hint="eastAsia"/>
                <w:color w:val="000000" w:themeColor="text1"/>
                <w:sz w:val="24"/>
                <w:u w:val="single"/>
                <w:lang w:val="en-US" w:eastAsia="zh-CN"/>
                <w14:textFill>
                  <w14:solidFill>
                    <w14:schemeClr w14:val="tx1"/>
                  </w14:solidFill>
                </w14:textFill>
              </w:rPr>
              <w:t>《排放源统计调查产排污核算方法和系数手册》中</w:t>
            </w:r>
            <w:r>
              <w:rPr>
                <w:rFonts w:hint="eastAsia"/>
                <w:color w:val="000000" w:themeColor="text1"/>
                <w:sz w:val="24"/>
                <w:u w:val="single"/>
                <w14:textFill>
                  <w14:solidFill>
                    <w14:schemeClr w14:val="tx1"/>
                  </w14:solidFill>
                </w14:textFill>
              </w:rPr>
              <w:t>“</w:t>
            </w:r>
            <w:r>
              <w:rPr>
                <w:color w:val="000000" w:themeColor="text1"/>
                <w:sz w:val="24"/>
                <w:u w:val="single"/>
                <w14:textFill>
                  <w14:solidFill>
                    <w14:schemeClr w14:val="tx1"/>
                  </w14:solidFill>
                </w14:textFill>
              </w:rPr>
              <w:t xml:space="preserve">4430 </w:t>
            </w:r>
            <w:r>
              <w:rPr>
                <w:rFonts w:hint="eastAsia"/>
                <w:color w:val="000000" w:themeColor="text1"/>
                <w:sz w:val="24"/>
                <w:u w:val="single"/>
                <w14:textFill>
                  <w14:solidFill>
                    <w14:schemeClr w14:val="tx1"/>
                  </w14:solidFill>
                </w14:textFill>
              </w:rPr>
              <w:t>工业锅炉（热力生产和供应行业）产污系数表</w:t>
            </w:r>
            <w:r>
              <w:rPr>
                <w:color w:val="000000" w:themeColor="text1"/>
                <w:sz w:val="24"/>
                <w:u w:val="single"/>
                <w14:textFill>
                  <w14:solidFill>
                    <w14:schemeClr w14:val="tx1"/>
                  </w14:solidFill>
                </w14:textFill>
              </w:rPr>
              <w:t>-</w:t>
            </w:r>
            <w:r>
              <w:rPr>
                <w:rFonts w:hint="eastAsia"/>
                <w:color w:val="000000" w:themeColor="text1"/>
                <w:sz w:val="24"/>
                <w:u w:val="single"/>
                <w14:textFill>
                  <w14:solidFill>
                    <w14:schemeClr w14:val="tx1"/>
                  </w14:solidFill>
                </w14:textFill>
              </w:rPr>
              <w:t>生物质工业锅炉</w:t>
            </w:r>
            <w:r>
              <w:rPr>
                <w:color w:val="000000" w:themeColor="text1"/>
                <w:sz w:val="24"/>
                <w:u w:val="single"/>
                <w14:textFill>
                  <w14:solidFill>
                    <w14:schemeClr w14:val="tx1"/>
                  </w14:solidFill>
                </w14:textFill>
              </w:rPr>
              <w:t>，采用</w:t>
            </w:r>
            <w:r>
              <w:rPr>
                <w:rFonts w:hint="eastAsia"/>
                <w:color w:val="000000" w:themeColor="text1"/>
                <w:sz w:val="24"/>
                <w:u w:val="single"/>
                <w:lang w:eastAsia="zh-CN"/>
                <w14:textFill>
                  <w14:solidFill>
                    <w14:schemeClr w14:val="tx1"/>
                  </w14:solidFill>
                </w14:textFill>
              </w:rPr>
              <w:t>布袋</w:t>
            </w:r>
            <w:r>
              <w:rPr>
                <w:rFonts w:hint="eastAsia"/>
                <w:color w:val="000000" w:themeColor="text1"/>
                <w:sz w:val="24"/>
                <w:u w:val="single"/>
                <w14:textFill>
                  <w14:solidFill>
                    <w14:schemeClr w14:val="tx1"/>
                  </w14:solidFill>
                </w14:textFill>
              </w:rPr>
              <w:t>除尘</w:t>
            </w:r>
            <w:r>
              <w:rPr>
                <w:color w:val="000000" w:themeColor="text1"/>
                <w:sz w:val="24"/>
                <w:u w:val="single"/>
                <w14:textFill>
                  <w14:solidFill>
                    <w14:schemeClr w14:val="tx1"/>
                  </w14:solidFill>
                </w14:textFill>
              </w:rPr>
              <w:t>，</w:t>
            </w:r>
            <w:r>
              <w:rPr>
                <w:rFonts w:hint="eastAsia"/>
                <w:color w:val="000000" w:themeColor="text1"/>
                <w:sz w:val="24"/>
                <w:u w:val="single"/>
                <w14:textFill>
                  <w14:solidFill>
                    <w14:schemeClr w14:val="tx1"/>
                  </w14:solidFill>
                </w14:textFill>
              </w:rPr>
              <w:t>颗粒物</w:t>
            </w:r>
            <w:r>
              <w:rPr>
                <w:color w:val="000000" w:themeColor="text1"/>
                <w:sz w:val="24"/>
                <w:u w:val="single"/>
                <w14:textFill>
                  <w14:solidFill>
                    <w14:schemeClr w14:val="tx1"/>
                  </w14:solidFill>
                </w14:textFill>
              </w:rPr>
              <w:t>的处理效</w:t>
            </w:r>
            <w:r>
              <w:rPr>
                <w:rFonts w:hint="default" w:ascii="Times New Roman" w:hAnsi="Times New Roman" w:cs="Times New Roman"/>
                <w:color w:val="000000" w:themeColor="text1"/>
                <w:sz w:val="24"/>
                <w:u w:val="single"/>
                <w14:textFill>
                  <w14:solidFill>
                    <w14:schemeClr w14:val="tx1"/>
                  </w14:solidFill>
                </w14:textFill>
              </w:rPr>
              <w:t>率为</w:t>
            </w:r>
            <w:r>
              <w:rPr>
                <w:rFonts w:hint="default" w:ascii="Times New Roman" w:hAnsi="Times New Roman" w:cs="Times New Roman"/>
                <w:color w:val="000000" w:themeColor="text1"/>
                <w:sz w:val="24"/>
                <w:u w:val="single"/>
                <w:lang w:val="en-US" w:eastAsia="zh-CN"/>
                <w14:textFill>
                  <w14:solidFill>
                    <w14:schemeClr w14:val="tx1"/>
                  </w14:solidFill>
                </w14:textFill>
              </w:rPr>
              <w:t>99.7</w:t>
            </w:r>
            <w:r>
              <w:rPr>
                <w:rFonts w:hint="default" w:ascii="Times New Roman" w:hAnsi="Times New Roman" w:cs="Times New Roman"/>
                <w:color w:val="000000" w:themeColor="text1"/>
                <w:sz w:val="24"/>
                <w:u w:val="single"/>
                <w14:textFill>
                  <w14:solidFill>
                    <w14:schemeClr w14:val="tx1"/>
                  </w14:solidFill>
                </w14:textFill>
              </w:rPr>
              <w:t>%</w:t>
            </w:r>
            <w:r>
              <w:rPr>
                <w:rFonts w:hint="eastAsia" w:ascii="Times New Roman" w:hAnsi="Times New Roman" w:cs="Times New Roman"/>
                <w:color w:val="000000" w:themeColor="text1"/>
                <w:sz w:val="24"/>
                <w:u w:val="single"/>
                <w:lang w:eastAsia="zh-CN"/>
                <w14:textFill>
                  <w14:solidFill>
                    <w14:schemeClr w14:val="tx1"/>
                  </w14:solidFill>
                </w14:textFill>
              </w:rPr>
              <w:t>，风机设计最小风量为</w:t>
            </w:r>
            <w:r>
              <w:rPr>
                <w:rFonts w:hint="eastAsia" w:ascii="Times New Roman" w:hAnsi="Times New Roman" w:cs="Times New Roman"/>
                <w:color w:val="000000" w:themeColor="text1"/>
                <w:sz w:val="24"/>
                <w:u w:val="single"/>
                <w:lang w:val="en-US" w:eastAsia="zh-CN"/>
                <w14:textFill>
                  <w14:solidFill>
                    <w14:schemeClr w14:val="tx1"/>
                  </w14:solidFill>
                </w14:textFill>
              </w:rPr>
              <w:t>50</w:t>
            </w:r>
            <w:r>
              <w:rPr>
                <w:rFonts w:hint="eastAsia" w:ascii="Times New Roman" w:hAnsi="Times New Roman" w:cs="Times New Roman"/>
                <w:b w:val="0"/>
                <w:bCs w:val="0"/>
                <w:color w:val="000000" w:themeColor="text1"/>
                <w:sz w:val="24"/>
                <w:szCs w:val="24"/>
                <w:u w:val="single"/>
                <w:lang w:val="en-US" w:eastAsia="zh-CN"/>
                <w14:textFill>
                  <w14:solidFill>
                    <w14:schemeClr w14:val="tx1"/>
                  </w14:solidFill>
                </w14:textFill>
              </w:rPr>
              <w:t>0</w:t>
            </w:r>
            <w:r>
              <w:rPr>
                <w:rFonts w:hint="default" w:ascii="Times New Roman" w:hAnsi="Times New Roman" w:cs="Times New Roman"/>
                <w:b w:val="0"/>
                <w:bCs w:val="0"/>
                <w:color w:val="000000" w:themeColor="text1"/>
                <w:sz w:val="24"/>
                <w:szCs w:val="24"/>
                <w:u w:val="single"/>
                <w14:textFill>
                  <w14:solidFill>
                    <w14:schemeClr w14:val="tx1"/>
                  </w14:solidFill>
                </w14:textFill>
              </w:rPr>
              <w:t>m</w:t>
            </w:r>
            <w:r>
              <w:rPr>
                <w:rFonts w:hint="default" w:ascii="Times New Roman" w:hAnsi="Times New Roman" w:cs="Times New Roman"/>
                <w:b w:val="0"/>
                <w:bCs w:val="0"/>
                <w:color w:val="000000" w:themeColor="text1"/>
                <w:sz w:val="24"/>
                <w:szCs w:val="24"/>
                <w:u w:val="single"/>
                <w:vertAlign w:val="superscript"/>
                <w14:textFill>
                  <w14:solidFill>
                    <w14:schemeClr w14:val="tx1"/>
                  </w14:solidFill>
                </w14:textFill>
              </w:rPr>
              <w:t>3</w:t>
            </w:r>
            <w:r>
              <w:rPr>
                <w:rFonts w:hint="default" w:ascii="Times New Roman" w:hAnsi="Times New Roman" w:cs="Times New Roman"/>
                <w:b w:val="0"/>
                <w:bCs w:val="0"/>
                <w:color w:val="000000" w:themeColor="text1"/>
                <w:sz w:val="24"/>
                <w:szCs w:val="24"/>
                <w:u w:val="single"/>
                <w14:textFill>
                  <w14:solidFill>
                    <w14:schemeClr w14:val="tx1"/>
                  </w14:solidFill>
                </w14:textFill>
              </w:rPr>
              <w:t>/</w:t>
            </w:r>
            <w:r>
              <w:rPr>
                <w:rFonts w:hint="eastAsia" w:ascii="Times New Roman" w:hAnsi="Times New Roman" w:cs="Times New Roman"/>
                <w:b w:val="0"/>
                <w:bCs w:val="0"/>
                <w:color w:val="000000" w:themeColor="text1"/>
                <w:sz w:val="24"/>
                <w:szCs w:val="24"/>
                <w:u w:val="single"/>
                <w:lang w:val="en-US" w:eastAsia="zh-CN"/>
                <w14:textFill>
                  <w14:solidFill>
                    <w14:schemeClr w14:val="tx1"/>
                  </w14:solidFill>
                </w14:textFill>
              </w:rPr>
              <w:t>h</w:t>
            </w:r>
            <w:r>
              <w:rPr>
                <w:rFonts w:hint="default" w:ascii="Times New Roman" w:hAnsi="Times New Roman" w:cs="Times New Roman"/>
                <w:color w:val="000000" w:themeColor="text1"/>
                <w:sz w:val="24"/>
                <w:u w:val="single"/>
                <w14:textFill>
                  <w14:solidFill>
                    <w14:schemeClr w14:val="tx1"/>
                  </w14:solidFill>
                </w14:textFill>
              </w:rPr>
              <w:t>。则本</w:t>
            </w:r>
            <w:r>
              <w:rPr>
                <w:color w:val="000000" w:themeColor="text1"/>
                <w:sz w:val="24"/>
                <w:u w:val="single"/>
                <w14:textFill>
                  <w14:solidFill>
                    <w14:schemeClr w14:val="tx1"/>
                  </w14:solidFill>
                </w14:textFill>
              </w:rPr>
              <w:t>项目</w:t>
            </w:r>
            <w:r>
              <w:rPr>
                <w:rFonts w:hint="eastAsia"/>
                <w:color w:val="000000" w:themeColor="text1"/>
                <w:sz w:val="24"/>
                <w:u w:val="single"/>
                <w:lang w:eastAsia="zh-CN"/>
                <w14:textFill>
                  <w14:solidFill>
                    <w14:schemeClr w14:val="tx1"/>
                  </w14:solidFill>
                </w14:textFill>
              </w:rPr>
              <w:t>燃烧</w:t>
            </w:r>
            <w:r>
              <w:rPr>
                <w:color w:val="000000" w:themeColor="text1"/>
                <w:sz w:val="24"/>
                <w:u w:val="single"/>
                <w14:textFill>
                  <w14:solidFill>
                    <w14:schemeClr w14:val="tx1"/>
                  </w14:solidFill>
                </w14:textFill>
              </w:rPr>
              <w:t>废气产生及排放情况详见下表</w:t>
            </w:r>
            <w:r>
              <w:rPr>
                <w:rFonts w:hint="eastAsia"/>
                <w:color w:val="000000" w:themeColor="text1"/>
                <w:sz w:val="24"/>
                <w:u w:val="single"/>
                <w:lang w:eastAsia="zh-CN"/>
                <w14:textFill>
                  <w14:solidFill>
                    <w14:schemeClr w14:val="tx1"/>
                  </w14:solidFill>
                </w14:textFill>
              </w:rPr>
              <w:t>。</w:t>
            </w:r>
          </w:p>
          <w:p w14:paraId="3166B0A4">
            <w:pPr>
              <w:pStyle w:val="171"/>
              <w:spacing w:line="360" w:lineRule="auto"/>
              <w:ind w:firstLine="0" w:firstLineChars="0"/>
              <w:jc w:val="center"/>
              <w:rPr>
                <w:rFonts w:hint="eastAsia" w:ascii="Times New Roman" w:hAnsi="Times New Roman" w:eastAsia="宋体" w:cs="Times New Roman"/>
                <w:b/>
                <w:bCs/>
                <w:color w:val="000000" w:themeColor="text1"/>
                <w:u w:val="single"/>
                <w14:textFill>
                  <w14:solidFill>
                    <w14:schemeClr w14:val="tx1"/>
                  </w14:solidFill>
                </w14:textFill>
              </w:rPr>
            </w:pPr>
            <w:r>
              <w:rPr>
                <w:rFonts w:hint="eastAsia" w:ascii="Times New Roman" w:hAnsi="Times New Roman" w:eastAsia="宋体" w:cs="Times New Roman"/>
                <w:b/>
                <w:bCs/>
                <w:color w:val="000000" w:themeColor="text1"/>
                <w:u w:val="single"/>
                <w14:textFill>
                  <w14:solidFill>
                    <w14:schemeClr w14:val="tx1"/>
                  </w14:solidFill>
                </w14:textFill>
              </w:rPr>
              <w:t>表4-2 本项目有组织废气产生及排放情况一览表</w:t>
            </w:r>
          </w:p>
          <w:tbl>
            <w:tblPr>
              <w:tblStyle w:val="3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78"/>
              <w:gridCol w:w="949"/>
              <w:gridCol w:w="761"/>
              <w:gridCol w:w="1037"/>
              <w:gridCol w:w="1037"/>
              <w:gridCol w:w="873"/>
              <w:gridCol w:w="1409"/>
              <w:gridCol w:w="1414"/>
              <w:gridCol w:w="688"/>
            </w:tblGrid>
            <w:tr w14:paraId="16BFA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383" w:type="pct"/>
                  <w:vMerge w:val="restart"/>
                  <w:noWrap w:val="0"/>
                  <w:tcMar>
                    <w:left w:w="28" w:type="dxa"/>
                    <w:right w:w="28" w:type="dxa"/>
                  </w:tcMar>
                  <w:vAlign w:val="center"/>
                </w:tcPr>
                <w:p w14:paraId="54B9A8E7">
                  <w:pPr>
                    <w:pStyle w:val="33"/>
                    <w:keepNext w:val="0"/>
                    <w:keepLines w:val="0"/>
                    <w:pageBreakBefore w:val="0"/>
                    <w:numPr>
                      <w:ilvl w:val="0"/>
                      <w:numId w:val="0"/>
                    </w:numPr>
                    <w:kinsoku/>
                    <w:wordWrap/>
                    <w:overflowPunct/>
                    <w:topLinePunct w:val="0"/>
                    <w:autoSpaceDE/>
                    <w:autoSpaceDN/>
                    <w:bidi w:val="0"/>
                    <w:adjustRightInd/>
                    <w:snapToGrid/>
                    <w:spacing w:before="0" w:after="0" w:line="240" w:lineRule="auto"/>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污染源</w:t>
                  </w:r>
                </w:p>
              </w:tc>
              <w:tc>
                <w:tcPr>
                  <w:tcW w:w="536" w:type="pct"/>
                  <w:vMerge w:val="restart"/>
                  <w:noWrap w:val="0"/>
                  <w:tcMar>
                    <w:left w:w="28" w:type="dxa"/>
                    <w:right w:w="28" w:type="dxa"/>
                  </w:tcMar>
                  <w:vAlign w:val="center"/>
                </w:tcPr>
                <w:p w14:paraId="48489071">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排气筒废气量</w:t>
                  </w:r>
                </w:p>
                <w:p w14:paraId="710AC854">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m</w:t>
                  </w:r>
                  <w:r>
                    <w:rPr>
                      <w:rFonts w:hint="default" w:ascii="Times New Roman" w:hAnsi="Times New Roman" w:cs="Times New Roman"/>
                      <w:b/>
                      <w:bCs/>
                      <w:color w:val="000000" w:themeColor="text1"/>
                      <w:sz w:val="21"/>
                      <w:szCs w:val="21"/>
                      <w:u w:val="single"/>
                      <w:vertAlign w:val="superscript"/>
                      <w14:textFill>
                        <w14:solidFill>
                          <w14:schemeClr w14:val="tx1"/>
                        </w14:solidFill>
                      </w14:textFill>
                    </w:rPr>
                    <w:t>3</w:t>
                  </w:r>
                  <w:r>
                    <w:rPr>
                      <w:rFonts w:hint="default" w:ascii="Times New Roman" w:hAnsi="Times New Roman" w:cs="Times New Roman"/>
                      <w:b/>
                      <w:bCs/>
                      <w:color w:val="000000" w:themeColor="text1"/>
                      <w:sz w:val="21"/>
                      <w:szCs w:val="21"/>
                      <w:u w:val="single"/>
                      <w14:textFill>
                        <w14:solidFill>
                          <w14:schemeClr w14:val="tx1"/>
                        </w14:solidFill>
                      </w14:textFill>
                    </w:rPr>
                    <w:t>/a</w:t>
                  </w:r>
                </w:p>
              </w:tc>
              <w:tc>
                <w:tcPr>
                  <w:tcW w:w="430" w:type="pct"/>
                  <w:vMerge w:val="restart"/>
                  <w:noWrap w:val="0"/>
                  <w:tcMar>
                    <w:left w:w="28" w:type="dxa"/>
                    <w:right w:w="28" w:type="dxa"/>
                  </w:tcMar>
                  <w:vAlign w:val="center"/>
                </w:tcPr>
                <w:p w14:paraId="22151917">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污染</w:t>
                  </w:r>
                </w:p>
                <w:p w14:paraId="329022E2">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物名称</w:t>
                  </w:r>
                </w:p>
              </w:tc>
              <w:tc>
                <w:tcPr>
                  <w:tcW w:w="1172" w:type="pct"/>
                  <w:gridSpan w:val="2"/>
                  <w:noWrap w:val="0"/>
                  <w:tcMar>
                    <w:left w:w="28" w:type="dxa"/>
                    <w:right w:w="28" w:type="dxa"/>
                  </w:tcMar>
                  <w:vAlign w:val="center"/>
                </w:tcPr>
                <w:p w14:paraId="469F5C27">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产生状况</w:t>
                  </w:r>
                </w:p>
              </w:tc>
              <w:tc>
                <w:tcPr>
                  <w:tcW w:w="493" w:type="pct"/>
                  <w:vMerge w:val="restart"/>
                  <w:noWrap w:val="0"/>
                  <w:tcMar>
                    <w:left w:w="28" w:type="dxa"/>
                    <w:right w:w="28" w:type="dxa"/>
                  </w:tcMar>
                  <w:vAlign w:val="center"/>
                </w:tcPr>
                <w:p w14:paraId="15255E0A">
                  <w:pPr>
                    <w:pStyle w:val="33"/>
                    <w:keepNext w:val="0"/>
                    <w:keepLines w:val="0"/>
                    <w:pageBreakBefore w:val="0"/>
                    <w:numPr>
                      <w:ilvl w:val="0"/>
                      <w:numId w:val="0"/>
                    </w:numPr>
                    <w:kinsoku/>
                    <w:wordWrap/>
                    <w:overflowPunct/>
                    <w:topLinePunct w:val="0"/>
                    <w:autoSpaceDE/>
                    <w:autoSpaceDN/>
                    <w:bidi w:val="0"/>
                    <w:adjustRightInd/>
                    <w:snapToGrid/>
                    <w:spacing w:before="0" w:after="0" w:line="240" w:lineRule="auto"/>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治理措施处理效率</w:t>
                  </w:r>
                </w:p>
              </w:tc>
              <w:tc>
                <w:tcPr>
                  <w:tcW w:w="1595" w:type="pct"/>
                  <w:gridSpan w:val="2"/>
                  <w:noWrap w:val="0"/>
                  <w:tcMar>
                    <w:left w:w="28" w:type="dxa"/>
                    <w:right w:w="28" w:type="dxa"/>
                  </w:tcMar>
                  <w:vAlign w:val="center"/>
                </w:tcPr>
                <w:p w14:paraId="1F430BB2">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排放状况</w:t>
                  </w:r>
                </w:p>
              </w:tc>
              <w:tc>
                <w:tcPr>
                  <w:tcW w:w="388" w:type="pct"/>
                  <w:vMerge w:val="restart"/>
                  <w:noWrap w:val="0"/>
                  <w:tcMar>
                    <w:left w:w="28" w:type="dxa"/>
                    <w:right w:w="28" w:type="dxa"/>
                  </w:tcMar>
                  <w:vAlign w:val="center"/>
                </w:tcPr>
                <w:p w14:paraId="0009119E">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排放</w:t>
                  </w:r>
                </w:p>
                <w:p w14:paraId="10315040">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方式</w:t>
                  </w:r>
                </w:p>
              </w:tc>
            </w:tr>
            <w:tr w14:paraId="46EA2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383" w:type="pct"/>
                  <w:vMerge w:val="continue"/>
                  <w:noWrap w:val="0"/>
                  <w:tcMar>
                    <w:left w:w="28" w:type="dxa"/>
                    <w:right w:w="28" w:type="dxa"/>
                  </w:tcMar>
                  <w:vAlign w:val="center"/>
                </w:tcPr>
                <w:p w14:paraId="1490263D">
                  <w:pPr>
                    <w:pStyle w:val="33"/>
                    <w:keepNext w:val="0"/>
                    <w:keepLines w:val="0"/>
                    <w:pageBreakBefore w:val="0"/>
                    <w:numPr>
                      <w:ilvl w:val="0"/>
                      <w:numId w:val="6"/>
                    </w:numPr>
                    <w:kinsoku/>
                    <w:wordWrap/>
                    <w:overflowPunct/>
                    <w:topLinePunct w:val="0"/>
                    <w:autoSpaceDE/>
                    <w:autoSpaceDN/>
                    <w:bidi w:val="0"/>
                    <w:adjustRightInd/>
                    <w:snapToGrid/>
                    <w:spacing w:before="0" w:after="0" w:line="240" w:lineRule="auto"/>
                    <w:ind w:left="0" w:firstLine="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p>
              </w:tc>
              <w:tc>
                <w:tcPr>
                  <w:tcW w:w="536" w:type="pct"/>
                  <w:vMerge w:val="continue"/>
                  <w:noWrap w:val="0"/>
                  <w:tcMar>
                    <w:left w:w="28" w:type="dxa"/>
                    <w:right w:w="28" w:type="dxa"/>
                  </w:tcMar>
                  <w:vAlign w:val="center"/>
                </w:tcPr>
                <w:p w14:paraId="7B92A82A">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p>
              </w:tc>
              <w:tc>
                <w:tcPr>
                  <w:tcW w:w="430" w:type="pct"/>
                  <w:vMerge w:val="continue"/>
                  <w:noWrap w:val="0"/>
                  <w:tcMar>
                    <w:left w:w="28" w:type="dxa"/>
                    <w:right w:w="28" w:type="dxa"/>
                  </w:tcMar>
                  <w:vAlign w:val="center"/>
                </w:tcPr>
                <w:p w14:paraId="24BCB731">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p>
              </w:tc>
              <w:tc>
                <w:tcPr>
                  <w:tcW w:w="586" w:type="pct"/>
                  <w:noWrap w:val="0"/>
                  <w:tcMar>
                    <w:left w:w="28" w:type="dxa"/>
                    <w:right w:w="28" w:type="dxa"/>
                  </w:tcMar>
                  <w:vAlign w:val="center"/>
                </w:tcPr>
                <w:p w14:paraId="61303606">
                  <w:pPr>
                    <w:pStyle w:val="33"/>
                    <w:keepNext w:val="0"/>
                    <w:keepLines w:val="0"/>
                    <w:pageBreakBefore w:val="0"/>
                    <w:numPr>
                      <w:ilvl w:val="0"/>
                      <w:numId w:val="0"/>
                    </w:numPr>
                    <w:kinsoku/>
                    <w:wordWrap/>
                    <w:overflowPunct/>
                    <w:topLinePunct w:val="0"/>
                    <w:autoSpaceDE/>
                    <w:autoSpaceDN/>
                    <w:bidi w:val="0"/>
                    <w:adjustRightInd/>
                    <w:snapToGrid/>
                    <w:spacing w:before="0" w:after="0" w:line="240" w:lineRule="auto"/>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浓度</w:t>
                  </w:r>
                </w:p>
                <w:p w14:paraId="2843CDC6">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mg/m</w:t>
                  </w:r>
                  <w:r>
                    <w:rPr>
                      <w:rFonts w:hint="default" w:ascii="Times New Roman" w:hAnsi="Times New Roman" w:cs="Times New Roman"/>
                      <w:b/>
                      <w:bCs/>
                      <w:color w:val="000000" w:themeColor="text1"/>
                      <w:sz w:val="21"/>
                      <w:szCs w:val="21"/>
                      <w:u w:val="single"/>
                      <w:vertAlign w:val="superscript"/>
                      <w14:textFill>
                        <w14:solidFill>
                          <w14:schemeClr w14:val="tx1"/>
                        </w14:solidFill>
                      </w14:textFill>
                    </w:rPr>
                    <w:t>3</w:t>
                  </w:r>
                </w:p>
              </w:tc>
              <w:tc>
                <w:tcPr>
                  <w:tcW w:w="586" w:type="pct"/>
                  <w:noWrap w:val="0"/>
                  <w:tcMar>
                    <w:left w:w="28" w:type="dxa"/>
                    <w:right w:w="28" w:type="dxa"/>
                  </w:tcMar>
                  <w:vAlign w:val="center"/>
                </w:tcPr>
                <w:p w14:paraId="5D1B2A07">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年产生量</w:t>
                  </w:r>
                  <w:r>
                    <w:rPr>
                      <w:rFonts w:hint="eastAsia" w:ascii="Times New Roman" w:hAnsi="Times New Roman" w:cs="Times New Roman"/>
                      <w:b/>
                      <w:bCs/>
                      <w:color w:val="000000" w:themeColor="text1"/>
                      <w:sz w:val="21"/>
                      <w:szCs w:val="21"/>
                      <w:u w:val="single"/>
                      <w:lang w:val="en-US" w:eastAsia="zh-CN"/>
                      <w14:textFill>
                        <w14:solidFill>
                          <w14:schemeClr w14:val="tx1"/>
                        </w14:solidFill>
                      </w14:textFill>
                    </w:rPr>
                    <w:t>kg</w:t>
                  </w:r>
                  <w:r>
                    <w:rPr>
                      <w:rFonts w:hint="default" w:ascii="Times New Roman" w:hAnsi="Times New Roman" w:cs="Times New Roman"/>
                      <w:b/>
                      <w:bCs/>
                      <w:color w:val="000000" w:themeColor="text1"/>
                      <w:sz w:val="21"/>
                      <w:szCs w:val="21"/>
                      <w:u w:val="single"/>
                      <w14:textFill>
                        <w14:solidFill>
                          <w14:schemeClr w14:val="tx1"/>
                        </w14:solidFill>
                      </w14:textFill>
                    </w:rPr>
                    <w:t>/a</w:t>
                  </w:r>
                </w:p>
              </w:tc>
              <w:tc>
                <w:tcPr>
                  <w:tcW w:w="493" w:type="pct"/>
                  <w:vMerge w:val="continue"/>
                  <w:noWrap w:val="0"/>
                  <w:tcMar>
                    <w:left w:w="28" w:type="dxa"/>
                    <w:right w:w="28" w:type="dxa"/>
                  </w:tcMar>
                  <w:vAlign w:val="center"/>
                </w:tcPr>
                <w:p w14:paraId="5E65E948">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p>
              </w:tc>
              <w:tc>
                <w:tcPr>
                  <w:tcW w:w="796" w:type="pct"/>
                  <w:noWrap w:val="0"/>
                  <w:tcMar>
                    <w:left w:w="28" w:type="dxa"/>
                    <w:right w:w="28" w:type="dxa"/>
                  </w:tcMar>
                  <w:vAlign w:val="center"/>
                </w:tcPr>
                <w:p w14:paraId="3D349ECC">
                  <w:pPr>
                    <w:pStyle w:val="33"/>
                    <w:keepNext w:val="0"/>
                    <w:keepLines w:val="0"/>
                    <w:pageBreakBefore w:val="0"/>
                    <w:numPr>
                      <w:ilvl w:val="0"/>
                      <w:numId w:val="0"/>
                    </w:numPr>
                    <w:kinsoku/>
                    <w:wordWrap/>
                    <w:overflowPunct/>
                    <w:topLinePunct w:val="0"/>
                    <w:autoSpaceDE/>
                    <w:autoSpaceDN/>
                    <w:bidi w:val="0"/>
                    <w:adjustRightInd/>
                    <w:snapToGrid/>
                    <w:spacing w:before="0" w:after="0" w:line="240" w:lineRule="auto"/>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浓度</w:t>
                  </w:r>
                </w:p>
                <w:p w14:paraId="235774A5">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mg/m</w:t>
                  </w:r>
                  <w:r>
                    <w:rPr>
                      <w:rFonts w:hint="default" w:ascii="Times New Roman" w:hAnsi="Times New Roman" w:cs="Times New Roman"/>
                      <w:b/>
                      <w:bCs/>
                      <w:color w:val="000000" w:themeColor="text1"/>
                      <w:sz w:val="21"/>
                      <w:szCs w:val="21"/>
                      <w:u w:val="single"/>
                      <w:vertAlign w:val="superscript"/>
                      <w14:textFill>
                        <w14:solidFill>
                          <w14:schemeClr w14:val="tx1"/>
                        </w14:solidFill>
                      </w14:textFill>
                    </w:rPr>
                    <w:t>3</w:t>
                  </w:r>
                </w:p>
              </w:tc>
              <w:tc>
                <w:tcPr>
                  <w:tcW w:w="799" w:type="pct"/>
                  <w:noWrap w:val="0"/>
                  <w:tcMar>
                    <w:left w:w="28" w:type="dxa"/>
                    <w:right w:w="28" w:type="dxa"/>
                  </w:tcMar>
                  <w:vAlign w:val="center"/>
                </w:tcPr>
                <w:p w14:paraId="5E9C0372">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年排放量</w:t>
                  </w:r>
                  <w:r>
                    <w:rPr>
                      <w:rFonts w:hint="eastAsia" w:ascii="Times New Roman" w:hAnsi="Times New Roman" w:cs="Times New Roman"/>
                      <w:b/>
                      <w:bCs/>
                      <w:color w:val="000000" w:themeColor="text1"/>
                      <w:sz w:val="21"/>
                      <w:szCs w:val="21"/>
                      <w:u w:val="single"/>
                      <w:lang w:val="en-US" w:eastAsia="zh-CN"/>
                      <w14:textFill>
                        <w14:solidFill>
                          <w14:schemeClr w14:val="tx1"/>
                        </w14:solidFill>
                      </w14:textFill>
                    </w:rPr>
                    <w:t>t</w:t>
                  </w:r>
                  <w:r>
                    <w:rPr>
                      <w:rFonts w:hint="default" w:ascii="Times New Roman" w:hAnsi="Times New Roman" w:cs="Times New Roman"/>
                      <w:b/>
                      <w:bCs/>
                      <w:color w:val="000000" w:themeColor="text1"/>
                      <w:sz w:val="21"/>
                      <w:szCs w:val="21"/>
                      <w:u w:val="single"/>
                      <w14:textFill>
                        <w14:solidFill>
                          <w14:schemeClr w14:val="tx1"/>
                        </w14:solidFill>
                      </w14:textFill>
                    </w:rPr>
                    <w:t>/a</w:t>
                  </w:r>
                </w:p>
              </w:tc>
              <w:tc>
                <w:tcPr>
                  <w:tcW w:w="388" w:type="pct"/>
                  <w:vMerge w:val="continue"/>
                  <w:noWrap w:val="0"/>
                  <w:tcMar>
                    <w:left w:w="28" w:type="dxa"/>
                    <w:right w:w="28" w:type="dxa"/>
                  </w:tcMar>
                  <w:vAlign w:val="center"/>
                </w:tcPr>
                <w:p w14:paraId="6AAF1CBB">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r>
            <w:tr w14:paraId="63E29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383" w:type="pct"/>
                  <w:vMerge w:val="restart"/>
                  <w:noWrap w:val="0"/>
                  <w:tcMar>
                    <w:left w:w="28" w:type="dxa"/>
                    <w:right w:w="28" w:type="dxa"/>
                  </w:tcMar>
                  <w:vAlign w:val="center"/>
                </w:tcPr>
                <w:p w14:paraId="1F0CDD10">
                  <w:pPr>
                    <w:pStyle w:val="172"/>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textAlignment w:val="auto"/>
                    <w:rPr>
                      <w:rFonts w:hint="default" w:ascii="Times New Roman" w:hAnsi="Times New Roman" w:eastAsia="宋体" w:cs="Times New Roman"/>
                      <w:color w:val="000000" w:themeColor="text1"/>
                      <w:kern w:val="2"/>
                      <w:sz w:val="21"/>
                      <w:szCs w:val="21"/>
                      <w:u w:val="single"/>
                      <w14:textFill>
                        <w14:solidFill>
                          <w14:schemeClr w14:val="tx1"/>
                        </w14:solidFill>
                      </w14:textFill>
                    </w:rPr>
                  </w:pPr>
                  <w:r>
                    <w:rPr>
                      <w:rFonts w:hint="eastAsia" w:ascii="Times New Roman" w:hAnsi="Times New Roman" w:eastAsia="宋体" w:cs="Times New Roman"/>
                      <w:color w:val="000000" w:themeColor="text1"/>
                      <w:kern w:val="2"/>
                      <w:sz w:val="21"/>
                      <w:szCs w:val="21"/>
                      <w:u w:val="single"/>
                      <w:lang w:eastAsia="zh-CN"/>
                      <w14:textFill>
                        <w14:solidFill>
                          <w14:schemeClr w14:val="tx1"/>
                        </w14:solidFill>
                      </w14:textFill>
                    </w:rPr>
                    <w:t>燃烧</w:t>
                  </w:r>
                  <w:r>
                    <w:rPr>
                      <w:rFonts w:hint="default" w:ascii="Times New Roman" w:hAnsi="Times New Roman" w:eastAsia="宋体" w:cs="Times New Roman"/>
                      <w:color w:val="000000" w:themeColor="text1"/>
                      <w:kern w:val="2"/>
                      <w:sz w:val="21"/>
                      <w:szCs w:val="21"/>
                      <w:u w:val="single"/>
                      <w14:textFill>
                        <w14:solidFill>
                          <w14:schemeClr w14:val="tx1"/>
                        </w14:solidFill>
                      </w14:textFill>
                    </w:rPr>
                    <w:t>废气</w:t>
                  </w:r>
                </w:p>
              </w:tc>
              <w:tc>
                <w:tcPr>
                  <w:tcW w:w="536" w:type="pct"/>
                  <w:vMerge w:val="restart"/>
                  <w:noWrap w:val="0"/>
                  <w:tcMar>
                    <w:left w:w="28" w:type="dxa"/>
                    <w:right w:w="28" w:type="dxa"/>
                  </w:tcMar>
                  <w:vAlign w:val="center"/>
                </w:tcPr>
                <w:p w14:paraId="6E77597D">
                  <w:pPr>
                    <w:pStyle w:val="172"/>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textAlignment w:val="auto"/>
                    <w:rPr>
                      <w:rFonts w:hint="default" w:ascii="Times New Roman" w:hAnsi="Times New Roman" w:eastAsia="宋体" w:cs="Times New Roman"/>
                      <w:color w:val="000000" w:themeColor="text1"/>
                      <w:kern w:val="2"/>
                      <w:sz w:val="21"/>
                      <w:szCs w:val="21"/>
                      <w:u w:val="single"/>
                      <w14:textFill>
                        <w14:solidFill>
                          <w14:schemeClr w14:val="tx1"/>
                        </w14:solidFill>
                      </w14:textFill>
                    </w:rPr>
                  </w:pPr>
                  <w:r>
                    <w:rPr>
                      <w:rFonts w:hint="default" w:ascii="Times New Roman" w:hAnsi="Times New Roman" w:eastAsia="宋体" w:cs="Times New Roman"/>
                      <w:color w:val="000000" w:themeColor="text1"/>
                      <w:kern w:val="2"/>
                      <w:sz w:val="21"/>
                      <w:szCs w:val="21"/>
                      <w:u w:val="single"/>
                      <w:lang w:val="en-US" w:eastAsia="zh-CN"/>
                      <w14:textFill>
                        <w14:solidFill>
                          <w14:schemeClr w14:val="tx1"/>
                        </w14:solidFill>
                      </w14:textFill>
                    </w:rPr>
                    <w:t>170047.63</w:t>
                  </w:r>
                </w:p>
              </w:tc>
              <w:tc>
                <w:tcPr>
                  <w:tcW w:w="430" w:type="pct"/>
                  <w:noWrap w:val="0"/>
                  <w:tcMar>
                    <w:left w:w="28" w:type="dxa"/>
                    <w:right w:w="28" w:type="dxa"/>
                  </w:tcMar>
                  <w:vAlign w:val="center"/>
                </w:tcPr>
                <w:p w14:paraId="69F1899E">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SO</w:t>
                  </w:r>
                  <w:r>
                    <w:rPr>
                      <w:rFonts w:hint="eastAsia" w:ascii="Times New Roman" w:hAnsi="Times New Roman" w:cs="Times New Roman"/>
                      <w:color w:val="000000" w:themeColor="text1"/>
                      <w:sz w:val="21"/>
                      <w:szCs w:val="21"/>
                      <w:u w:val="single"/>
                      <w:vertAlign w:val="subscript"/>
                      <w:lang w:val="en-US" w:eastAsia="zh-CN"/>
                      <w14:textFill>
                        <w14:solidFill>
                          <w14:schemeClr w14:val="tx1"/>
                        </w14:solidFill>
                      </w14:textFill>
                    </w:rPr>
                    <w:t>2</w:t>
                  </w:r>
                </w:p>
              </w:tc>
              <w:tc>
                <w:tcPr>
                  <w:tcW w:w="586" w:type="pct"/>
                  <w:noWrap w:val="0"/>
                  <w:tcMar>
                    <w:left w:w="28" w:type="dxa"/>
                    <w:right w:w="28" w:type="dxa"/>
                  </w:tcMar>
                  <w:vAlign w:val="center"/>
                </w:tcPr>
                <w:p w14:paraId="1645A320">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22.3167</w:t>
                  </w:r>
                </w:p>
              </w:tc>
              <w:tc>
                <w:tcPr>
                  <w:tcW w:w="586" w:type="pct"/>
                  <w:noWrap w:val="0"/>
                  <w:tcMar>
                    <w:left w:w="28" w:type="dxa"/>
                    <w:right w:w="28" w:type="dxa"/>
                  </w:tcMar>
                  <w:vAlign w:val="center"/>
                </w:tcPr>
                <w:p w14:paraId="3552370E">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0.008</w:t>
                  </w:r>
                </w:p>
              </w:tc>
              <w:tc>
                <w:tcPr>
                  <w:tcW w:w="493" w:type="pct"/>
                  <w:noWrap w:val="0"/>
                  <w:tcMar>
                    <w:left w:w="28" w:type="dxa"/>
                    <w:right w:w="28" w:type="dxa"/>
                  </w:tcMar>
                  <w:vAlign w:val="center"/>
                </w:tcPr>
                <w:p w14:paraId="57451F4E">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w:t>
                  </w:r>
                </w:p>
              </w:tc>
              <w:tc>
                <w:tcPr>
                  <w:tcW w:w="1409" w:type="dxa"/>
                  <w:noWrap w:val="0"/>
                  <w:tcMar>
                    <w:left w:w="28" w:type="dxa"/>
                    <w:right w:w="28" w:type="dxa"/>
                  </w:tcMar>
                  <w:vAlign w:val="center"/>
                </w:tcPr>
                <w:p w14:paraId="7EF6C72B">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22.3167</w:t>
                  </w:r>
                </w:p>
              </w:tc>
              <w:tc>
                <w:tcPr>
                  <w:tcW w:w="1414" w:type="dxa"/>
                  <w:noWrap w:val="0"/>
                  <w:tcMar>
                    <w:left w:w="28" w:type="dxa"/>
                    <w:right w:w="28" w:type="dxa"/>
                  </w:tcMar>
                  <w:vAlign w:val="center"/>
                </w:tcPr>
                <w:p w14:paraId="02EE1F71">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lang w:val="en-US"/>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0.008</w:t>
                  </w:r>
                </w:p>
              </w:tc>
              <w:tc>
                <w:tcPr>
                  <w:tcW w:w="388" w:type="pct"/>
                  <w:vMerge w:val="restart"/>
                  <w:noWrap w:val="0"/>
                  <w:tcMar>
                    <w:left w:w="28" w:type="dxa"/>
                    <w:right w:w="28" w:type="dxa"/>
                  </w:tcMar>
                  <w:vAlign w:val="center"/>
                </w:tcPr>
                <w:p w14:paraId="3D27C7DA">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15</w:t>
                  </w:r>
                  <w:r>
                    <w:rPr>
                      <w:rFonts w:hint="default" w:ascii="Times New Roman" w:hAnsi="Times New Roman" w:cs="Times New Roman"/>
                      <w:color w:val="000000" w:themeColor="text1"/>
                      <w:sz w:val="21"/>
                      <w:szCs w:val="21"/>
                      <w:u w:val="single"/>
                      <w14:textFill>
                        <w14:solidFill>
                          <w14:schemeClr w14:val="tx1"/>
                        </w14:solidFill>
                      </w14:textFill>
                    </w:rPr>
                    <w:t>m高排气筒</w:t>
                  </w:r>
                </w:p>
                <w:p w14:paraId="15674339">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DA001</w:t>
                  </w:r>
                </w:p>
              </w:tc>
            </w:tr>
            <w:tr w14:paraId="3E689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383" w:type="pct"/>
                  <w:vMerge w:val="continue"/>
                  <w:noWrap w:val="0"/>
                  <w:tcMar>
                    <w:left w:w="28" w:type="dxa"/>
                    <w:right w:w="28" w:type="dxa"/>
                  </w:tcMar>
                  <w:vAlign w:val="center"/>
                </w:tcPr>
                <w:p w14:paraId="5B6D60AA">
                  <w:pPr>
                    <w:pStyle w:val="172"/>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textAlignment w:val="auto"/>
                    <w:rPr>
                      <w:rFonts w:hint="default" w:ascii="Times New Roman" w:hAnsi="Times New Roman" w:eastAsia="宋体" w:cs="Times New Roman"/>
                      <w:color w:val="000000" w:themeColor="text1"/>
                      <w:kern w:val="2"/>
                      <w:sz w:val="21"/>
                      <w:szCs w:val="21"/>
                      <w:u w:val="single"/>
                      <w14:textFill>
                        <w14:solidFill>
                          <w14:schemeClr w14:val="tx1"/>
                        </w14:solidFill>
                      </w14:textFill>
                    </w:rPr>
                  </w:pPr>
                </w:p>
              </w:tc>
              <w:tc>
                <w:tcPr>
                  <w:tcW w:w="536" w:type="pct"/>
                  <w:vMerge w:val="continue"/>
                  <w:noWrap w:val="0"/>
                  <w:tcMar>
                    <w:left w:w="28" w:type="dxa"/>
                    <w:right w:w="28" w:type="dxa"/>
                  </w:tcMar>
                  <w:vAlign w:val="center"/>
                </w:tcPr>
                <w:p w14:paraId="235CA823">
                  <w:pPr>
                    <w:pStyle w:val="172"/>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textAlignment w:val="auto"/>
                    <w:rPr>
                      <w:rFonts w:hint="default" w:ascii="Times New Roman" w:hAnsi="Times New Roman" w:eastAsia="宋体" w:cs="Times New Roman"/>
                      <w:color w:val="000000" w:themeColor="text1"/>
                      <w:kern w:val="2"/>
                      <w:sz w:val="21"/>
                      <w:szCs w:val="21"/>
                      <w:u w:val="single"/>
                      <w14:textFill>
                        <w14:solidFill>
                          <w14:schemeClr w14:val="tx1"/>
                        </w14:solidFill>
                      </w14:textFill>
                    </w:rPr>
                  </w:pPr>
                </w:p>
              </w:tc>
              <w:tc>
                <w:tcPr>
                  <w:tcW w:w="430" w:type="pct"/>
                  <w:noWrap w:val="0"/>
                  <w:tcMar>
                    <w:left w:w="28" w:type="dxa"/>
                    <w:right w:w="28" w:type="dxa"/>
                  </w:tcMar>
                  <w:vAlign w:val="center"/>
                </w:tcPr>
                <w:p w14:paraId="3DC1AAB3">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NOx</w:t>
                  </w:r>
                </w:p>
              </w:tc>
              <w:tc>
                <w:tcPr>
                  <w:tcW w:w="586" w:type="pct"/>
                  <w:noWrap w:val="0"/>
                  <w:tcMar>
                    <w:left w:w="28" w:type="dxa"/>
                    <w:right w:w="28" w:type="dxa"/>
                  </w:tcMar>
                  <w:vAlign w:val="center"/>
                </w:tcPr>
                <w:p w14:paraId="16DBE5E6">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133.875</w:t>
                  </w:r>
                </w:p>
              </w:tc>
              <w:tc>
                <w:tcPr>
                  <w:tcW w:w="586" w:type="pct"/>
                  <w:noWrap w:val="0"/>
                  <w:tcMar>
                    <w:left w:w="28" w:type="dxa"/>
                    <w:right w:w="28" w:type="dxa"/>
                  </w:tcMar>
                  <w:vAlign w:val="center"/>
                </w:tcPr>
                <w:p w14:paraId="0DBDD41F">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0.048</w:t>
                  </w:r>
                </w:p>
              </w:tc>
              <w:tc>
                <w:tcPr>
                  <w:tcW w:w="493" w:type="pct"/>
                  <w:noWrap w:val="0"/>
                  <w:tcMar>
                    <w:left w:w="28" w:type="dxa"/>
                    <w:right w:w="28" w:type="dxa"/>
                  </w:tcMar>
                  <w:vAlign w:val="center"/>
                </w:tcPr>
                <w:p w14:paraId="073AD35D">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w:t>
                  </w:r>
                </w:p>
              </w:tc>
              <w:tc>
                <w:tcPr>
                  <w:tcW w:w="1409" w:type="dxa"/>
                  <w:noWrap w:val="0"/>
                  <w:tcMar>
                    <w:left w:w="28" w:type="dxa"/>
                    <w:right w:w="28" w:type="dxa"/>
                  </w:tcMar>
                  <w:vAlign w:val="center"/>
                </w:tcPr>
                <w:p w14:paraId="1E165FE1">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133.875</w:t>
                  </w:r>
                </w:p>
              </w:tc>
              <w:tc>
                <w:tcPr>
                  <w:tcW w:w="1414" w:type="dxa"/>
                  <w:noWrap w:val="0"/>
                  <w:tcMar>
                    <w:left w:w="28" w:type="dxa"/>
                    <w:right w:w="28" w:type="dxa"/>
                  </w:tcMar>
                  <w:vAlign w:val="center"/>
                </w:tcPr>
                <w:p w14:paraId="4E368802">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lang w:val="en-US"/>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0.048</w:t>
                  </w:r>
                </w:p>
              </w:tc>
              <w:tc>
                <w:tcPr>
                  <w:tcW w:w="388" w:type="pct"/>
                  <w:vMerge w:val="continue"/>
                  <w:noWrap w:val="0"/>
                  <w:tcMar>
                    <w:left w:w="28" w:type="dxa"/>
                    <w:right w:w="28" w:type="dxa"/>
                  </w:tcMar>
                  <w:vAlign w:val="center"/>
                </w:tcPr>
                <w:p w14:paraId="774D83C3">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r>
            <w:tr w14:paraId="3400C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383" w:type="pct"/>
                  <w:vMerge w:val="continue"/>
                  <w:noWrap w:val="0"/>
                  <w:tcMar>
                    <w:left w:w="28" w:type="dxa"/>
                    <w:right w:w="28" w:type="dxa"/>
                  </w:tcMar>
                  <w:vAlign w:val="center"/>
                </w:tcPr>
                <w:p w14:paraId="3C71F7C6">
                  <w:pPr>
                    <w:pStyle w:val="172"/>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textAlignment w:val="auto"/>
                    <w:rPr>
                      <w:rFonts w:hint="default" w:ascii="Times New Roman" w:hAnsi="Times New Roman" w:eastAsia="宋体" w:cs="Times New Roman"/>
                      <w:color w:val="000000" w:themeColor="text1"/>
                      <w:kern w:val="2"/>
                      <w:sz w:val="21"/>
                      <w:szCs w:val="21"/>
                      <w:u w:val="single"/>
                      <w14:textFill>
                        <w14:solidFill>
                          <w14:schemeClr w14:val="tx1"/>
                        </w14:solidFill>
                      </w14:textFill>
                    </w:rPr>
                  </w:pPr>
                </w:p>
              </w:tc>
              <w:tc>
                <w:tcPr>
                  <w:tcW w:w="536" w:type="pct"/>
                  <w:vMerge w:val="continue"/>
                  <w:noWrap w:val="0"/>
                  <w:tcMar>
                    <w:left w:w="28" w:type="dxa"/>
                    <w:right w:w="28" w:type="dxa"/>
                  </w:tcMar>
                  <w:vAlign w:val="center"/>
                </w:tcPr>
                <w:p w14:paraId="17F5C1E7">
                  <w:pPr>
                    <w:pStyle w:val="172"/>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textAlignment w:val="auto"/>
                    <w:rPr>
                      <w:rFonts w:hint="default" w:ascii="Times New Roman" w:hAnsi="Times New Roman" w:eastAsia="宋体" w:cs="Times New Roman"/>
                      <w:color w:val="000000" w:themeColor="text1"/>
                      <w:kern w:val="2"/>
                      <w:sz w:val="21"/>
                      <w:szCs w:val="21"/>
                      <w:u w:val="single"/>
                      <w14:textFill>
                        <w14:solidFill>
                          <w14:schemeClr w14:val="tx1"/>
                        </w14:solidFill>
                      </w14:textFill>
                    </w:rPr>
                  </w:pPr>
                </w:p>
              </w:tc>
              <w:tc>
                <w:tcPr>
                  <w:tcW w:w="430" w:type="pct"/>
                  <w:noWrap w:val="0"/>
                  <w:tcMar>
                    <w:left w:w="28" w:type="dxa"/>
                    <w:right w:w="28" w:type="dxa"/>
                  </w:tcMar>
                  <w:vAlign w:val="center"/>
                </w:tcPr>
                <w:p w14:paraId="39475269">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颗粒物</w:t>
                  </w:r>
                </w:p>
              </w:tc>
              <w:tc>
                <w:tcPr>
                  <w:tcW w:w="586" w:type="pct"/>
                  <w:noWrap w:val="0"/>
                  <w:tcMar>
                    <w:left w:w="28" w:type="dxa"/>
                    <w:right w:w="28" w:type="dxa"/>
                  </w:tcMar>
                  <w:vAlign w:val="center"/>
                </w:tcPr>
                <w:p w14:paraId="51BA070B">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65.625</w:t>
                  </w:r>
                </w:p>
              </w:tc>
              <w:tc>
                <w:tcPr>
                  <w:tcW w:w="586" w:type="pct"/>
                  <w:noWrap w:val="0"/>
                  <w:tcMar>
                    <w:left w:w="28" w:type="dxa"/>
                    <w:right w:w="28" w:type="dxa"/>
                  </w:tcMar>
                  <w:vAlign w:val="center"/>
                </w:tcPr>
                <w:p w14:paraId="0DF2E56B">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0.023</w:t>
                  </w:r>
                </w:p>
              </w:tc>
              <w:tc>
                <w:tcPr>
                  <w:tcW w:w="493" w:type="pct"/>
                  <w:noWrap w:val="0"/>
                  <w:tcMar>
                    <w:left w:w="28" w:type="dxa"/>
                    <w:right w:w="28" w:type="dxa"/>
                  </w:tcMar>
                  <w:vAlign w:val="center"/>
                </w:tcPr>
                <w:p w14:paraId="233B20EE">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99.7</w:t>
                  </w:r>
                  <w:r>
                    <w:rPr>
                      <w:rFonts w:hint="default" w:ascii="Times New Roman" w:hAnsi="Times New Roman" w:cs="Times New Roman"/>
                      <w:color w:val="000000" w:themeColor="text1"/>
                      <w:sz w:val="21"/>
                      <w:szCs w:val="21"/>
                      <w:u w:val="single"/>
                      <w14:textFill>
                        <w14:solidFill>
                          <w14:schemeClr w14:val="tx1"/>
                        </w14:solidFill>
                      </w14:textFill>
                    </w:rPr>
                    <w:t>%</w:t>
                  </w:r>
                </w:p>
              </w:tc>
              <w:tc>
                <w:tcPr>
                  <w:tcW w:w="1409" w:type="dxa"/>
                  <w:noWrap w:val="0"/>
                  <w:tcMar>
                    <w:left w:w="28" w:type="dxa"/>
                    <w:right w:w="28" w:type="dxa"/>
                  </w:tcMar>
                  <w:vAlign w:val="center"/>
                </w:tcPr>
                <w:p w14:paraId="5C887252">
                  <w:pPr>
                    <w:keepNext w:val="0"/>
                    <w:keepLines w:val="0"/>
                    <w:widowControl/>
                    <w:suppressLineNumbers w:val="0"/>
                    <w:jc w:val="center"/>
                    <w:textAlignment w:val="center"/>
                    <w:rPr>
                      <w:rFonts w:hint="default" w:ascii="Times New Roman" w:hAnsi="Times New Roman" w:cs="Times New Roman"/>
                      <w:color w:val="000000" w:themeColor="text1"/>
                      <w:sz w:val="21"/>
                      <w:szCs w:val="21"/>
                      <w:u w:val="singl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single"/>
                      <w:lang w:val="en-US" w:eastAsia="zh-CN" w:bidi="ar"/>
                      <w14:textFill>
                        <w14:solidFill>
                          <w14:schemeClr w14:val="tx1"/>
                        </w14:solidFill>
                      </w14:textFill>
                    </w:rPr>
                    <w:t>0.196</w:t>
                  </w:r>
                  <w:r>
                    <w:rPr>
                      <w:rFonts w:hint="eastAsia" w:ascii="Times New Roman" w:hAnsi="Times New Roman" w:cs="Times New Roman"/>
                      <w:i w:val="0"/>
                      <w:iCs w:val="0"/>
                      <w:color w:val="000000" w:themeColor="text1"/>
                      <w:kern w:val="0"/>
                      <w:sz w:val="21"/>
                      <w:szCs w:val="21"/>
                      <w:u w:val="single"/>
                      <w:lang w:val="en-US" w:eastAsia="zh-CN" w:bidi="ar"/>
                      <w14:textFill>
                        <w14:solidFill>
                          <w14:schemeClr w14:val="tx1"/>
                        </w14:solidFill>
                      </w14:textFill>
                    </w:rPr>
                    <w:t>9</w:t>
                  </w:r>
                </w:p>
              </w:tc>
              <w:tc>
                <w:tcPr>
                  <w:tcW w:w="1414" w:type="dxa"/>
                  <w:noWrap w:val="0"/>
                  <w:tcMar>
                    <w:left w:w="28" w:type="dxa"/>
                    <w:right w:w="28" w:type="dxa"/>
                  </w:tcMar>
                  <w:vAlign w:val="center"/>
                </w:tcPr>
                <w:p w14:paraId="105C2CA4">
                  <w:pPr>
                    <w:keepNext w:val="0"/>
                    <w:keepLines w:val="0"/>
                    <w:widowControl/>
                    <w:suppressLineNumbers w:val="0"/>
                    <w:jc w:val="center"/>
                    <w:textAlignment w:val="center"/>
                    <w:rPr>
                      <w:rFonts w:hint="default" w:ascii="Times New Roman" w:hAnsi="Times New Roman" w:cs="Times New Roman"/>
                      <w:color w:val="000000" w:themeColor="text1"/>
                      <w:sz w:val="21"/>
                      <w:szCs w:val="21"/>
                      <w:u w:val="single"/>
                      <w:lang w:val="en-US"/>
                      <w14:textFill>
                        <w14:solidFill>
                          <w14:schemeClr w14:val="tx1"/>
                        </w14:solidFill>
                      </w14:textFill>
                    </w:rPr>
                  </w:pPr>
                  <w:r>
                    <w:rPr>
                      <w:rFonts w:hint="eastAsia" w:ascii="Times New Roman" w:hAnsi="Times New Roman" w:cs="Times New Roman"/>
                      <w:i w:val="0"/>
                      <w:iCs w:val="0"/>
                      <w:color w:val="000000" w:themeColor="text1"/>
                      <w:kern w:val="0"/>
                      <w:sz w:val="21"/>
                      <w:szCs w:val="21"/>
                      <w:u w:val="single"/>
                      <w:lang w:val="en-US" w:eastAsia="zh-CN" w:bidi="ar"/>
                      <w14:textFill>
                        <w14:solidFill>
                          <w14:schemeClr w14:val="tx1"/>
                        </w14:solidFill>
                      </w14:textFill>
                    </w:rPr>
                    <w:t>0.000069</w:t>
                  </w:r>
                </w:p>
              </w:tc>
              <w:tc>
                <w:tcPr>
                  <w:tcW w:w="388" w:type="pct"/>
                  <w:vMerge w:val="continue"/>
                  <w:noWrap w:val="0"/>
                  <w:tcMar>
                    <w:left w:w="28" w:type="dxa"/>
                    <w:right w:w="28" w:type="dxa"/>
                  </w:tcMar>
                  <w:vAlign w:val="center"/>
                </w:tcPr>
                <w:p w14:paraId="594FB9B9">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r>
          </w:tbl>
          <w:p w14:paraId="02A453CA">
            <w:pPr>
              <w:spacing w:line="360" w:lineRule="auto"/>
              <w:ind w:firstLine="480" w:firstLineChars="200"/>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pPr>
            <w:r>
              <w:rPr>
                <w:rFonts w:hint="eastAsia" w:ascii="Times New Roman" w:hAnsi="Times New Roman" w:cs="Times New Roman"/>
                <w:color w:val="000000" w:themeColor="text1"/>
                <w:sz w:val="24"/>
                <w:szCs w:val="24"/>
                <w:u w:val="single"/>
                <w:lang w:val="en-US" w:eastAsia="zh-CN"/>
                <w14:textFill>
                  <w14:solidFill>
                    <w14:schemeClr w14:val="tx1"/>
                  </w14:solidFill>
                </w14:textFill>
              </w:rPr>
              <w:t>（2）</w:t>
            </w:r>
            <w:r>
              <w:rPr>
                <w:rFonts w:hint="default" w:ascii="Times New Roman" w:hAnsi="Times New Roman" w:cs="Times New Roman"/>
                <w:color w:val="000000" w:themeColor="text1"/>
                <w:sz w:val="24"/>
                <w:szCs w:val="24"/>
                <w:u w:val="single"/>
                <w14:textFill>
                  <w14:solidFill>
                    <w14:schemeClr w14:val="tx1"/>
                  </w14:solidFill>
                </w14:textFill>
              </w:rPr>
              <w:t>石子、沙子堆放区</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堆场扬尘</w:t>
            </w:r>
          </w:p>
          <w:p w14:paraId="2D21C9A0">
            <w:pPr>
              <w:spacing w:line="360" w:lineRule="auto"/>
              <w:ind w:firstLine="480" w:firstLineChars="200"/>
              <w:jc w:val="both"/>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项目堆场扬尘参考西安冶金建筑学院的干堆扬尘计算公式（Q=4.23</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w:t>
            </w:r>
            <w:r>
              <w:rPr>
                <w:rFonts w:hint="default" w:ascii="Times New Roman" w:hAnsi="Times New Roman" w:cs="Times New Roman"/>
                <w:color w:val="000000" w:themeColor="text1"/>
                <w:sz w:val="24"/>
                <w:szCs w:val="24"/>
                <w:u w:val="single"/>
                <w14:textFill>
                  <w14:solidFill>
                    <w14:schemeClr w14:val="tx1"/>
                  </w14:solidFill>
                </w14:textFill>
              </w:rPr>
              <w:t>10</w:t>
            </w:r>
            <w:r>
              <w:rPr>
                <w:rFonts w:hint="default" w:ascii="Times New Roman" w:hAnsi="Times New Roman" w:cs="Times New Roman"/>
                <w:color w:val="000000" w:themeColor="text1"/>
                <w:sz w:val="24"/>
                <w:szCs w:val="24"/>
                <w:u w:val="single"/>
                <w:vertAlign w:val="superscript"/>
                <w14:textFill>
                  <w14:solidFill>
                    <w14:schemeClr w14:val="tx1"/>
                  </w14:solidFill>
                </w14:textFill>
              </w:rPr>
              <w:t>-4</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w:t>
            </w:r>
            <w:r>
              <w:rPr>
                <w:rFonts w:hint="default" w:ascii="Times New Roman" w:hAnsi="Times New Roman" w:cs="Times New Roman"/>
                <w:color w:val="000000" w:themeColor="text1"/>
                <w:sz w:val="24"/>
                <w:szCs w:val="24"/>
                <w:u w:val="single"/>
                <w14:textFill>
                  <w14:solidFill>
                    <w14:schemeClr w14:val="tx1"/>
                  </w14:solidFill>
                </w14:textFill>
              </w:rPr>
              <w:t>V</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w:t>
            </w:r>
            <w:r>
              <w:rPr>
                <w:rFonts w:hint="default" w:ascii="Times New Roman" w:hAnsi="Times New Roman" w:cs="Times New Roman"/>
                <w:color w:val="000000" w:themeColor="text1"/>
                <w:sz w:val="24"/>
                <w:szCs w:val="24"/>
                <w:u w:val="single"/>
                <w14:textFill>
                  <w14:solidFill>
                    <w14:schemeClr w14:val="tx1"/>
                  </w14:solidFill>
                </w14:textFill>
              </w:rPr>
              <w:t>4.9</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w:t>
            </w:r>
            <w:r>
              <w:rPr>
                <w:rFonts w:hint="default" w:ascii="Times New Roman" w:hAnsi="Times New Roman" w:cs="Times New Roman"/>
                <w:color w:val="000000" w:themeColor="text1"/>
                <w:sz w:val="24"/>
                <w:szCs w:val="24"/>
                <w:u w:val="single"/>
                <w14:textFill>
                  <w14:solidFill>
                    <w14:schemeClr w14:val="tx1"/>
                  </w14:solidFill>
                </w14:textFill>
              </w:rPr>
              <w:t>S）计算，其中Q表示粉尘产生量（单位kg/d），S表示面积（单位m</w:t>
            </w:r>
            <w:r>
              <w:rPr>
                <w:rFonts w:hint="default" w:ascii="Times New Roman" w:hAnsi="Times New Roman" w:cs="Times New Roman"/>
                <w:color w:val="000000" w:themeColor="text1"/>
                <w:sz w:val="24"/>
                <w:szCs w:val="24"/>
                <w:u w:val="single"/>
                <w:vertAlign w:val="superscript"/>
                <w14:textFill>
                  <w14:solidFill>
                    <w14:schemeClr w14:val="tx1"/>
                  </w14:solidFill>
                </w14:textFill>
              </w:rPr>
              <w:t>2</w:t>
            </w:r>
            <w:r>
              <w:rPr>
                <w:rFonts w:hint="default" w:ascii="Times New Roman" w:hAnsi="Times New Roman" w:cs="Times New Roman"/>
                <w:color w:val="000000" w:themeColor="text1"/>
                <w:sz w:val="24"/>
                <w:szCs w:val="24"/>
                <w:u w:val="single"/>
                <w14:textFill>
                  <w14:solidFill>
                    <w14:schemeClr w14:val="tx1"/>
                  </w14:solidFill>
                </w14:textFill>
              </w:rPr>
              <w:t>），V表示风速，V均取当地年平均风速V=</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2.47</w:t>
            </w:r>
            <w:r>
              <w:rPr>
                <w:rFonts w:hint="default" w:ascii="Times New Roman" w:hAnsi="Times New Roman" w:cs="Times New Roman"/>
                <w:color w:val="000000" w:themeColor="text1"/>
                <w:sz w:val="24"/>
                <w:szCs w:val="24"/>
                <w:u w:val="single"/>
                <w14:textFill>
                  <w14:solidFill>
                    <w14:schemeClr w14:val="tx1"/>
                  </w14:solidFill>
                </w14:textFill>
              </w:rPr>
              <w:t>m/s，石子、沙子堆放区的面积</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约</w:t>
            </w:r>
            <w:r>
              <w:rPr>
                <w:rFonts w:hint="default" w:ascii="Times New Roman" w:hAnsi="Times New Roman" w:cs="Times New Roman"/>
                <w:color w:val="000000" w:themeColor="text1"/>
                <w:sz w:val="24"/>
                <w:szCs w:val="24"/>
                <w:u w:val="single"/>
                <w14:textFill>
                  <w14:solidFill>
                    <w14:schemeClr w14:val="tx1"/>
                  </w14:solidFill>
                </w14:textFill>
              </w:rPr>
              <w:t>为</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50</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0</w:t>
            </w:r>
            <w:r>
              <w:rPr>
                <w:rFonts w:hint="default" w:ascii="Times New Roman" w:hAnsi="Times New Roman" w:cs="Times New Roman"/>
                <w:color w:val="000000" w:themeColor="text1"/>
                <w:sz w:val="24"/>
                <w:szCs w:val="24"/>
                <w:u w:val="single"/>
                <w14:textFill>
                  <w14:solidFill>
                    <w14:schemeClr w14:val="tx1"/>
                  </w14:solidFill>
                </w14:textFill>
              </w:rPr>
              <w:t>m</w:t>
            </w:r>
            <w:r>
              <w:rPr>
                <w:rFonts w:hint="default" w:ascii="Times New Roman" w:hAnsi="Times New Roman" w:cs="Times New Roman"/>
                <w:color w:val="000000" w:themeColor="text1"/>
                <w:sz w:val="24"/>
                <w:szCs w:val="24"/>
                <w:u w:val="single"/>
                <w:vertAlign w:val="superscript"/>
                <w14:textFill>
                  <w14:solidFill>
                    <w14:schemeClr w14:val="tx1"/>
                  </w14:solidFill>
                </w14:textFill>
              </w:rPr>
              <w:t>2</w:t>
            </w:r>
            <w:r>
              <w:rPr>
                <w:rFonts w:hint="default" w:ascii="Times New Roman" w:hAnsi="Times New Roman" w:cs="Times New Roman"/>
                <w:color w:val="000000" w:themeColor="text1"/>
                <w:sz w:val="24"/>
                <w:szCs w:val="24"/>
                <w:u w:val="single"/>
                <w14:textFill>
                  <w14:solidFill>
                    <w14:schemeClr w14:val="tx1"/>
                  </w14:solidFill>
                </w14:textFill>
              </w:rPr>
              <w:t>，则石子、沙子堆放区产尘量</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2.56</w:t>
            </w:r>
            <w:r>
              <w:rPr>
                <w:rFonts w:hint="default" w:ascii="Times New Roman" w:hAnsi="Times New Roman" w:cs="Times New Roman"/>
                <w:color w:val="000000" w:themeColor="text1"/>
                <w:sz w:val="24"/>
                <w:szCs w:val="24"/>
                <w:u w:val="single"/>
                <w14:textFill>
                  <w14:solidFill>
                    <w14:schemeClr w14:val="tx1"/>
                  </w14:solidFill>
                </w14:textFill>
              </w:rPr>
              <w:t>kg/d，即</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0.</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768</w:t>
            </w:r>
            <w:r>
              <w:rPr>
                <w:rFonts w:hint="default" w:ascii="Times New Roman" w:hAnsi="Times New Roman" w:cs="Times New Roman"/>
                <w:color w:val="000000" w:themeColor="text1"/>
                <w:sz w:val="24"/>
                <w:szCs w:val="24"/>
                <w:u w:val="single"/>
                <w14:textFill>
                  <w14:solidFill>
                    <w14:schemeClr w14:val="tx1"/>
                  </w14:solidFill>
                </w14:textFill>
              </w:rPr>
              <w:t>t/a。综合考虑原料堆的表面积、含水量、粒度情况等因素，石子、沙子堆放区设置</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三面围挡和顶棚</w:t>
            </w:r>
            <w:r>
              <w:rPr>
                <w:rFonts w:hint="default" w:ascii="Times New Roman" w:hAnsi="Times New Roman" w:cs="Times New Roman"/>
                <w:color w:val="000000" w:themeColor="text1"/>
                <w:sz w:val="24"/>
                <w:szCs w:val="24"/>
                <w:u w:val="single"/>
                <w14:textFill>
                  <w14:solidFill>
                    <w14:schemeClr w14:val="tx1"/>
                  </w14:solidFill>
                </w14:textFill>
              </w:rPr>
              <w:t>，同时在卸料、装料过程中洒水以减少粉尘。根据《固体物料堆存颗粒物产排污核算系数手册》</w:t>
            </w:r>
            <w:r>
              <w:rPr>
                <w:rFonts w:hint="default" w:ascii="Times New Roman" w:hAnsi="Times New Roman" w:cs="Times New Roman"/>
                <w:color w:val="000000" w:themeColor="text1"/>
                <w:sz w:val="24"/>
                <w:szCs w:val="24"/>
                <w:u w:val="single"/>
                <w:lang w:eastAsia="zh-CN"/>
                <w14:textFill>
                  <w14:solidFill>
                    <w14:schemeClr w14:val="tx1"/>
                  </w14:solidFill>
                </w14:textFill>
              </w:rPr>
              <w:t>，</w:t>
            </w:r>
            <w:r>
              <w:rPr>
                <w:rFonts w:hint="default" w:ascii="Times New Roman" w:hAnsi="Times New Roman" w:cs="Times New Roman"/>
                <w:color w:val="000000" w:themeColor="text1"/>
                <w:sz w:val="24"/>
                <w:szCs w:val="24"/>
                <w:u w:val="single"/>
                <w14:textFill>
                  <w14:solidFill>
                    <w14:schemeClr w14:val="tx1"/>
                  </w14:solidFill>
                </w14:textFill>
              </w:rPr>
              <w:t>通过采取</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洒水、设围挡控制措施</w:t>
            </w:r>
            <w:r>
              <w:rPr>
                <w:rFonts w:hint="default" w:ascii="Times New Roman" w:hAnsi="Times New Roman" w:cs="Times New Roman"/>
                <w:color w:val="000000" w:themeColor="text1"/>
                <w:sz w:val="24"/>
                <w:szCs w:val="24"/>
                <w:u w:val="single"/>
                <w14:textFill>
                  <w14:solidFill>
                    <w14:schemeClr w14:val="tx1"/>
                  </w14:solidFill>
                </w14:textFill>
              </w:rPr>
              <w:t>，抑尘率可达</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89.6</w:t>
            </w:r>
            <w:r>
              <w:rPr>
                <w:rFonts w:hint="default" w:ascii="Times New Roman" w:hAnsi="Times New Roman" w:cs="Times New Roman"/>
                <w:color w:val="000000" w:themeColor="text1"/>
                <w:sz w:val="24"/>
                <w:szCs w:val="24"/>
                <w:u w:val="single"/>
                <w14:textFill>
                  <w14:solidFill>
                    <w14:schemeClr w14:val="tx1"/>
                  </w14:solidFill>
                </w14:textFill>
              </w:rPr>
              <w:t>%，则石子、沙子堆放区</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堆场扬尘</w:t>
            </w:r>
            <w:r>
              <w:rPr>
                <w:rFonts w:hint="default" w:ascii="Times New Roman" w:hAnsi="Times New Roman" w:cs="Times New Roman"/>
                <w:color w:val="000000" w:themeColor="text1"/>
                <w:sz w:val="24"/>
                <w:szCs w:val="24"/>
                <w:u w:val="single"/>
                <w14:textFill>
                  <w14:solidFill>
                    <w14:schemeClr w14:val="tx1"/>
                  </w14:solidFill>
                </w14:textFill>
              </w:rPr>
              <w:t>无组织排放量为</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0.</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799</w:t>
            </w:r>
            <w:r>
              <w:rPr>
                <w:rFonts w:hint="default" w:ascii="Times New Roman" w:hAnsi="Times New Roman" w:cs="Times New Roman"/>
                <w:color w:val="000000" w:themeColor="text1"/>
                <w:sz w:val="24"/>
                <w:szCs w:val="24"/>
                <w:u w:val="single"/>
                <w14:textFill>
                  <w14:solidFill>
                    <w14:schemeClr w14:val="tx1"/>
                  </w14:solidFill>
                </w14:textFill>
              </w:rPr>
              <w:t>t/a。</w:t>
            </w:r>
          </w:p>
          <w:p w14:paraId="00481263">
            <w:pPr>
              <w:spacing w:line="360" w:lineRule="auto"/>
              <w:ind w:firstLine="480" w:firstLineChars="200"/>
              <w:rPr>
                <w:rFonts w:hint="default" w:ascii="Times New Roman" w:hAnsi="Times New Roman" w:cs="Times New Roman"/>
                <w:color w:val="000000" w:themeColor="text1"/>
                <w:sz w:val="24"/>
                <w:szCs w:val="24"/>
                <w:u w:val="single"/>
                <w14:textFill>
                  <w14:solidFill>
                    <w14:schemeClr w14:val="tx1"/>
                  </w14:solidFill>
                </w14:textFill>
              </w:rPr>
            </w:pPr>
            <w:r>
              <w:rPr>
                <w:rFonts w:hint="eastAsia" w:ascii="Times New Roman" w:hAnsi="Times New Roman" w:cs="Times New Roman"/>
                <w:color w:val="000000" w:themeColor="text1"/>
                <w:sz w:val="24"/>
                <w:szCs w:val="24"/>
                <w:u w:val="single"/>
                <w:lang w:val="en-US" w:eastAsia="zh-CN"/>
                <w14:textFill>
                  <w14:solidFill>
                    <w14:schemeClr w14:val="tx1"/>
                  </w14:solidFill>
                </w14:textFill>
              </w:rPr>
              <w:t>（3）</w:t>
            </w:r>
            <w:r>
              <w:rPr>
                <w:rFonts w:hint="default" w:ascii="Times New Roman" w:hAnsi="Times New Roman" w:cs="Times New Roman"/>
                <w:color w:val="000000" w:themeColor="text1"/>
                <w:sz w:val="24"/>
                <w:szCs w:val="24"/>
                <w:u w:val="single"/>
                <w14:textFill>
                  <w14:solidFill>
                    <w14:schemeClr w14:val="tx1"/>
                  </w14:solidFill>
                </w14:textFill>
              </w:rPr>
              <w:t>汽车运输扬尘</w:t>
            </w:r>
          </w:p>
          <w:p w14:paraId="23E22283">
            <w:pPr>
              <w:spacing w:line="360" w:lineRule="auto"/>
              <w:ind w:firstLine="480" w:firstLineChars="20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根据本项目的实际情况，汽车运输过程中所产生的扬尘极少，本环评要求对厂区内地面进行定时洒水降尘，以减少道路扬尘量。</w:t>
            </w:r>
          </w:p>
          <w:p w14:paraId="53FCF3ED">
            <w:pPr>
              <w:spacing w:line="360" w:lineRule="auto"/>
              <w:ind w:firstLine="480" w:firstLineChars="200"/>
              <w:rPr>
                <w:rFonts w:hint="default" w:ascii="Times New Roman" w:hAnsi="Times New Roman" w:cs="Times New Roman"/>
                <w:color w:val="000000" w:themeColor="text1"/>
                <w:sz w:val="24"/>
                <w:szCs w:val="24"/>
                <w:u w:val="single"/>
                <w14:textFill>
                  <w14:solidFill>
                    <w14:schemeClr w14:val="tx1"/>
                  </w14:solidFill>
                </w14:textFill>
              </w:rPr>
            </w:pPr>
            <w:r>
              <w:rPr>
                <w:rFonts w:hint="eastAsia" w:ascii="Times New Roman" w:hAnsi="Times New Roman" w:cs="Times New Roman"/>
                <w:color w:val="000000" w:themeColor="text1"/>
                <w:sz w:val="24"/>
                <w:szCs w:val="24"/>
                <w:u w:val="single"/>
                <w:lang w:val="en-US" w:eastAsia="zh-CN"/>
                <w14:textFill>
                  <w14:solidFill>
                    <w14:schemeClr w14:val="tx1"/>
                  </w14:solidFill>
                </w14:textFill>
              </w:rPr>
              <w:t>（4）</w:t>
            </w:r>
            <w:r>
              <w:rPr>
                <w:rFonts w:hint="default" w:ascii="Times New Roman" w:hAnsi="Times New Roman" w:cs="Times New Roman"/>
                <w:color w:val="000000" w:themeColor="text1"/>
                <w:sz w:val="24"/>
                <w:szCs w:val="24"/>
                <w:u w:val="single"/>
                <w14:textFill>
                  <w14:solidFill>
                    <w14:schemeClr w14:val="tx1"/>
                  </w14:solidFill>
                </w14:textFill>
              </w:rPr>
              <w:t>筒仓粉尘</w:t>
            </w:r>
          </w:p>
          <w:p w14:paraId="2E53DE2E">
            <w:pPr>
              <w:spacing w:line="360" w:lineRule="auto"/>
              <w:ind w:firstLine="480" w:firstLineChars="20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本项目生产用粉状原料主要为</w:t>
            </w:r>
            <w:r>
              <w:rPr>
                <w:rFonts w:hint="eastAsia" w:ascii="Times New Roman" w:hAnsi="Times New Roman" w:cs="Times New Roman"/>
                <w:color w:val="000000" w:themeColor="text1"/>
                <w:sz w:val="24"/>
                <w:szCs w:val="24"/>
                <w:u w:val="single"/>
                <w:lang w:eastAsia="zh-CN"/>
                <w14:textFill>
                  <w14:solidFill>
                    <w14:schemeClr w14:val="tx1"/>
                  </w14:solidFill>
                </w14:textFill>
              </w:rPr>
              <w:t>砂石</w:t>
            </w:r>
            <w:r>
              <w:rPr>
                <w:rFonts w:hint="default" w:ascii="Times New Roman" w:hAnsi="Times New Roman" w:cs="Times New Roman"/>
                <w:color w:val="000000" w:themeColor="text1"/>
                <w:sz w:val="24"/>
                <w:szCs w:val="24"/>
                <w:u w:val="single"/>
                <w14:textFill>
                  <w14:solidFill>
                    <w14:schemeClr w14:val="tx1"/>
                  </w14:solidFill>
                </w14:textFill>
              </w:rPr>
              <w:t>，由散装罐车自带的气动系统将粉料吹入原料筒仓内部，每次进料时储料罐顶呼吸孔有粉尘产生，筒仓仓顶呼吸孔自带滤芯收尘设施（收尘效率达9</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5</w:t>
            </w:r>
            <w:r>
              <w:rPr>
                <w:rFonts w:hint="default" w:ascii="Times New Roman" w:hAnsi="Times New Roman" w:cs="Times New Roman"/>
                <w:color w:val="000000" w:themeColor="text1"/>
                <w:sz w:val="24"/>
                <w:szCs w:val="24"/>
                <w:u w:val="single"/>
                <w14:textFill>
                  <w14:solidFill>
                    <w14:schemeClr w14:val="tx1"/>
                  </w14:solidFill>
                </w14:textFill>
              </w:rPr>
              <w:t>%）</w:t>
            </w:r>
            <w:r>
              <w:rPr>
                <w:rFonts w:hint="default" w:ascii="Times New Roman" w:hAnsi="Times New Roman" w:cs="Times New Roman"/>
                <w:color w:val="000000" w:themeColor="text1"/>
                <w:sz w:val="24"/>
                <w:szCs w:val="24"/>
                <w:u w:val="single"/>
                <w:lang w:eastAsia="zh-CN"/>
                <w14:textFill>
                  <w14:solidFill>
                    <w14:schemeClr w14:val="tx1"/>
                  </w14:solidFill>
                </w14:textFill>
              </w:rPr>
              <w:t>，</w:t>
            </w:r>
            <w:r>
              <w:rPr>
                <w:rFonts w:hint="default" w:ascii="Times New Roman" w:hAnsi="Times New Roman" w:cs="Times New Roman"/>
                <w:color w:val="000000" w:themeColor="text1"/>
                <w:sz w:val="24"/>
                <w:szCs w:val="24"/>
                <w:u w:val="single"/>
                <w14:textFill>
                  <w14:solidFill>
                    <w14:schemeClr w14:val="tx1"/>
                  </w14:solidFill>
                </w14:textFill>
              </w:rPr>
              <w:t>收集的粉尘回用于生产，经过处理后的粉尘废气由筒仓顶呼吸口无组织排放。参考《排放源统计调查产排污核算方法和系数手册》（生态环境部办公厅2021年6月11日印发）3021 水泥制品制造（含 3022 砼结构构件、3029 其他水泥类似制品制造）行业系数表中产排污系数，物料输送储存颗粒物产污系数为0.19kg/t-产品，自带滤芯收尘设施效率可达到9</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5</w:t>
            </w:r>
            <w:r>
              <w:rPr>
                <w:rFonts w:hint="default" w:ascii="Times New Roman" w:hAnsi="Times New Roman" w:cs="Times New Roman"/>
                <w:color w:val="000000" w:themeColor="text1"/>
                <w:sz w:val="24"/>
                <w:szCs w:val="24"/>
                <w:u w:val="single"/>
                <w14:textFill>
                  <w14:solidFill>
                    <w14:schemeClr w14:val="tx1"/>
                  </w14:solidFill>
                </w14:textFill>
              </w:rPr>
              <w:t>%，本项目</w:t>
            </w:r>
            <w:r>
              <w:rPr>
                <w:rFonts w:hint="eastAsia" w:ascii="Times New Roman" w:hAnsi="Times New Roman" w:cs="Times New Roman"/>
                <w:color w:val="000000" w:themeColor="text1"/>
                <w:sz w:val="24"/>
                <w:szCs w:val="24"/>
                <w:u w:val="single"/>
                <w:lang w:eastAsia="zh-CN"/>
                <w14:textFill>
                  <w14:solidFill>
                    <w14:schemeClr w14:val="tx1"/>
                  </w14:solidFill>
                </w14:textFill>
              </w:rPr>
              <w:t>扩建前</w:t>
            </w:r>
            <w:r>
              <w:rPr>
                <w:rFonts w:hint="default" w:ascii="Times New Roman" w:hAnsi="Times New Roman" w:cs="Times New Roman"/>
                <w:color w:val="000000" w:themeColor="text1"/>
                <w:sz w:val="24"/>
                <w:szCs w:val="24"/>
                <w:u w:val="single"/>
                <w:lang w:eastAsia="zh-CN"/>
                <w14:textFill>
                  <w14:solidFill>
                    <w14:schemeClr w14:val="tx1"/>
                  </w14:solidFill>
                </w14:textFill>
              </w:rPr>
              <w:t>生产水泥</w:t>
            </w:r>
            <w:r>
              <w:rPr>
                <w:rFonts w:hint="default" w:ascii="Times New Roman" w:hAnsi="Times New Roman" w:cs="Times New Roman"/>
                <w:color w:val="000000" w:themeColor="text1"/>
                <w:sz w:val="24"/>
                <w:szCs w:val="24"/>
                <w:u w:val="single"/>
                <w14:textFill>
                  <w14:solidFill>
                    <w14:schemeClr w14:val="tx1"/>
                  </w14:solidFill>
                </w14:textFill>
              </w:rPr>
              <w:t>约为</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4080</w:t>
            </w:r>
            <w:r>
              <w:rPr>
                <w:rFonts w:hint="default" w:ascii="Times New Roman" w:hAnsi="Times New Roman" w:cs="Times New Roman"/>
                <w:color w:val="000000" w:themeColor="text1"/>
                <w:sz w:val="24"/>
                <w:szCs w:val="24"/>
                <w:u w:val="single"/>
                <w14:textFill>
                  <w14:solidFill>
                    <w14:schemeClr w14:val="tx1"/>
                  </w14:solidFill>
                </w14:textFill>
              </w:rPr>
              <w:t>吨，则筒仓粉尘</w:t>
            </w:r>
            <w:r>
              <w:rPr>
                <w:rFonts w:hint="default" w:ascii="Times New Roman" w:hAnsi="Times New Roman" w:cs="Times New Roman"/>
                <w:color w:val="000000" w:themeColor="text1"/>
                <w:sz w:val="24"/>
                <w:szCs w:val="24"/>
                <w:u w:val="single"/>
                <w:lang w:eastAsia="zh-CN"/>
                <w14:textFill>
                  <w14:solidFill>
                    <w14:schemeClr w14:val="tx1"/>
                  </w14:solidFill>
                </w14:textFill>
              </w:rPr>
              <w:t>排放</w:t>
            </w:r>
            <w:r>
              <w:rPr>
                <w:rFonts w:hint="default" w:ascii="Times New Roman" w:hAnsi="Times New Roman" w:cs="Times New Roman"/>
                <w:color w:val="000000" w:themeColor="text1"/>
                <w:sz w:val="24"/>
                <w:szCs w:val="24"/>
                <w:u w:val="single"/>
                <w14:textFill>
                  <w14:solidFill>
                    <w14:schemeClr w14:val="tx1"/>
                  </w14:solidFill>
                </w14:textFill>
              </w:rPr>
              <w:t>量为</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0.039</w:t>
            </w:r>
            <w:r>
              <w:rPr>
                <w:rFonts w:hint="default" w:ascii="Times New Roman" w:hAnsi="Times New Roman" w:cs="Times New Roman"/>
                <w:color w:val="000000" w:themeColor="text1"/>
                <w:sz w:val="24"/>
                <w:szCs w:val="24"/>
                <w:u w:val="single"/>
                <w14:textFill>
                  <w14:solidFill>
                    <w14:schemeClr w14:val="tx1"/>
                  </w14:solidFill>
                </w14:textFill>
              </w:rPr>
              <w:t>t/a。</w:t>
            </w:r>
          </w:p>
          <w:p w14:paraId="0825207C">
            <w:pPr>
              <w:spacing w:line="360" w:lineRule="auto"/>
              <w:ind w:firstLine="480" w:firstLineChars="200"/>
              <w:rPr>
                <w:rFonts w:hint="default" w:ascii="Times New Roman" w:hAnsi="Times New Roman" w:cs="Times New Roman"/>
                <w:color w:val="000000" w:themeColor="text1"/>
                <w:sz w:val="24"/>
                <w:szCs w:val="24"/>
                <w:u w:val="single"/>
                <w14:textFill>
                  <w14:solidFill>
                    <w14:schemeClr w14:val="tx1"/>
                  </w14:solidFill>
                </w14:textFill>
              </w:rPr>
            </w:pPr>
            <w:r>
              <w:rPr>
                <w:rFonts w:hint="eastAsia" w:ascii="Times New Roman" w:hAnsi="Times New Roman" w:cs="Times New Roman"/>
                <w:color w:val="000000" w:themeColor="text1"/>
                <w:sz w:val="24"/>
                <w:szCs w:val="24"/>
                <w:u w:val="single"/>
                <w:lang w:eastAsia="zh-CN"/>
                <w14:textFill>
                  <w14:solidFill>
                    <w14:schemeClr w14:val="tx1"/>
                  </w14:solidFill>
                </w14:textFill>
              </w:rPr>
              <w:t>（</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5</w:t>
            </w:r>
            <w:r>
              <w:rPr>
                <w:rFonts w:hint="eastAsia" w:ascii="Times New Roman" w:hAnsi="Times New Roman" w:cs="Times New Roman"/>
                <w:color w:val="000000" w:themeColor="text1"/>
                <w:sz w:val="24"/>
                <w:szCs w:val="24"/>
                <w:u w:val="single"/>
                <w:lang w:eastAsia="zh-CN"/>
                <w14:textFill>
                  <w14:solidFill>
                    <w14:schemeClr w14:val="tx1"/>
                  </w14:solidFill>
                </w14:textFill>
              </w:rPr>
              <w:t>）</w:t>
            </w:r>
            <w:r>
              <w:rPr>
                <w:rFonts w:hint="default" w:ascii="Times New Roman" w:hAnsi="Times New Roman" w:cs="Times New Roman"/>
                <w:color w:val="000000" w:themeColor="text1"/>
                <w:sz w:val="24"/>
                <w:szCs w:val="24"/>
                <w:u w:val="single"/>
                <w14:textFill>
                  <w14:solidFill>
                    <w14:schemeClr w14:val="tx1"/>
                  </w14:solidFill>
                </w14:textFill>
              </w:rPr>
              <w:t>搅拌粉尘</w:t>
            </w:r>
          </w:p>
          <w:p w14:paraId="4A4527BF">
            <w:pPr>
              <w:spacing w:line="360" w:lineRule="auto"/>
              <w:ind w:firstLine="480" w:firstLineChars="20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粉料经计量后下料运至搅拌机内，物料在下料及搅拌过程中均会产生粉尘，通过搅拌机设备自带的布袋除尘器收集</w:t>
            </w:r>
            <w:r>
              <w:rPr>
                <w:rFonts w:hint="default" w:ascii="Times New Roman" w:hAnsi="Times New Roman" w:cs="Times New Roman"/>
                <w:color w:val="000000" w:themeColor="text1"/>
                <w:sz w:val="24"/>
                <w:szCs w:val="24"/>
                <w:u w:val="single"/>
                <w:lang w:eastAsia="zh-CN"/>
                <w14:textFill>
                  <w14:solidFill>
                    <w14:schemeClr w14:val="tx1"/>
                  </w14:solidFill>
                </w14:textFill>
              </w:rPr>
              <w:t>后回用生产</w:t>
            </w:r>
            <w:r>
              <w:rPr>
                <w:rFonts w:hint="default" w:ascii="Times New Roman" w:hAnsi="Times New Roman" w:cs="Times New Roman"/>
                <w:color w:val="000000" w:themeColor="text1"/>
                <w:sz w:val="24"/>
                <w:szCs w:val="24"/>
                <w:u w:val="single"/>
                <w14:textFill>
                  <w14:solidFill>
                    <w14:schemeClr w14:val="tx1"/>
                  </w14:solidFill>
                </w14:textFill>
              </w:rPr>
              <w:t>，</w:t>
            </w:r>
            <w:r>
              <w:rPr>
                <w:rFonts w:hint="default" w:ascii="Times New Roman" w:hAnsi="Times New Roman" w:cs="Times New Roman"/>
                <w:color w:val="000000" w:themeColor="text1"/>
                <w:sz w:val="24"/>
                <w:szCs w:val="24"/>
                <w:u w:val="single"/>
                <w:lang w:eastAsia="zh-CN"/>
                <w14:textFill>
                  <w14:solidFill>
                    <w14:schemeClr w14:val="tx1"/>
                  </w14:solidFill>
                </w14:textFill>
              </w:rPr>
              <w:t>未收集粉尘以无组织形式排放。</w:t>
            </w:r>
            <w:r>
              <w:rPr>
                <w:rFonts w:hint="default" w:ascii="Times New Roman" w:hAnsi="Times New Roman" w:cs="Times New Roman"/>
                <w:color w:val="000000" w:themeColor="text1"/>
                <w:sz w:val="24"/>
                <w:szCs w:val="24"/>
                <w:u w:val="single"/>
                <w14:textFill>
                  <w14:solidFill>
                    <w14:schemeClr w14:val="tx1"/>
                  </w14:solidFill>
                </w14:textFill>
              </w:rPr>
              <w:t>《排放源统计调查产排污核算方法和系数手册》（生态环境部办公厅2021年6月11日印发）3021 水泥制品制造（含 3022 砼结构构件、3029 其他水泥类似制品制造）行业系数表中产排污系数，物料混合搅拌颗粒物产污系数为0.523kg/t-产品，布袋除尘器效率可达到</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99</w:t>
            </w:r>
            <w:r>
              <w:rPr>
                <w:rFonts w:hint="default" w:ascii="Times New Roman" w:hAnsi="Times New Roman" w:cs="Times New Roman"/>
                <w:color w:val="000000" w:themeColor="text1"/>
                <w:sz w:val="24"/>
                <w:szCs w:val="24"/>
                <w:u w:val="single"/>
                <w14:textFill>
                  <w14:solidFill>
                    <w14:schemeClr w14:val="tx1"/>
                  </w14:solidFill>
                </w14:textFill>
              </w:rPr>
              <w:t>%，本项目</w:t>
            </w:r>
            <w:r>
              <w:rPr>
                <w:rFonts w:hint="eastAsia" w:ascii="Times New Roman" w:hAnsi="Times New Roman" w:cs="Times New Roman"/>
                <w:color w:val="000000" w:themeColor="text1"/>
                <w:sz w:val="24"/>
                <w:szCs w:val="24"/>
                <w:u w:val="single"/>
                <w:lang w:eastAsia="zh-CN"/>
                <w14:textFill>
                  <w14:solidFill>
                    <w14:schemeClr w14:val="tx1"/>
                  </w14:solidFill>
                </w14:textFill>
              </w:rPr>
              <w:t>扩建前</w:t>
            </w:r>
            <w:r>
              <w:rPr>
                <w:rFonts w:hint="default" w:ascii="Times New Roman" w:hAnsi="Times New Roman" w:cs="Times New Roman"/>
                <w:color w:val="000000" w:themeColor="text1"/>
                <w:sz w:val="24"/>
                <w:szCs w:val="24"/>
                <w:u w:val="single"/>
                <w:lang w:eastAsia="zh-CN"/>
                <w14:textFill>
                  <w14:solidFill>
                    <w14:schemeClr w14:val="tx1"/>
                  </w14:solidFill>
                </w14:textFill>
              </w:rPr>
              <w:t>生产水泥</w:t>
            </w:r>
            <w:r>
              <w:rPr>
                <w:rFonts w:hint="default" w:ascii="Times New Roman" w:hAnsi="Times New Roman" w:cs="Times New Roman"/>
                <w:color w:val="000000" w:themeColor="text1"/>
                <w:sz w:val="24"/>
                <w:szCs w:val="24"/>
                <w:u w:val="single"/>
                <w14:textFill>
                  <w14:solidFill>
                    <w14:schemeClr w14:val="tx1"/>
                  </w14:solidFill>
                </w14:textFill>
              </w:rPr>
              <w:t>约为</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4080</w:t>
            </w:r>
            <w:r>
              <w:rPr>
                <w:rFonts w:hint="default" w:ascii="Times New Roman" w:hAnsi="Times New Roman" w:cs="Times New Roman"/>
                <w:color w:val="000000" w:themeColor="text1"/>
                <w:sz w:val="24"/>
                <w:szCs w:val="24"/>
                <w:u w:val="single"/>
                <w14:textFill>
                  <w14:solidFill>
                    <w14:schemeClr w14:val="tx1"/>
                  </w14:solidFill>
                </w14:textFill>
              </w:rPr>
              <w:t>吨，则搅拌粉尘</w:t>
            </w:r>
            <w:r>
              <w:rPr>
                <w:rFonts w:hint="default" w:ascii="Times New Roman" w:hAnsi="Times New Roman" w:cs="Times New Roman"/>
                <w:color w:val="000000" w:themeColor="text1"/>
                <w:sz w:val="24"/>
                <w:szCs w:val="24"/>
                <w:u w:val="single"/>
                <w:lang w:eastAsia="zh-CN"/>
                <w14:textFill>
                  <w14:solidFill>
                    <w14:schemeClr w14:val="tx1"/>
                  </w14:solidFill>
                </w14:textFill>
              </w:rPr>
              <w:t>排放</w:t>
            </w:r>
            <w:r>
              <w:rPr>
                <w:rFonts w:hint="default" w:ascii="Times New Roman" w:hAnsi="Times New Roman" w:cs="Times New Roman"/>
                <w:color w:val="000000" w:themeColor="text1"/>
                <w:sz w:val="24"/>
                <w:szCs w:val="24"/>
                <w:u w:val="single"/>
                <w14:textFill>
                  <w14:solidFill>
                    <w14:schemeClr w14:val="tx1"/>
                  </w14:solidFill>
                </w14:textFill>
              </w:rPr>
              <w:t>量约为</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0.</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021</w:t>
            </w:r>
            <w:r>
              <w:rPr>
                <w:rFonts w:hint="default" w:ascii="Times New Roman" w:hAnsi="Times New Roman" w:cs="Times New Roman"/>
                <w:color w:val="000000" w:themeColor="text1"/>
                <w:sz w:val="24"/>
                <w:szCs w:val="24"/>
                <w:u w:val="single"/>
                <w14:textFill>
                  <w14:solidFill>
                    <w14:schemeClr w14:val="tx1"/>
                  </w14:solidFill>
                </w14:textFill>
              </w:rPr>
              <w:t>t/a。</w:t>
            </w:r>
          </w:p>
          <w:p w14:paraId="0A8161C2">
            <w:pPr>
              <w:spacing w:line="360" w:lineRule="auto"/>
              <w:ind w:firstLine="480" w:firstLineChars="200"/>
              <w:rPr>
                <w:rFonts w:hint="default" w:ascii="Times New Roman" w:hAnsi="Times New Roman" w:cs="Times New Roman"/>
                <w:color w:val="000000" w:themeColor="text1"/>
                <w:sz w:val="24"/>
                <w:szCs w:val="24"/>
                <w:u w:val="single"/>
                <w14:textFill>
                  <w14:solidFill>
                    <w14:schemeClr w14:val="tx1"/>
                  </w14:solidFill>
                </w14:textFill>
              </w:rPr>
            </w:pPr>
            <w:r>
              <w:rPr>
                <w:rFonts w:hint="eastAsia" w:ascii="Times New Roman" w:hAnsi="Times New Roman" w:cs="Times New Roman"/>
                <w:color w:val="000000" w:themeColor="text1"/>
                <w:sz w:val="24"/>
                <w:szCs w:val="24"/>
                <w:u w:val="single"/>
                <w:lang w:val="en-US" w:eastAsia="zh-CN"/>
                <w14:textFill>
                  <w14:solidFill>
                    <w14:schemeClr w14:val="tx1"/>
                  </w14:solidFill>
                </w14:textFill>
              </w:rPr>
              <w:t>（6）</w:t>
            </w:r>
            <w:r>
              <w:rPr>
                <w:rFonts w:hint="default" w:ascii="Times New Roman" w:hAnsi="Times New Roman" w:cs="Times New Roman"/>
                <w:color w:val="000000" w:themeColor="text1"/>
                <w:sz w:val="24"/>
                <w:szCs w:val="24"/>
                <w:u w:val="single"/>
                <w14:textFill>
                  <w14:solidFill>
                    <w14:schemeClr w14:val="tx1"/>
                  </w14:solidFill>
                </w14:textFill>
              </w:rPr>
              <w:t>焊接烟尘</w:t>
            </w:r>
          </w:p>
          <w:p w14:paraId="142A37F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color w:val="000000" w:themeColor="text1"/>
                <w:sz w:val="24"/>
                <w:szCs w:val="24"/>
                <w:u w:val="single"/>
                <w:lang w:eastAsia="zh-CN"/>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项目编笼钢筋焊接采用手工电弧焊，焊接烟尘主要来自焊条的药皮，少量来自焊芯及被焊工件，焊接时产生的大气污染物主要为NOx、O</w:t>
            </w:r>
            <w:r>
              <w:rPr>
                <w:rFonts w:hint="default" w:ascii="Times New Roman" w:hAnsi="Times New Roman" w:cs="Times New Roman"/>
                <w:color w:val="000000" w:themeColor="text1"/>
                <w:sz w:val="24"/>
                <w:szCs w:val="24"/>
                <w:u w:val="single"/>
                <w:vertAlign w:val="subscript"/>
                <w14:textFill>
                  <w14:solidFill>
                    <w14:schemeClr w14:val="tx1"/>
                  </w14:solidFill>
                </w14:textFill>
              </w:rPr>
              <w:t>3</w:t>
            </w:r>
            <w:r>
              <w:rPr>
                <w:rFonts w:hint="default" w:ascii="Times New Roman" w:hAnsi="Times New Roman" w:cs="Times New Roman"/>
                <w:color w:val="000000" w:themeColor="text1"/>
                <w:sz w:val="24"/>
                <w:szCs w:val="24"/>
                <w:u w:val="single"/>
                <w14:textFill>
                  <w14:solidFill>
                    <w14:schemeClr w14:val="tx1"/>
                  </w14:solidFill>
                </w14:textFill>
              </w:rPr>
              <w:t>、MnO</w:t>
            </w:r>
            <w:r>
              <w:rPr>
                <w:rFonts w:hint="default" w:ascii="Times New Roman" w:hAnsi="Times New Roman" w:cs="Times New Roman"/>
                <w:color w:val="000000" w:themeColor="text1"/>
                <w:sz w:val="24"/>
                <w:szCs w:val="24"/>
                <w:u w:val="single"/>
                <w:vertAlign w:val="subscript"/>
                <w14:textFill>
                  <w14:solidFill>
                    <w14:schemeClr w14:val="tx1"/>
                  </w14:solidFill>
                </w14:textFill>
              </w:rPr>
              <w:t>2</w:t>
            </w:r>
            <w:r>
              <w:rPr>
                <w:rFonts w:hint="default" w:ascii="Times New Roman" w:hAnsi="Times New Roman" w:cs="Times New Roman"/>
                <w:color w:val="000000" w:themeColor="text1"/>
                <w:sz w:val="24"/>
                <w:szCs w:val="24"/>
                <w:u w:val="single"/>
                <w14:textFill>
                  <w14:solidFill>
                    <w14:schemeClr w14:val="tx1"/>
                  </w14:solidFill>
                </w14:textFill>
              </w:rPr>
              <w:t>和Fe</w:t>
            </w:r>
            <w:r>
              <w:rPr>
                <w:rFonts w:hint="default" w:ascii="Times New Roman" w:hAnsi="Times New Roman" w:cs="Times New Roman"/>
                <w:color w:val="000000" w:themeColor="text1"/>
                <w:sz w:val="24"/>
                <w:szCs w:val="24"/>
                <w:u w:val="single"/>
                <w:vertAlign w:val="subscript"/>
                <w14:textFill>
                  <w14:solidFill>
                    <w14:schemeClr w14:val="tx1"/>
                  </w14:solidFill>
                </w14:textFill>
              </w:rPr>
              <w:t>2</w:t>
            </w:r>
            <w:r>
              <w:rPr>
                <w:rFonts w:hint="default" w:ascii="Times New Roman" w:hAnsi="Times New Roman" w:cs="Times New Roman"/>
                <w:color w:val="000000" w:themeColor="text1"/>
                <w:sz w:val="24"/>
                <w:szCs w:val="24"/>
                <w:u w:val="single"/>
                <w14:textFill>
                  <w14:solidFill>
                    <w14:schemeClr w14:val="tx1"/>
                  </w14:solidFill>
                </w14:textFill>
              </w:rPr>
              <w:t>O</w:t>
            </w:r>
            <w:r>
              <w:rPr>
                <w:rFonts w:hint="default" w:ascii="Times New Roman" w:hAnsi="Times New Roman" w:cs="Times New Roman"/>
                <w:color w:val="000000" w:themeColor="text1"/>
                <w:sz w:val="24"/>
                <w:szCs w:val="24"/>
                <w:u w:val="single"/>
                <w:vertAlign w:val="subscript"/>
                <w14:textFill>
                  <w14:solidFill>
                    <w14:schemeClr w14:val="tx1"/>
                  </w14:solidFill>
                </w14:textFill>
              </w:rPr>
              <w:t>3</w:t>
            </w:r>
            <w:r>
              <w:rPr>
                <w:rFonts w:hint="default" w:ascii="Times New Roman" w:hAnsi="Times New Roman" w:cs="Times New Roman"/>
                <w:color w:val="000000" w:themeColor="text1"/>
                <w:sz w:val="24"/>
                <w:szCs w:val="24"/>
                <w:u w:val="single"/>
                <w14:textFill>
                  <w14:solidFill>
                    <w14:schemeClr w14:val="tx1"/>
                  </w14:solidFill>
                </w14:textFill>
              </w:rPr>
              <w:t>，本项目使用钙钛型焊条，年用量约</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4</w:t>
            </w:r>
            <w:r>
              <w:rPr>
                <w:rFonts w:hint="default" w:ascii="Times New Roman" w:hAnsi="Times New Roman" w:cs="Times New Roman"/>
                <w:color w:val="000000" w:themeColor="text1"/>
                <w:sz w:val="24"/>
                <w:szCs w:val="24"/>
                <w:u w:val="single"/>
                <w14:textFill>
                  <w14:solidFill>
                    <w14:schemeClr w14:val="tx1"/>
                  </w14:solidFill>
                </w14:textFill>
              </w:rPr>
              <w:t>t/a，根据《不同焊接工艺的烟尘污染特征》，钙钛型焊条的发尘量为6-8g/kg，本项目以8g/kg计，则发尘量为</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32</w:t>
            </w:r>
            <w:r>
              <w:rPr>
                <w:rFonts w:hint="default" w:ascii="Times New Roman" w:hAnsi="Times New Roman" w:cs="Times New Roman"/>
                <w:color w:val="000000" w:themeColor="text1"/>
                <w:sz w:val="24"/>
                <w:szCs w:val="24"/>
                <w:u w:val="single"/>
                <w14:textFill>
                  <w14:solidFill>
                    <w14:schemeClr w14:val="tx1"/>
                  </w14:solidFill>
                </w14:textFill>
              </w:rPr>
              <w:t>kg/a。钢筋加工区共设置1台移动式焊接烟尘净化器，焊接烟尘经集气罩吸入移动式焊接烟尘净化器内进行过滤吸附处理后无组织排放，焊接烟尘净化器处理效率可达99%以上，年工作时间为2400h，则焊接烟尘排放量为</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0.32</w:t>
            </w:r>
            <w:r>
              <w:rPr>
                <w:rFonts w:hint="default" w:ascii="Times New Roman" w:hAnsi="Times New Roman" w:cs="Times New Roman"/>
                <w:color w:val="000000" w:themeColor="text1"/>
                <w:sz w:val="24"/>
                <w:szCs w:val="24"/>
                <w:u w:val="single"/>
                <w14:textFill>
                  <w14:solidFill>
                    <w14:schemeClr w14:val="tx1"/>
                  </w14:solidFill>
                </w14:textFill>
              </w:rPr>
              <w:t>kg/a</w:t>
            </w:r>
            <w:r>
              <w:rPr>
                <w:rFonts w:hint="eastAsia" w:ascii="Times New Roman" w:hAnsi="Times New Roman" w:cs="Times New Roman"/>
                <w:color w:val="000000" w:themeColor="text1"/>
                <w:sz w:val="24"/>
                <w:szCs w:val="24"/>
                <w:u w:val="single"/>
                <w:lang w:eastAsia="zh-CN"/>
                <w14:textFill>
                  <w14:solidFill>
                    <w14:schemeClr w14:val="tx1"/>
                  </w14:solidFill>
                </w14:textFill>
              </w:rPr>
              <w:t>。</w:t>
            </w:r>
          </w:p>
          <w:p w14:paraId="67569C8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000000" w:themeColor="text1"/>
                <w:sz w:val="24"/>
                <w:szCs w:val="24"/>
                <w:u w:val="single"/>
                <w:lang w:eastAsia="zh-CN"/>
                <w14:textFill>
                  <w14:solidFill>
                    <w14:schemeClr w14:val="tx1"/>
                  </w14:solidFill>
                </w14:textFill>
              </w:rPr>
            </w:pPr>
            <w:r>
              <w:rPr>
                <w:rFonts w:hint="default" w:ascii="Times New Roman" w:hAnsi="Times New Roman" w:eastAsia="宋体" w:cs="Times New Roman"/>
                <w:color w:val="000000" w:themeColor="text1"/>
                <w:sz w:val="24"/>
                <w:szCs w:val="24"/>
                <w:u w:val="single"/>
                <w:lang w:eastAsia="zh-CN"/>
                <w14:textFill>
                  <w14:solidFill>
                    <w14:schemeClr w14:val="tx1"/>
                  </w14:solidFill>
                </w14:textFill>
              </w:rPr>
              <w:t>2、废水</w:t>
            </w:r>
          </w:p>
          <w:p w14:paraId="589A4737">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项目</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扩建前</w:t>
            </w: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实行雨污分流制，雨水经厂区沟渠流入沉淀池。废水主要为员工生活污水、养护废水和搅拌机清洗废水。</w:t>
            </w:r>
          </w:p>
          <w:p w14:paraId="6229C687">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场地抑尘用水全部蒸发，混凝土搅拌用水大部分进入产品，部分挥发到空气中，养护废水、搅拌机清洗废水经沉淀池沉淀后全部回用于生产。生活污水经化粪池处理后用作周边农肥，不外排。</w:t>
            </w:r>
          </w:p>
          <w:p w14:paraId="3A953A1A">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生活污水：</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职工人数为7人，</w:t>
            </w: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故生活污水产生量为</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63.84</w:t>
            </w: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t/a。</w:t>
            </w:r>
          </w:p>
          <w:p w14:paraId="286288F1">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养护废水：养护用水为</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15.09</w:t>
            </w: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t/a，90%作蒸汽消耗，冷凝部分约为10%，则养护废水产生量为</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1.509</w:t>
            </w: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t/a。</w:t>
            </w:r>
          </w:p>
          <w:p w14:paraId="6FB26C16">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color w:val="000000" w:themeColor="text1"/>
                <w:kern w:val="0"/>
                <w:sz w:val="24"/>
                <w:szCs w:val="24"/>
                <w:u w:val="single"/>
                <w14:textFill>
                  <w14:solidFill>
                    <w14:schemeClr w14:val="tx1"/>
                  </w14:solidFill>
                </w14:textFill>
              </w:rPr>
            </w:pP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搅拌机清洗废水：搅拌机清洗用水量为</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75</w:t>
            </w: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t/a，清洗损耗20%，则搅拌机清洗废水产生量为</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60</w:t>
            </w: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t/a</w:t>
            </w:r>
            <w:r>
              <w:rPr>
                <w:rFonts w:hint="default" w:ascii="Times New Roman" w:hAnsi="Times New Roman" w:eastAsia="宋体" w:cs="Times New Roman"/>
                <w:color w:val="000000" w:themeColor="text1"/>
                <w:sz w:val="24"/>
                <w:szCs w:val="24"/>
                <w:u w:val="single"/>
                <w14:textFill>
                  <w14:solidFill>
                    <w14:schemeClr w14:val="tx1"/>
                  </w14:solidFill>
                </w14:textFill>
              </w:rPr>
              <w:t>。</w:t>
            </w:r>
          </w:p>
          <w:p w14:paraId="43BFCD13">
            <w:pPr>
              <w:pStyle w:val="25"/>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000000" w:themeColor="text1"/>
                <w:sz w:val="24"/>
                <w:szCs w:val="24"/>
                <w:u w:val="single"/>
                <w14:textFill>
                  <w14:solidFill>
                    <w14:schemeClr w14:val="tx1"/>
                  </w14:solidFill>
                </w14:textFill>
              </w:rPr>
            </w:pPr>
            <w:r>
              <w:rPr>
                <w:rFonts w:hint="default" w:ascii="Times New Roman" w:hAnsi="Times New Roman" w:eastAsia="宋体" w:cs="Times New Roman"/>
                <w:color w:val="000000" w:themeColor="text1"/>
                <w:sz w:val="24"/>
                <w:szCs w:val="24"/>
                <w:u w:val="single"/>
                <w14:textFill>
                  <w14:solidFill>
                    <w14:schemeClr w14:val="tx1"/>
                  </w14:solidFill>
                </w14:textFill>
              </w:rPr>
              <w:t>3、噪声</w:t>
            </w:r>
          </w:p>
          <w:p w14:paraId="2E18A09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000000" w:themeColor="text1"/>
                <w:sz w:val="24"/>
                <w:szCs w:val="24"/>
                <w:u w:val="single"/>
                <w14:textFill>
                  <w14:solidFill>
                    <w14:schemeClr w14:val="tx1"/>
                  </w14:solidFill>
                </w14:textFill>
              </w:rPr>
            </w:pPr>
            <w:r>
              <w:rPr>
                <w:rFonts w:hint="default" w:ascii="Times New Roman" w:hAnsi="Times New Roman" w:eastAsia="宋体" w:cs="Times New Roman"/>
                <w:color w:val="000000" w:themeColor="text1"/>
                <w:sz w:val="24"/>
                <w:szCs w:val="24"/>
                <w:u w:val="single"/>
                <w14:textFill>
                  <w14:solidFill>
                    <w14:schemeClr w14:val="tx1"/>
                  </w14:solidFill>
                </w14:textFill>
              </w:rPr>
              <w:t>项目夜间不生产，主要噪声源主要为行车、搅拌机、离心机、镦头机等设备及运输车辆。</w:t>
            </w:r>
          </w:p>
          <w:p w14:paraId="608AE64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Cs/>
                <w:color w:val="000000" w:themeColor="text1"/>
                <w:sz w:val="24"/>
                <w:szCs w:val="24"/>
                <w:u w:val="single"/>
                <w14:textFill>
                  <w14:solidFill>
                    <w14:schemeClr w14:val="tx1"/>
                  </w14:solidFill>
                </w14:textFill>
              </w:rPr>
            </w:pPr>
            <w:r>
              <w:rPr>
                <w:rFonts w:hint="default" w:ascii="Times New Roman" w:hAnsi="Times New Roman" w:eastAsia="宋体" w:cs="Times New Roman"/>
                <w:bCs/>
                <w:color w:val="000000" w:themeColor="text1"/>
                <w:sz w:val="24"/>
                <w:szCs w:val="24"/>
                <w:u w:val="single"/>
                <w14:textFill>
                  <w14:solidFill>
                    <w14:schemeClr w14:val="tx1"/>
                  </w14:solidFill>
                </w14:textFill>
              </w:rPr>
              <w:t>4、固体废物</w:t>
            </w:r>
          </w:p>
          <w:p w14:paraId="4EF027D0">
            <w:pPr>
              <w:pStyle w:val="129"/>
              <w:ind w:firstLine="42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本项目运营期固废可分为生活垃圾、一般工业固废和危险废物等</w:t>
            </w:r>
          </w:p>
          <w:p w14:paraId="14700304">
            <w:pPr>
              <w:pStyle w:val="105"/>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（1）生活垃圾</w:t>
            </w:r>
          </w:p>
          <w:p w14:paraId="265EA8A8">
            <w:pPr>
              <w:pStyle w:val="129"/>
              <w:ind w:firstLine="42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本项目</w:t>
            </w:r>
            <w:r>
              <w:rPr>
                <w:rFonts w:hint="eastAsia" w:ascii="Times New Roman" w:hAnsi="Times New Roman" w:cs="Times New Roman"/>
                <w:color w:val="000000" w:themeColor="text1"/>
                <w:sz w:val="24"/>
                <w:szCs w:val="24"/>
                <w:u w:val="single"/>
                <w:lang w:eastAsia="zh-CN"/>
                <w14:textFill>
                  <w14:solidFill>
                    <w14:schemeClr w14:val="tx1"/>
                  </w14:solidFill>
                </w14:textFill>
              </w:rPr>
              <w:t>扩建前</w:t>
            </w:r>
            <w:r>
              <w:rPr>
                <w:rFonts w:hint="default" w:ascii="Times New Roman" w:hAnsi="Times New Roman" w:cs="Times New Roman"/>
                <w:color w:val="000000" w:themeColor="text1"/>
                <w:sz w:val="24"/>
                <w:szCs w:val="24"/>
                <w:u w:val="single"/>
                <w14:textFill>
                  <w14:solidFill>
                    <w14:schemeClr w14:val="tx1"/>
                  </w14:solidFill>
                </w14:textFill>
              </w:rPr>
              <w:t>劳动定员</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7</w:t>
            </w:r>
            <w:r>
              <w:rPr>
                <w:rFonts w:hint="default" w:ascii="Times New Roman" w:hAnsi="Times New Roman" w:cs="Times New Roman"/>
                <w:color w:val="000000" w:themeColor="text1"/>
                <w:sz w:val="24"/>
                <w:szCs w:val="24"/>
                <w:u w:val="single"/>
                <w14:textFill>
                  <w14:solidFill>
                    <w14:schemeClr w14:val="tx1"/>
                  </w14:solidFill>
                </w14:textFill>
              </w:rPr>
              <w:t>人，均不在厂内食宿。不在厂内食宿员工生活垃圾约0.5kg/人·天，则本项目营运期生活垃圾产生量为1</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.0</w:t>
            </w:r>
            <w:r>
              <w:rPr>
                <w:rFonts w:hint="default" w:ascii="Times New Roman" w:hAnsi="Times New Roman" w:cs="Times New Roman"/>
                <w:color w:val="000000" w:themeColor="text1"/>
                <w:sz w:val="24"/>
                <w:szCs w:val="24"/>
                <w:u w:val="single"/>
                <w14:textFill>
                  <w14:solidFill>
                    <w14:schemeClr w14:val="tx1"/>
                  </w14:solidFill>
                </w14:textFill>
              </w:rPr>
              <w:t>5t/a。厂内生活垃圾经收集后定期由环卫部门清运。</w:t>
            </w:r>
          </w:p>
          <w:p w14:paraId="12057341">
            <w:pPr>
              <w:pStyle w:val="129"/>
              <w:ind w:firstLine="42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（2）一般工业固废</w:t>
            </w:r>
          </w:p>
          <w:p w14:paraId="46C71584">
            <w:pPr>
              <w:pStyle w:val="129"/>
              <w:ind w:firstLine="42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项目</w:t>
            </w:r>
            <w:r>
              <w:rPr>
                <w:rFonts w:hint="eastAsia" w:ascii="Times New Roman" w:hAnsi="Times New Roman" w:cs="Times New Roman"/>
                <w:color w:val="000000" w:themeColor="text1"/>
                <w:sz w:val="24"/>
                <w:szCs w:val="24"/>
                <w:u w:val="single"/>
                <w:lang w:eastAsia="zh-CN"/>
                <w14:textFill>
                  <w14:solidFill>
                    <w14:schemeClr w14:val="tx1"/>
                  </w14:solidFill>
                </w14:textFill>
              </w:rPr>
              <w:t>扩建前</w:t>
            </w:r>
            <w:r>
              <w:rPr>
                <w:rFonts w:hint="default" w:ascii="Times New Roman" w:hAnsi="Times New Roman" w:cs="Times New Roman"/>
                <w:color w:val="000000" w:themeColor="text1"/>
                <w:sz w:val="24"/>
                <w:szCs w:val="24"/>
                <w:u w:val="single"/>
                <w14:textFill>
                  <w14:solidFill>
                    <w14:schemeClr w14:val="tx1"/>
                  </w14:solidFill>
                </w14:textFill>
              </w:rPr>
              <w:t>一般工业固体废物有边角料、水泥浆、废焊渣等。</w:t>
            </w:r>
          </w:p>
          <w:p w14:paraId="4B58CEDC">
            <w:pPr>
              <w:pStyle w:val="129"/>
              <w:ind w:firstLine="42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fldChar w:fldCharType="begin"/>
            </w:r>
            <w:r>
              <w:rPr>
                <w:rFonts w:hint="default" w:ascii="Times New Roman" w:hAnsi="Times New Roman" w:cs="Times New Roman"/>
                <w:color w:val="000000" w:themeColor="text1"/>
                <w:sz w:val="24"/>
                <w:szCs w:val="24"/>
                <w:u w:val="single"/>
                <w14:textFill>
                  <w14:solidFill>
                    <w14:schemeClr w14:val="tx1"/>
                  </w14:solidFill>
                </w14:textFill>
              </w:rPr>
              <w:instrText xml:space="preserve"> = 1 \* GB3 \* MERGEFORMAT </w:instrText>
            </w:r>
            <w:r>
              <w:rPr>
                <w:rFonts w:hint="default" w:ascii="Times New Roman" w:hAnsi="Times New Roman" w:cs="Times New Roman"/>
                <w:color w:val="000000" w:themeColor="text1"/>
                <w:sz w:val="24"/>
                <w:szCs w:val="24"/>
                <w:u w:val="single"/>
                <w14:textFill>
                  <w14:solidFill>
                    <w14:schemeClr w14:val="tx1"/>
                  </w14:solidFill>
                </w14:textFill>
              </w:rPr>
              <w:fldChar w:fldCharType="separate"/>
            </w:r>
            <w:r>
              <w:rPr>
                <w:rFonts w:hint="default" w:ascii="Times New Roman" w:hAnsi="Times New Roman" w:cs="Times New Roman"/>
                <w:color w:val="000000" w:themeColor="text1"/>
                <w:sz w:val="24"/>
                <w:szCs w:val="24"/>
                <w:u w:val="single"/>
                <w14:textFill>
                  <w14:solidFill>
                    <w14:schemeClr w14:val="tx1"/>
                  </w14:solidFill>
                </w14:textFill>
              </w:rPr>
              <w:t>①</w:t>
            </w:r>
            <w:r>
              <w:rPr>
                <w:rFonts w:hint="default" w:ascii="Times New Roman" w:hAnsi="Times New Roman" w:cs="Times New Roman"/>
                <w:color w:val="000000" w:themeColor="text1"/>
                <w:sz w:val="24"/>
                <w:szCs w:val="24"/>
                <w:u w:val="single"/>
                <w14:textFill>
                  <w14:solidFill>
                    <w14:schemeClr w14:val="tx1"/>
                  </w14:solidFill>
                </w14:textFill>
              </w:rPr>
              <w:fldChar w:fldCharType="end"/>
            </w:r>
            <w:r>
              <w:rPr>
                <w:rFonts w:hint="default" w:ascii="Times New Roman" w:hAnsi="Times New Roman" w:cs="Times New Roman"/>
                <w:color w:val="000000" w:themeColor="text1"/>
                <w:sz w:val="24"/>
                <w:szCs w:val="24"/>
                <w:u w:val="single"/>
                <w14:textFill>
                  <w14:solidFill>
                    <w14:schemeClr w14:val="tx1"/>
                  </w14:solidFill>
                </w14:textFill>
              </w:rPr>
              <w:t>边角料：项目在制作电线杆骨架过程中将产生的边角料，年产量为</w:t>
            </w:r>
            <w:r>
              <w:rPr>
                <w:rFonts w:hint="eastAsia" w:cs="Times New Roman"/>
                <w:color w:val="000000" w:themeColor="text1"/>
                <w:sz w:val="24"/>
                <w:szCs w:val="24"/>
                <w:u w:val="single"/>
                <w:lang w:val="en-US" w:eastAsia="zh-CN"/>
                <w14:textFill>
                  <w14:solidFill>
                    <w14:schemeClr w14:val="tx1"/>
                  </w14:solidFill>
                </w14:textFill>
              </w:rPr>
              <w:t>1.14</w:t>
            </w:r>
            <w:r>
              <w:rPr>
                <w:rFonts w:hint="default" w:ascii="Times New Roman" w:hAnsi="Times New Roman" w:cs="Times New Roman"/>
                <w:color w:val="000000" w:themeColor="text1"/>
                <w:sz w:val="24"/>
                <w:szCs w:val="24"/>
                <w:u w:val="single"/>
                <w14:textFill>
                  <w14:solidFill>
                    <w14:schemeClr w14:val="tx1"/>
                  </w14:solidFill>
                </w14:textFill>
              </w:rPr>
              <w:t>t，暂存于一般固体废物暂存区，收集后外售。</w:t>
            </w:r>
          </w:p>
          <w:p w14:paraId="016E9316">
            <w:pPr>
              <w:pStyle w:val="129"/>
              <w:ind w:firstLine="42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fldChar w:fldCharType="begin"/>
            </w:r>
            <w:r>
              <w:rPr>
                <w:rFonts w:hint="default" w:ascii="Times New Roman" w:hAnsi="Times New Roman" w:cs="Times New Roman"/>
                <w:color w:val="000000" w:themeColor="text1"/>
                <w:sz w:val="24"/>
                <w:szCs w:val="24"/>
                <w:u w:val="single"/>
                <w14:textFill>
                  <w14:solidFill>
                    <w14:schemeClr w14:val="tx1"/>
                  </w14:solidFill>
                </w14:textFill>
              </w:rPr>
              <w:instrText xml:space="preserve"> = 2 \* GB3 \* MERGEFORMAT </w:instrText>
            </w:r>
            <w:r>
              <w:rPr>
                <w:rFonts w:hint="default" w:ascii="Times New Roman" w:hAnsi="Times New Roman" w:cs="Times New Roman"/>
                <w:color w:val="000000" w:themeColor="text1"/>
                <w:sz w:val="24"/>
                <w:szCs w:val="24"/>
                <w:u w:val="single"/>
                <w14:textFill>
                  <w14:solidFill>
                    <w14:schemeClr w14:val="tx1"/>
                  </w14:solidFill>
                </w14:textFill>
              </w:rPr>
              <w:fldChar w:fldCharType="separate"/>
            </w:r>
            <w:r>
              <w:rPr>
                <w:rFonts w:hint="default" w:ascii="Times New Roman" w:hAnsi="Times New Roman" w:cs="Times New Roman"/>
                <w:color w:val="000000" w:themeColor="text1"/>
                <w:sz w:val="24"/>
                <w:szCs w:val="24"/>
                <w:u w:val="single"/>
                <w14:textFill>
                  <w14:solidFill>
                    <w14:schemeClr w14:val="tx1"/>
                  </w14:solidFill>
                </w14:textFill>
              </w:rPr>
              <w:t>②</w:t>
            </w:r>
            <w:r>
              <w:rPr>
                <w:rFonts w:hint="default" w:ascii="Times New Roman" w:hAnsi="Times New Roman" w:cs="Times New Roman"/>
                <w:color w:val="000000" w:themeColor="text1"/>
                <w:sz w:val="24"/>
                <w:szCs w:val="24"/>
                <w:u w:val="single"/>
                <w14:textFill>
                  <w14:solidFill>
                    <w14:schemeClr w14:val="tx1"/>
                  </w14:solidFill>
                </w14:textFill>
              </w:rPr>
              <w:fldChar w:fldCharType="end"/>
            </w:r>
            <w:r>
              <w:rPr>
                <w:rFonts w:hint="default" w:ascii="Times New Roman" w:hAnsi="Times New Roman" w:cs="Times New Roman"/>
                <w:color w:val="000000" w:themeColor="text1"/>
                <w:sz w:val="24"/>
                <w:szCs w:val="24"/>
                <w:u w:val="single"/>
                <w14:textFill>
                  <w14:solidFill>
                    <w14:schemeClr w14:val="tx1"/>
                  </w14:solidFill>
                </w14:textFill>
              </w:rPr>
              <w:t>水泥浆：项目成型车间在离心过程中会会产生水泥浆，年产生量为</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0.9</w:t>
            </w:r>
            <w:r>
              <w:rPr>
                <w:rFonts w:hint="default" w:ascii="Times New Roman" w:hAnsi="Times New Roman" w:cs="Times New Roman"/>
                <w:color w:val="000000" w:themeColor="text1"/>
                <w:sz w:val="24"/>
                <w:szCs w:val="24"/>
                <w:u w:val="single"/>
                <w14:textFill>
                  <w14:solidFill>
                    <w14:schemeClr w14:val="tx1"/>
                  </w14:solidFill>
                </w14:textFill>
              </w:rPr>
              <w:t>t，暂存于一般固体废物暂存区，收集后外售。</w:t>
            </w:r>
          </w:p>
          <w:p w14:paraId="02432740">
            <w:pPr>
              <w:pStyle w:val="129"/>
              <w:ind w:firstLine="42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fldChar w:fldCharType="begin"/>
            </w:r>
            <w:r>
              <w:rPr>
                <w:rFonts w:hint="default" w:ascii="Times New Roman" w:hAnsi="Times New Roman" w:cs="Times New Roman"/>
                <w:color w:val="000000" w:themeColor="text1"/>
                <w:sz w:val="24"/>
                <w:szCs w:val="24"/>
                <w:u w:val="single"/>
                <w14:textFill>
                  <w14:solidFill>
                    <w14:schemeClr w14:val="tx1"/>
                  </w14:solidFill>
                </w14:textFill>
              </w:rPr>
              <w:instrText xml:space="preserve"> = 3 \* GB3 \* MERGEFORMAT </w:instrText>
            </w:r>
            <w:r>
              <w:rPr>
                <w:rFonts w:hint="default" w:ascii="Times New Roman" w:hAnsi="Times New Roman" w:cs="Times New Roman"/>
                <w:color w:val="000000" w:themeColor="text1"/>
                <w:sz w:val="24"/>
                <w:szCs w:val="24"/>
                <w:u w:val="single"/>
                <w14:textFill>
                  <w14:solidFill>
                    <w14:schemeClr w14:val="tx1"/>
                  </w14:solidFill>
                </w14:textFill>
              </w:rPr>
              <w:fldChar w:fldCharType="separate"/>
            </w:r>
            <w:r>
              <w:rPr>
                <w:rFonts w:hint="default" w:ascii="Times New Roman" w:hAnsi="Times New Roman" w:cs="Times New Roman"/>
                <w:color w:val="000000" w:themeColor="text1"/>
                <w:sz w:val="24"/>
                <w:szCs w:val="24"/>
                <w:u w:val="single"/>
                <w14:textFill>
                  <w14:solidFill>
                    <w14:schemeClr w14:val="tx1"/>
                  </w14:solidFill>
                </w14:textFill>
              </w:rPr>
              <w:t>③</w:t>
            </w:r>
            <w:r>
              <w:rPr>
                <w:rFonts w:hint="default" w:ascii="Times New Roman" w:hAnsi="Times New Roman" w:cs="Times New Roman"/>
                <w:color w:val="000000" w:themeColor="text1"/>
                <w:sz w:val="24"/>
                <w:szCs w:val="24"/>
                <w:u w:val="single"/>
                <w14:textFill>
                  <w14:solidFill>
                    <w14:schemeClr w14:val="tx1"/>
                  </w14:solidFill>
                </w14:textFill>
              </w:rPr>
              <w:fldChar w:fldCharType="end"/>
            </w:r>
            <w:r>
              <w:rPr>
                <w:rFonts w:hint="default" w:ascii="Times New Roman" w:hAnsi="Times New Roman" w:cs="Times New Roman"/>
                <w:color w:val="000000" w:themeColor="text1"/>
                <w:sz w:val="24"/>
                <w:szCs w:val="24"/>
                <w:u w:val="single"/>
                <w14:textFill>
                  <w14:solidFill>
                    <w14:schemeClr w14:val="tx1"/>
                  </w14:solidFill>
                </w14:textFill>
              </w:rPr>
              <w:t>废焊渣：项目焊接工序会产生废焊渣，年产生量为</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0.02</w:t>
            </w:r>
            <w:r>
              <w:rPr>
                <w:rFonts w:hint="default" w:ascii="Times New Roman" w:hAnsi="Times New Roman" w:cs="Times New Roman"/>
                <w:color w:val="000000" w:themeColor="text1"/>
                <w:sz w:val="24"/>
                <w:szCs w:val="24"/>
                <w:u w:val="single"/>
                <w14:textFill>
                  <w14:solidFill>
                    <w14:schemeClr w14:val="tx1"/>
                  </w14:solidFill>
                </w14:textFill>
              </w:rPr>
              <w:t>t，暂存于一般固体废物暂存区，收集后外售。</w:t>
            </w:r>
          </w:p>
          <w:p w14:paraId="61C0A2B7">
            <w:pPr>
              <w:pStyle w:val="129"/>
              <w:ind w:firstLine="420"/>
              <w:rPr>
                <w:rFonts w:hint="eastAsia" w:ascii="Times New Roman" w:hAnsi="Times New Roman" w:eastAsia="宋体" w:cs="Times New Roman"/>
                <w:color w:val="000000" w:themeColor="text1"/>
                <w:sz w:val="24"/>
                <w:szCs w:val="24"/>
                <w:u w:val="single"/>
                <w:lang w:eastAsia="zh-CN"/>
                <w14:textFill>
                  <w14:solidFill>
                    <w14:schemeClr w14:val="tx1"/>
                  </w14:solidFill>
                </w14:textFill>
              </w:rPr>
            </w:pPr>
            <w:r>
              <w:rPr>
                <w:rFonts w:hint="eastAsia" w:cs="Times New Roman"/>
                <w:color w:val="000000" w:themeColor="text1"/>
                <w:sz w:val="24"/>
                <w:szCs w:val="24"/>
                <w:u w:val="single"/>
                <w:lang w:eastAsia="zh-CN"/>
                <w14:textFill>
                  <w14:solidFill>
                    <w14:schemeClr w14:val="tx1"/>
                  </w14:solidFill>
                </w14:textFill>
              </w:rPr>
              <w:t>④</w:t>
            </w:r>
            <w:r>
              <w:rPr>
                <w:rFonts w:hint="default" w:ascii="Times New Roman" w:hAnsi="Times New Roman" w:cs="Times New Roman"/>
                <w:color w:val="000000" w:themeColor="text1"/>
                <w:sz w:val="24"/>
                <w:szCs w:val="24"/>
                <w:u w:val="single"/>
                <w14:textFill>
                  <w14:solidFill>
                    <w14:schemeClr w14:val="tx1"/>
                  </w14:solidFill>
                </w14:textFill>
              </w:rPr>
              <w:t>生物质燃料灰渣</w:t>
            </w:r>
            <w:r>
              <w:rPr>
                <w:rFonts w:hint="default" w:ascii="Times New Roman" w:hAnsi="Times New Roman" w:cs="Times New Roman"/>
                <w:color w:val="000000" w:themeColor="text1"/>
                <w:sz w:val="24"/>
                <w:szCs w:val="24"/>
                <w:u w:val="single"/>
                <w:lang w:eastAsia="zh-CN"/>
                <w14:textFill>
                  <w14:solidFill>
                    <w14:schemeClr w14:val="tx1"/>
                  </w14:solidFill>
                </w14:textFill>
              </w:rPr>
              <w:t>：</w:t>
            </w:r>
            <w:r>
              <w:rPr>
                <w:rFonts w:hint="default" w:ascii="Times New Roman" w:hAnsi="Times New Roman" w:cs="Times New Roman"/>
                <w:color w:val="000000" w:themeColor="text1"/>
                <w:sz w:val="24"/>
                <w:szCs w:val="24"/>
                <w:u w:val="single"/>
                <w14:textFill>
                  <w14:solidFill>
                    <w14:schemeClr w14:val="tx1"/>
                  </w14:solidFill>
                </w14:textFill>
              </w:rPr>
              <w:t>生物质成型燃料灰分约为8%，年产生量为</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3.78，</w:t>
            </w:r>
            <w:r>
              <w:rPr>
                <w:rFonts w:hint="default" w:ascii="Times New Roman" w:hAnsi="Times New Roman" w:cs="Times New Roman"/>
                <w:color w:val="000000" w:themeColor="text1"/>
                <w:sz w:val="24"/>
                <w:szCs w:val="24"/>
                <w:u w:val="single"/>
                <w14:textFill>
                  <w14:solidFill>
                    <w14:schemeClr w14:val="tx1"/>
                  </w14:solidFill>
                </w14:textFill>
              </w:rPr>
              <w:t>由周边农户收集用于农田施肥</w:t>
            </w:r>
            <w:r>
              <w:rPr>
                <w:rFonts w:hint="eastAsia" w:cs="Times New Roman"/>
                <w:color w:val="000000" w:themeColor="text1"/>
                <w:sz w:val="24"/>
                <w:szCs w:val="24"/>
                <w:u w:val="single"/>
                <w:lang w:eastAsia="zh-CN"/>
                <w14:textFill>
                  <w14:solidFill>
                    <w14:schemeClr w14:val="tx1"/>
                  </w14:solidFill>
                </w14:textFill>
              </w:rPr>
              <w:t>。</w:t>
            </w:r>
          </w:p>
          <w:p w14:paraId="7AABB8A3">
            <w:pPr>
              <w:pStyle w:val="129"/>
              <w:ind w:firstLine="42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（3）危险废物</w:t>
            </w:r>
          </w:p>
          <w:p w14:paraId="027905E8">
            <w:pPr>
              <w:pStyle w:val="129"/>
              <w:ind w:firstLine="42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项目危险废物有废润滑油桶和含油抹布。</w:t>
            </w:r>
          </w:p>
          <w:p w14:paraId="27FA41B3">
            <w:pPr>
              <w:pStyle w:val="129"/>
              <w:ind w:firstLine="420"/>
              <w:jc w:val="both"/>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①废润滑油桶：项目机械设备维修养护过程中使用的废润滑油将产生废润滑油桶，年产生量约为0.0</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1</w:t>
            </w:r>
            <w:r>
              <w:rPr>
                <w:rFonts w:hint="default" w:ascii="Times New Roman" w:hAnsi="Times New Roman" w:cs="Times New Roman"/>
                <w:color w:val="000000" w:themeColor="text1"/>
                <w:sz w:val="24"/>
                <w:szCs w:val="24"/>
                <w:u w:val="single"/>
                <w14:textFill>
                  <w14:solidFill>
                    <w14:schemeClr w14:val="tx1"/>
                  </w14:solidFill>
                </w14:textFill>
              </w:rPr>
              <w:t>t/a，按《国家危险废物名录》（2021版），属于HW08废矿物油与含矿物油废物，废物代码为900-249-08（危险特性T，I）。经收集后暂存于危险废物暂存间，定期交由有资质单位处置。</w:t>
            </w:r>
          </w:p>
          <w:p w14:paraId="2AF943ED">
            <w:pPr>
              <w:pStyle w:val="38"/>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①废含油抹布：项目机械设备维修养护过程中使用的废润滑油将产生废含油抹布，年产生量约为0.0</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25</w:t>
            </w:r>
            <w:r>
              <w:rPr>
                <w:rFonts w:hint="default" w:ascii="Times New Roman" w:hAnsi="Times New Roman" w:cs="Times New Roman"/>
                <w:color w:val="000000" w:themeColor="text1"/>
                <w:sz w:val="24"/>
                <w:szCs w:val="24"/>
                <w:u w:val="single"/>
                <w14:textFill>
                  <w14:solidFill>
                    <w14:schemeClr w14:val="tx1"/>
                  </w14:solidFill>
                </w14:textFill>
              </w:rPr>
              <w:t>t/a，按《国家危险废物名录》（2021版），属于HW49 其他废物，废物代码为900-041-49（危险特性T/In）。经收集后暂存于危险废物暂存间，定期交由有资质单位处置。</w:t>
            </w:r>
          </w:p>
          <w:p w14:paraId="2CF84038">
            <w:pPr>
              <w:pStyle w:val="38"/>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color w:val="000000" w:themeColor="text1"/>
                <w:kern w:val="0"/>
                <w:sz w:val="24"/>
                <w:szCs w:val="24"/>
                <w:u w:val="single"/>
                <w:lang w:eastAsia="zh-CN"/>
                <w14:textFill>
                  <w14:solidFill>
                    <w14:schemeClr w14:val="tx1"/>
                  </w14:solidFill>
                </w14:textFill>
              </w:rPr>
            </w:pPr>
            <w:r>
              <w:rPr>
                <w:rFonts w:hint="eastAsia" w:ascii="Times New Roman" w:hAnsi="Times New Roman" w:eastAsia="宋体" w:cs="Times New Roman"/>
                <w:color w:val="000000" w:themeColor="text1"/>
                <w:kern w:val="0"/>
                <w:sz w:val="24"/>
                <w:szCs w:val="24"/>
                <w:u w:val="single"/>
                <w:lang w:val="en-US" w:eastAsia="zh-CN"/>
                <w14:textFill>
                  <w14:solidFill>
                    <w14:schemeClr w14:val="tx1"/>
                  </w14:solidFill>
                </w14:textFill>
              </w:rPr>
              <w:t>4、</w:t>
            </w:r>
            <w:r>
              <w:rPr>
                <w:rFonts w:hint="eastAsia" w:ascii="Times New Roman" w:hAnsi="Times New Roman" w:eastAsia="宋体" w:cs="Times New Roman"/>
                <w:color w:val="000000" w:themeColor="text1"/>
                <w:kern w:val="0"/>
                <w:sz w:val="24"/>
                <w:szCs w:val="24"/>
                <w:u w:val="single"/>
                <w:lang w:eastAsia="zh-CN"/>
                <w14:textFill>
                  <w14:solidFill>
                    <w14:schemeClr w14:val="tx1"/>
                  </w14:solidFill>
                </w14:textFill>
              </w:rPr>
              <w:t>现有污染源情况汇总</w:t>
            </w:r>
          </w:p>
          <w:p w14:paraId="211C4799">
            <w:pPr>
              <w:pStyle w:val="38"/>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000000" w:themeColor="text1"/>
                <w:kern w:val="0"/>
                <w:sz w:val="24"/>
                <w:szCs w:val="24"/>
                <w:u w:val="single"/>
                <w14:textFill>
                  <w14:solidFill>
                    <w14:schemeClr w14:val="tx1"/>
                  </w14:solidFill>
                </w14:textFill>
              </w:rPr>
            </w:pPr>
            <w:r>
              <w:rPr>
                <w:rFonts w:hint="default" w:ascii="Times New Roman" w:hAnsi="Times New Roman" w:eastAsia="宋体" w:cs="Times New Roman"/>
                <w:color w:val="000000" w:themeColor="text1"/>
                <w:kern w:val="0"/>
                <w:sz w:val="24"/>
                <w:szCs w:val="24"/>
                <w:u w:val="single"/>
                <w14:textFill>
                  <w14:solidFill>
                    <w14:schemeClr w14:val="tx1"/>
                  </w14:solidFill>
                </w14:textFill>
              </w:rPr>
              <w:t>本项目现有工程污染物排放情况汇总见下表：</w:t>
            </w:r>
          </w:p>
          <w:p w14:paraId="3E1E330F">
            <w:pPr>
              <w:pStyle w:val="38"/>
              <w:keepNext w:val="0"/>
              <w:keepLines w:val="0"/>
              <w:pageBreakBefore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b/>
                <w:bCs/>
                <w:color w:val="000000" w:themeColor="text1"/>
                <w:kern w:val="0"/>
                <w:sz w:val="24"/>
                <w:szCs w:val="24"/>
                <w:u w:val="single"/>
                <w14:textFill>
                  <w14:solidFill>
                    <w14:schemeClr w14:val="tx1"/>
                  </w14:solidFill>
                </w14:textFill>
              </w:rPr>
            </w:pPr>
          </w:p>
          <w:p w14:paraId="1A697C11">
            <w:pPr>
              <w:pStyle w:val="38"/>
              <w:keepNext w:val="0"/>
              <w:keepLines w:val="0"/>
              <w:pageBreakBefore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b/>
                <w:bCs/>
                <w:color w:val="000000" w:themeColor="text1"/>
                <w:kern w:val="0"/>
                <w:sz w:val="24"/>
                <w:szCs w:val="24"/>
                <w:u w:val="single"/>
                <w14:textFill>
                  <w14:solidFill>
                    <w14:schemeClr w14:val="tx1"/>
                  </w14:solidFill>
                </w14:textFill>
              </w:rPr>
            </w:pPr>
          </w:p>
          <w:p w14:paraId="28AE5CF4">
            <w:pPr>
              <w:pStyle w:val="38"/>
              <w:keepNext w:val="0"/>
              <w:keepLines w:val="0"/>
              <w:pageBreakBefore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b/>
                <w:bCs/>
                <w:color w:val="000000" w:themeColor="text1"/>
                <w:kern w:val="0"/>
                <w:sz w:val="24"/>
                <w:szCs w:val="24"/>
                <w:u w:val="single"/>
                <w14:textFill>
                  <w14:solidFill>
                    <w14:schemeClr w14:val="tx1"/>
                  </w14:solidFill>
                </w14:textFill>
              </w:rPr>
            </w:pPr>
          </w:p>
          <w:p w14:paraId="128EFFFE">
            <w:pPr>
              <w:pStyle w:val="38"/>
              <w:keepNext w:val="0"/>
              <w:keepLines w:val="0"/>
              <w:pageBreakBefore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b/>
                <w:bCs/>
                <w:color w:val="000000" w:themeColor="text1"/>
                <w:kern w:val="0"/>
                <w:sz w:val="24"/>
                <w:szCs w:val="24"/>
                <w:u w:val="single"/>
                <w14:textFill>
                  <w14:solidFill>
                    <w14:schemeClr w14:val="tx1"/>
                  </w14:solidFill>
                </w14:textFill>
              </w:rPr>
            </w:pPr>
            <w:r>
              <w:rPr>
                <w:rFonts w:hint="default" w:ascii="Times New Roman" w:hAnsi="Times New Roman" w:eastAsia="宋体" w:cs="Times New Roman"/>
                <w:b/>
                <w:bCs/>
                <w:color w:val="000000" w:themeColor="text1"/>
                <w:kern w:val="0"/>
                <w:sz w:val="24"/>
                <w:szCs w:val="24"/>
                <w:u w:val="single"/>
                <w14:textFill>
                  <w14:solidFill>
                    <w14:schemeClr w14:val="tx1"/>
                  </w14:solidFill>
                </w14:textFill>
              </w:rPr>
              <w:t>表2-</w:t>
            </w:r>
            <w:r>
              <w:rPr>
                <w:rFonts w:hint="eastAsia" w:ascii="Times New Roman" w:hAnsi="Times New Roman" w:eastAsia="宋体" w:cs="Times New Roman"/>
                <w:b/>
                <w:bCs/>
                <w:color w:val="000000" w:themeColor="text1"/>
                <w:kern w:val="0"/>
                <w:sz w:val="24"/>
                <w:szCs w:val="24"/>
                <w:u w:val="single"/>
                <w:lang w:val="en-US" w:eastAsia="zh-CN"/>
                <w14:textFill>
                  <w14:solidFill>
                    <w14:schemeClr w14:val="tx1"/>
                  </w14:solidFill>
                </w14:textFill>
              </w:rPr>
              <w:t>9</w:t>
            </w:r>
            <w:r>
              <w:rPr>
                <w:rFonts w:hint="default" w:ascii="Times New Roman" w:hAnsi="Times New Roman" w:eastAsia="宋体" w:cs="Times New Roman"/>
                <w:b/>
                <w:bCs/>
                <w:color w:val="000000" w:themeColor="text1"/>
                <w:kern w:val="0"/>
                <w:sz w:val="24"/>
                <w:szCs w:val="24"/>
                <w:u w:val="single"/>
                <w14:textFill>
                  <w14:solidFill>
                    <w14:schemeClr w14:val="tx1"/>
                  </w14:solidFill>
                </w14:textFill>
              </w:rPr>
              <w:t xml:space="preserve">  现有工程污染物排放量统计表</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465"/>
              <w:gridCol w:w="3221"/>
              <w:gridCol w:w="4160"/>
            </w:tblGrid>
            <w:tr w14:paraId="5DC65C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28" w:type="pct"/>
                  <w:tcBorders>
                    <w:tl2br w:val="nil"/>
                    <w:tr2bl w:val="nil"/>
                  </w:tcBorders>
                  <w:noWrap w:val="0"/>
                  <w:vAlign w:val="center"/>
                </w:tcPr>
                <w:p w14:paraId="533AF3EA">
                  <w:pPr>
                    <w:pStyle w:val="114"/>
                    <w:rPr>
                      <w:rFonts w:hint="default" w:ascii="Times New Roman" w:hAnsi="Times New Roman" w:cs="Times New Roman"/>
                      <w:b w:val="0"/>
                      <w:bCs/>
                      <w:color w:val="000000" w:themeColor="text1"/>
                      <w:sz w:val="21"/>
                      <w:szCs w:val="21"/>
                      <w:u w:val="single"/>
                      <w14:textFill>
                        <w14:solidFill>
                          <w14:schemeClr w14:val="tx1"/>
                        </w14:solidFill>
                      </w14:textFill>
                    </w:rPr>
                  </w:pPr>
                  <w:r>
                    <w:rPr>
                      <w:rFonts w:hint="default" w:ascii="Times New Roman" w:hAnsi="Times New Roman" w:cs="Times New Roman"/>
                      <w:b w:val="0"/>
                      <w:bCs/>
                      <w:color w:val="000000" w:themeColor="text1"/>
                      <w:sz w:val="21"/>
                      <w:szCs w:val="21"/>
                      <w:u w:val="single"/>
                      <w14:textFill>
                        <w14:solidFill>
                          <w14:schemeClr w14:val="tx1"/>
                        </w14:solidFill>
                      </w14:textFill>
                    </w:rPr>
                    <w:t>污染物类别</w:t>
                  </w:r>
                </w:p>
              </w:tc>
              <w:tc>
                <w:tcPr>
                  <w:tcW w:w="1820" w:type="pct"/>
                  <w:tcBorders>
                    <w:tl2br w:val="nil"/>
                    <w:tr2bl w:val="nil"/>
                  </w:tcBorders>
                  <w:noWrap w:val="0"/>
                  <w:vAlign w:val="center"/>
                </w:tcPr>
                <w:p w14:paraId="1C299C63">
                  <w:pPr>
                    <w:pStyle w:val="114"/>
                    <w:rPr>
                      <w:rFonts w:hint="default" w:ascii="Times New Roman" w:hAnsi="Times New Roman" w:cs="Times New Roman"/>
                      <w:b w:val="0"/>
                      <w:bCs/>
                      <w:color w:val="000000" w:themeColor="text1"/>
                      <w:sz w:val="21"/>
                      <w:szCs w:val="21"/>
                      <w:u w:val="single"/>
                      <w14:textFill>
                        <w14:solidFill>
                          <w14:schemeClr w14:val="tx1"/>
                        </w14:solidFill>
                      </w14:textFill>
                    </w:rPr>
                  </w:pPr>
                  <w:r>
                    <w:rPr>
                      <w:rFonts w:hint="default" w:ascii="Times New Roman" w:hAnsi="Times New Roman" w:cs="Times New Roman"/>
                      <w:b w:val="0"/>
                      <w:bCs/>
                      <w:color w:val="000000" w:themeColor="text1"/>
                      <w:sz w:val="21"/>
                      <w:szCs w:val="21"/>
                      <w:u w:val="single"/>
                      <w14:textFill>
                        <w14:solidFill>
                          <w14:schemeClr w14:val="tx1"/>
                        </w14:solidFill>
                      </w14:textFill>
                    </w:rPr>
                    <w:t>污染物种类</w:t>
                  </w:r>
                </w:p>
              </w:tc>
              <w:tc>
                <w:tcPr>
                  <w:tcW w:w="2351" w:type="pct"/>
                  <w:tcBorders>
                    <w:tl2br w:val="nil"/>
                    <w:tr2bl w:val="nil"/>
                  </w:tcBorders>
                  <w:noWrap w:val="0"/>
                  <w:vAlign w:val="center"/>
                </w:tcPr>
                <w:p w14:paraId="1840B5E1">
                  <w:pPr>
                    <w:pStyle w:val="114"/>
                    <w:rPr>
                      <w:rFonts w:hint="default" w:ascii="Times New Roman" w:hAnsi="Times New Roman" w:cs="Times New Roman"/>
                      <w:b w:val="0"/>
                      <w:bCs/>
                      <w:color w:val="000000" w:themeColor="text1"/>
                      <w:sz w:val="21"/>
                      <w:szCs w:val="21"/>
                      <w:u w:val="single"/>
                      <w14:textFill>
                        <w14:solidFill>
                          <w14:schemeClr w14:val="tx1"/>
                        </w14:solidFill>
                      </w14:textFill>
                    </w:rPr>
                  </w:pPr>
                  <w:r>
                    <w:rPr>
                      <w:rFonts w:hint="default" w:ascii="Times New Roman" w:hAnsi="Times New Roman" w:cs="Times New Roman"/>
                      <w:b w:val="0"/>
                      <w:bCs/>
                      <w:color w:val="000000" w:themeColor="text1"/>
                      <w:sz w:val="21"/>
                      <w:szCs w:val="21"/>
                      <w:u w:val="single"/>
                      <w14:textFill>
                        <w14:solidFill>
                          <w14:schemeClr w14:val="tx1"/>
                        </w14:solidFill>
                      </w14:textFill>
                    </w:rPr>
                    <w:t>排放量t/a</w:t>
                  </w:r>
                </w:p>
              </w:tc>
            </w:tr>
            <w:tr w14:paraId="01D88F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28" w:type="pct"/>
                  <w:vMerge w:val="restart"/>
                  <w:tcBorders>
                    <w:tl2br w:val="nil"/>
                    <w:tr2bl w:val="nil"/>
                  </w:tcBorders>
                  <w:noWrap w:val="0"/>
                  <w:vAlign w:val="center"/>
                </w:tcPr>
                <w:p w14:paraId="655304EB">
                  <w:pPr>
                    <w:pStyle w:val="114"/>
                    <w:rPr>
                      <w:rFonts w:hint="default" w:ascii="Times New Roman" w:hAnsi="Times New Roman" w:cs="Times New Roman"/>
                      <w:b w:val="0"/>
                      <w:bCs/>
                      <w:color w:val="000000" w:themeColor="text1"/>
                      <w:sz w:val="21"/>
                      <w:szCs w:val="21"/>
                      <w:u w:val="single"/>
                      <w14:textFill>
                        <w14:solidFill>
                          <w14:schemeClr w14:val="tx1"/>
                        </w14:solidFill>
                      </w14:textFill>
                    </w:rPr>
                  </w:pPr>
                  <w:r>
                    <w:rPr>
                      <w:rFonts w:hint="default" w:ascii="Times New Roman" w:hAnsi="Times New Roman" w:cs="Times New Roman"/>
                      <w:b w:val="0"/>
                      <w:bCs/>
                      <w:color w:val="000000" w:themeColor="text1"/>
                      <w:sz w:val="21"/>
                      <w:szCs w:val="21"/>
                      <w:u w:val="single"/>
                      <w14:textFill>
                        <w14:solidFill>
                          <w14:schemeClr w14:val="tx1"/>
                        </w14:solidFill>
                      </w14:textFill>
                    </w:rPr>
                    <w:t>废气</w:t>
                  </w:r>
                </w:p>
              </w:tc>
              <w:tc>
                <w:tcPr>
                  <w:tcW w:w="1820" w:type="pct"/>
                  <w:tcBorders>
                    <w:tl2br w:val="nil"/>
                    <w:tr2bl w:val="nil"/>
                  </w:tcBorders>
                  <w:noWrap w:val="0"/>
                  <w:vAlign w:val="center"/>
                </w:tcPr>
                <w:p w14:paraId="05089348">
                  <w:pPr>
                    <w:pStyle w:val="114"/>
                    <w:rPr>
                      <w:rFonts w:hint="default" w:ascii="Times New Roman" w:hAnsi="Times New Roman" w:cs="Times New Roman"/>
                      <w:b w:val="0"/>
                      <w:bCs/>
                      <w:color w:val="000000" w:themeColor="text1"/>
                      <w:sz w:val="21"/>
                      <w:szCs w:val="21"/>
                      <w:u w:val="single"/>
                      <w14:textFill>
                        <w14:solidFill>
                          <w14:schemeClr w14:val="tx1"/>
                        </w14:solidFill>
                      </w14:textFill>
                    </w:rPr>
                  </w:pPr>
                  <w:r>
                    <w:rPr>
                      <w:rFonts w:hint="eastAsia" w:ascii="Times New Roman" w:hAnsi="Times New Roman" w:cs="Times New Roman"/>
                      <w:b w:val="0"/>
                      <w:bCs/>
                      <w:color w:val="000000" w:themeColor="text1"/>
                      <w:sz w:val="21"/>
                      <w:szCs w:val="21"/>
                      <w:u w:val="single"/>
                      <w:lang w:eastAsia="zh-CN"/>
                      <w14:textFill>
                        <w14:solidFill>
                          <w14:schemeClr w14:val="tx1"/>
                        </w14:solidFill>
                      </w14:textFill>
                    </w:rPr>
                    <w:t>有组织颗粒物</w:t>
                  </w:r>
                </w:p>
              </w:tc>
              <w:tc>
                <w:tcPr>
                  <w:tcW w:w="2351" w:type="pct"/>
                  <w:tcBorders>
                    <w:tl2br w:val="nil"/>
                    <w:tr2bl w:val="nil"/>
                  </w:tcBorders>
                  <w:shd w:val="clear" w:color="auto" w:fill="auto"/>
                  <w:noWrap w:val="0"/>
                  <w:vAlign w:val="center"/>
                </w:tcPr>
                <w:p w14:paraId="69469AAE">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0.000069</w:t>
                  </w:r>
                </w:p>
              </w:tc>
            </w:tr>
            <w:tr w14:paraId="6ECF22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28" w:type="pct"/>
                  <w:vMerge w:val="continue"/>
                  <w:tcBorders>
                    <w:tl2br w:val="nil"/>
                    <w:tr2bl w:val="nil"/>
                  </w:tcBorders>
                  <w:noWrap w:val="0"/>
                  <w:vAlign w:val="center"/>
                </w:tcPr>
                <w:p w14:paraId="7FC27B2B">
                  <w:pPr>
                    <w:pStyle w:val="114"/>
                    <w:rPr>
                      <w:rFonts w:hint="default" w:ascii="Times New Roman" w:hAnsi="Times New Roman" w:cs="Times New Roman"/>
                      <w:b w:val="0"/>
                      <w:bCs/>
                      <w:color w:val="000000" w:themeColor="text1"/>
                      <w:sz w:val="21"/>
                      <w:szCs w:val="21"/>
                      <w:u w:val="single"/>
                      <w14:textFill>
                        <w14:solidFill>
                          <w14:schemeClr w14:val="tx1"/>
                        </w14:solidFill>
                      </w14:textFill>
                    </w:rPr>
                  </w:pPr>
                </w:p>
              </w:tc>
              <w:tc>
                <w:tcPr>
                  <w:tcW w:w="1820" w:type="pct"/>
                  <w:tcBorders>
                    <w:tl2br w:val="nil"/>
                    <w:tr2bl w:val="nil"/>
                  </w:tcBorders>
                  <w:noWrap w:val="0"/>
                  <w:vAlign w:val="center"/>
                </w:tcPr>
                <w:p w14:paraId="5DF075A2">
                  <w:pPr>
                    <w:jc w:val="center"/>
                    <w:rPr>
                      <w:rFonts w:hint="default" w:ascii="Times New Roman" w:hAnsi="Times New Roman" w:cs="Times New Roman"/>
                      <w:b w:val="0"/>
                      <w:bCs/>
                      <w:color w:val="000000" w:themeColor="text1"/>
                      <w:sz w:val="21"/>
                      <w:szCs w:val="21"/>
                      <w:u w:val="single"/>
                      <w:lang w:val="en-US"/>
                      <w14:textFill>
                        <w14:solidFill>
                          <w14:schemeClr w14:val="tx1"/>
                        </w14:solidFill>
                      </w14:textFill>
                    </w:rPr>
                  </w:pPr>
                  <w:r>
                    <w:rPr>
                      <w:rFonts w:hint="eastAsia" w:ascii="Times New Roman" w:hAnsi="Times New Roman" w:cs="Times New Roman"/>
                      <w:b w:val="0"/>
                      <w:bCs/>
                      <w:color w:val="000000" w:themeColor="text1"/>
                      <w:sz w:val="21"/>
                      <w:szCs w:val="21"/>
                      <w:u w:val="single"/>
                      <w:lang w:eastAsia="zh-CN"/>
                      <w14:textFill>
                        <w14:solidFill>
                          <w14:schemeClr w14:val="tx1"/>
                        </w14:solidFill>
                      </w14:textFill>
                    </w:rPr>
                    <w:t>有组织二氧化硫</w:t>
                  </w:r>
                </w:p>
              </w:tc>
              <w:tc>
                <w:tcPr>
                  <w:tcW w:w="2351" w:type="pct"/>
                  <w:tcBorders>
                    <w:tl2br w:val="nil"/>
                    <w:tr2bl w:val="nil"/>
                  </w:tcBorders>
                  <w:shd w:val="clear" w:color="auto" w:fill="auto"/>
                  <w:noWrap w:val="0"/>
                  <w:vAlign w:val="center"/>
                </w:tcPr>
                <w:p w14:paraId="242134D9">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0.008</w:t>
                  </w:r>
                </w:p>
              </w:tc>
            </w:tr>
            <w:tr w14:paraId="3F280E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28" w:type="pct"/>
                  <w:vMerge w:val="continue"/>
                  <w:tcBorders>
                    <w:tl2br w:val="nil"/>
                    <w:tr2bl w:val="nil"/>
                  </w:tcBorders>
                  <w:noWrap w:val="0"/>
                  <w:vAlign w:val="center"/>
                </w:tcPr>
                <w:p w14:paraId="39FA50BA">
                  <w:pPr>
                    <w:pStyle w:val="114"/>
                    <w:rPr>
                      <w:rFonts w:hint="default" w:ascii="Times New Roman" w:hAnsi="Times New Roman" w:cs="Times New Roman"/>
                      <w:b w:val="0"/>
                      <w:bCs/>
                      <w:color w:val="000000" w:themeColor="text1"/>
                      <w:sz w:val="21"/>
                      <w:szCs w:val="21"/>
                      <w:u w:val="single"/>
                      <w14:textFill>
                        <w14:solidFill>
                          <w14:schemeClr w14:val="tx1"/>
                        </w14:solidFill>
                      </w14:textFill>
                    </w:rPr>
                  </w:pPr>
                </w:p>
              </w:tc>
              <w:tc>
                <w:tcPr>
                  <w:tcW w:w="1820" w:type="pct"/>
                  <w:tcBorders>
                    <w:tl2br w:val="nil"/>
                    <w:tr2bl w:val="nil"/>
                  </w:tcBorders>
                  <w:noWrap w:val="0"/>
                  <w:vAlign w:val="center"/>
                </w:tcPr>
                <w:p w14:paraId="3D06F0A0">
                  <w:pPr>
                    <w:jc w:val="center"/>
                    <w:rPr>
                      <w:rFonts w:hint="default" w:ascii="Times New Roman" w:hAnsi="Times New Roman" w:cs="Times New Roman"/>
                      <w:b w:val="0"/>
                      <w:bCs/>
                      <w:color w:val="000000" w:themeColor="text1"/>
                      <w:sz w:val="21"/>
                      <w:szCs w:val="21"/>
                      <w:u w:val="single"/>
                      <w14:textFill>
                        <w14:solidFill>
                          <w14:schemeClr w14:val="tx1"/>
                        </w14:solidFill>
                      </w14:textFill>
                    </w:rPr>
                  </w:pPr>
                  <w:r>
                    <w:rPr>
                      <w:rFonts w:hint="eastAsia" w:ascii="Times New Roman" w:hAnsi="Times New Roman" w:cs="Times New Roman"/>
                      <w:b w:val="0"/>
                      <w:bCs/>
                      <w:color w:val="000000" w:themeColor="text1"/>
                      <w:sz w:val="21"/>
                      <w:szCs w:val="21"/>
                      <w:u w:val="single"/>
                      <w:lang w:eastAsia="zh-CN"/>
                      <w14:textFill>
                        <w14:solidFill>
                          <w14:schemeClr w14:val="tx1"/>
                        </w14:solidFill>
                      </w14:textFill>
                    </w:rPr>
                    <w:t>有组织氮氧化物</w:t>
                  </w:r>
                </w:p>
              </w:tc>
              <w:tc>
                <w:tcPr>
                  <w:tcW w:w="2351" w:type="pct"/>
                  <w:tcBorders>
                    <w:tl2br w:val="nil"/>
                    <w:tr2bl w:val="nil"/>
                  </w:tcBorders>
                  <w:shd w:val="clear" w:color="auto" w:fill="auto"/>
                  <w:noWrap w:val="0"/>
                  <w:vAlign w:val="center"/>
                </w:tcPr>
                <w:p w14:paraId="16CF6388">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cs="Times New Roman"/>
                      <w:i w:val="0"/>
                      <w:iCs w:val="0"/>
                      <w:color w:val="000000" w:themeColor="text1"/>
                      <w:kern w:val="0"/>
                      <w:sz w:val="21"/>
                      <w:szCs w:val="21"/>
                      <w:u w:val="single"/>
                      <w:lang w:val="en-US" w:eastAsia="zh-CN" w:bidi="ar"/>
                      <w14:textFill>
                        <w14:solidFill>
                          <w14:schemeClr w14:val="tx1"/>
                        </w14:solidFill>
                      </w14:textFill>
                    </w:rPr>
                    <w:t>0.048</w:t>
                  </w:r>
                </w:p>
              </w:tc>
            </w:tr>
            <w:tr w14:paraId="31CFB8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28" w:type="pct"/>
                  <w:vMerge w:val="continue"/>
                  <w:tcBorders>
                    <w:tl2br w:val="nil"/>
                    <w:tr2bl w:val="nil"/>
                  </w:tcBorders>
                  <w:noWrap w:val="0"/>
                  <w:vAlign w:val="center"/>
                </w:tcPr>
                <w:p w14:paraId="11BAEE7E">
                  <w:pPr>
                    <w:pStyle w:val="114"/>
                    <w:rPr>
                      <w:rFonts w:hint="default" w:ascii="Times New Roman" w:hAnsi="Times New Roman" w:cs="Times New Roman"/>
                      <w:b w:val="0"/>
                      <w:bCs/>
                      <w:color w:val="000000" w:themeColor="text1"/>
                      <w:sz w:val="21"/>
                      <w:szCs w:val="21"/>
                      <w:u w:val="single"/>
                      <w14:textFill>
                        <w14:solidFill>
                          <w14:schemeClr w14:val="tx1"/>
                        </w14:solidFill>
                      </w14:textFill>
                    </w:rPr>
                  </w:pPr>
                </w:p>
              </w:tc>
              <w:tc>
                <w:tcPr>
                  <w:tcW w:w="1820" w:type="pct"/>
                  <w:tcBorders>
                    <w:tl2br w:val="nil"/>
                    <w:tr2bl w:val="nil"/>
                  </w:tcBorders>
                  <w:noWrap w:val="0"/>
                  <w:vAlign w:val="center"/>
                </w:tcPr>
                <w:p w14:paraId="1BEEFA35">
                  <w:pPr>
                    <w:pStyle w:val="114"/>
                    <w:rPr>
                      <w:rFonts w:hint="eastAsia" w:ascii="Times New Roman" w:hAnsi="Times New Roman" w:eastAsia="宋体" w:cs="Times New Roman"/>
                      <w:b w:val="0"/>
                      <w:bCs/>
                      <w:color w:val="000000" w:themeColor="text1"/>
                      <w:sz w:val="21"/>
                      <w:szCs w:val="21"/>
                      <w:u w:val="single"/>
                      <w:lang w:eastAsia="zh-CN"/>
                      <w14:textFill>
                        <w14:solidFill>
                          <w14:schemeClr w14:val="tx1"/>
                        </w14:solidFill>
                      </w14:textFill>
                    </w:rPr>
                  </w:pPr>
                  <w:r>
                    <w:rPr>
                      <w:rFonts w:hint="eastAsia" w:ascii="Times New Roman" w:hAnsi="Times New Roman" w:cs="Times New Roman"/>
                      <w:b w:val="0"/>
                      <w:bCs/>
                      <w:color w:val="000000" w:themeColor="text1"/>
                      <w:sz w:val="21"/>
                      <w:szCs w:val="21"/>
                      <w:u w:val="single"/>
                      <w:lang w:eastAsia="zh-CN"/>
                      <w14:textFill>
                        <w14:solidFill>
                          <w14:schemeClr w14:val="tx1"/>
                        </w14:solidFill>
                      </w14:textFill>
                    </w:rPr>
                    <w:t>无组织颗粒物</w:t>
                  </w:r>
                </w:p>
              </w:tc>
              <w:tc>
                <w:tcPr>
                  <w:tcW w:w="2351" w:type="pct"/>
                  <w:tcBorders>
                    <w:tl2br w:val="nil"/>
                    <w:tr2bl w:val="nil"/>
                  </w:tcBorders>
                  <w:noWrap w:val="0"/>
                  <w:vAlign w:val="center"/>
                </w:tcPr>
                <w:p w14:paraId="3DFE17C3">
                  <w:pPr>
                    <w:pStyle w:val="114"/>
                    <w:rPr>
                      <w:rFonts w:hint="default" w:ascii="Times New Roman" w:hAnsi="Times New Roman" w:eastAsia="宋体" w:cs="Times New Roman"/>
                      <w:b w:val="0"/>
                      <w:bCs/>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u w:val="single"/>
                      <w:lang w:val="en-US" w:eastAsia="zh-CN"/>
                      <w14:textFill>
                        <w14:solidFill>
                          <w14:schemeClr w14:val="tx1"/>
                        </w14:solidFill>
                      </w14:textFill>
                    </w:rPr>
                    <w:t>0.85932</w:t>
                  </w:r>
                </w:p>
              </w:tc>
            </w:tr>
            <w:tr w14:paraId="0933F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28" w:type="pct"/>
                  <w:vMerge w:val="restart"/>
                  <w:tcBorders>
                    <w:tl2br w:val="nil"/>
                    <w:tr2bl w:val="nil"/>
                  </w:tcBorders>
                  <w:noWrap w:val="0"/>
                  <w:vAlign w:val="center"/>
                </w:tcPr>
                <w:p w14:paraId="024A3E82">
                  <w:pPr>
                    <w:pStyle w:val="114"/>
                    <w:rPr>
                      <w:rFonts w:hint="eastAsia" w:ascii="Times New Roman" w:hAnsi="Times New Roman" w:eastAsia="宋体" w:cs="Times New Roman"/>
                      <w:b w:val="0"/>
                      <w:bCs/>
                      <w:color w:val="000000" w:themeColor="text1"/>
                      <w:sz w:val="21"/>
                      <w:szCs w:val="21"/>
                      <w:u w:val="single"/>
                      <w:lang w:eastAsia="zh-CN"/>
                      <w14:textFill>
                        <w14:solidFill>
                          <w14:schemeClr w14:val="tx1"/>
                        </w14:solidFill>
                      </w14:textFill>
                    </w:rPr>
                  </w:pPr>
                  <w:r>
                    <w:rPr>
                      <w:rFonts w:hint="eastAsia" w:ascii="Times New Roman" w:hAnsi="Times New Roman" w:cs="Times New Roman"/>
                      <w:b w:val="0"/>
                      <w:bCs/>
                      <w:color w:val="000000" w:themeColor="text1"/>
                      <w:sz w:val="21"/>
                      <w:szCs w:val="21"/>
                      <w:u w:val="single"/>
                      <w:lang w:eastAsia="zh-CN"/>
                      <w14:textFill>
                        <w14:solidFill>
                          <w14:schemeClr w14:val="tx1"/>
                        </w14:solidFill>
                      </w14:textFill>
                    </w:rPr>
                    <w:t>废水</w:t>
                  </w:r>
                </w:p>
              </w:tc>
              <w:tc>
                <w:tcPr>
                  <w:tcW w:w="1820" w:type="pct"/>
                  <w:tcBorders>
                    <w:tl2br w:val="nil"/>
                    <w:tr2bl w:val="nil"/>
                  </w:tcBorders>
                  <w:shd w:val="clear" w:color="auto" w:fill="auto"/>
                  <w:noWrap w:val="0"/>
                  <w:vAlign w:val="center"/>
                </w:tcPr>
                <w:p w14:paraId="2040B7BC">
                  <w:pPr>
                    <w:pStyle w:val="114"/>
                    <w:rPr>
                      <w:rFonts w:hint="default" w:ascii="Times New Roman" w:hAnsi="Times New Roman" w:eastAsia="宋体" w:cs="Times New Roman"/>
                      <w:b w:val="0"/>
                      <w:bCs/>
                      <w:color w:val="000000" w:themeColor="text1"/>
                      <w:kern w:val="0"/>
                      <w:sz w:val="21"/>
                      <w:szCs w:val="21"/>
                      <w:u w:val="single"/>
                      <w:lang w:val="en-US" w:eastAsia="zh-CN" w:bidi="ar-SA"/>
                      <w14:textFill>
                        <w14:solidFill>
                          <w14:schemeClr w14:val="tx1"/>
                        </w14:solidFill>
                      </w14:textFill>
                    </w:rPr>
                  </w:pPr>
                  <w:r>
                    <w:rPr>
                      <w:rFonts w:hint="default" w:ascii="Times New Roman" w:hAnsi="Times New Roman" w:cs="Times New Roman"/>
                      <w:b w:val="0"/>
                      <w:bCs/>
                      <w:color w:val="000000" w:themeColor="text1"/>
                      <w:sz w:val="21"/>
                      <w:szCs w:val="21"/>
                      <w:u w:val="single"/>
                      <w14:textFill>
                        <w14:solidFill>
                          <w14:schemeClr w14:val="tx1"/>
                        </w14:solidFill>
                      </w14:textFill>
                    </w:rPr>
                    <w:t>生活废水</w:t>
                  </w:r>
                </w:p>
              </w:tc>
              <w:tc>
                <w:tcPr>
                  <w:tcW w:w="2351" w:type="pct"/>
                  <w:tcBorders>
                    <w:tl2br w:val="nil"/>
                    <w:tr2bl w:val="nil"/>
                  </w:tcBorders>
                  <w:noWrap w:val="0"/>
                  <w:vAlign w:val="center"/>
                </w:tcPr>
                <w:p w14:paraId="768202BB">
                  <w:pPr>
                    <w:pStyle w:val="114"/>
                    <w:rPr>
                      <w:rFonts w:hint="default" w:ascii="Times New Roman" w:hAnsi="Times New Roman" w:eastAsia="宋体" w:cs="Times New Roman"/>
                      <w:b w:val="0"/>
                      <w:bCs/>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u w:val="single"/>
                      <w:lang w:val="en-US" w:eastAsia="zh-CN"/>
                      <w14:textFill>
                        <w14:solidFill>
                          <w14:schemeClr w14:val="tx1"/>
                        </w14:solidFill>
                      </w14:textFill>
                    </w:rPr>
                    <w:t>63.84</w:t>
                  </w:r>
                </w:p>
              </w:tc>
            </w:tr>
            <w:tr w14:paraId="3C1E31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28" w:type="pct"/>
                  <w:vMerge w:val="continue"/>
                  <w:tcBorders>
                    <w:tl2br w:val="nil"/>
                    <w:tr2bl w:val="nil"/>
                  </w:tcBorders>
                  <w:noWrap w:val="0"/>
                  <w:vAlign w:val="center"/>
                </w:tcPr>
                <w:p w14:paraId="664908C0">
                  <w:pPr>
                    <w:pStyle w:val="114"/>
                    <w:rPr>
                      <w:rFonts w:hint="default" w:ascii="Times New Roman" w:hAnsi="Times New Roman" w:cs="Times New Roman"/>
                      <w:b w:val="0"/>
                      <w:bCs/>
                      <w:color w:val="000000" w:themeColor="text1"/>
                      <w:sz w:val="21"/>
                      <w:szCs w:val="21"/>
                      <w:u w:val="single"/>
                      <w14:textFill>
                        <w14:solidFill>
                          <w14:schemeClr w14:val="tx1"/>
                        </w14:solidFill>
                      </w14:textFill>
                    </w:rPr>
                  </w:pPr>
                </w:p>
              </w:tc>
              <w:tc>
                <w:tcPr>
                  <w:tcW w:w="1820" w:type="pct"/>
                  <w:tcBorders>
                    <w:tl2br w:val="nil"/>
                    <w:tr2bl w:val="nil"/>
                  </w:tcBorders>
                  <w:shd w:val="clear" w:color="auto" w:fill="auto"/>
                  <w:noWrap w:val="0"/>
                  <w:vAlign w:val="center"/>
                </w:tcPr>
                <w:p w14:paraId="08243B57">
                  <w:pPr>
                    <w:pStyle w:val="114"/>
                    <w:rPr>
                      <w:rFonts w:hint="default" w:ascii="Times New Roman" w:hAnsi="Times New Roman" w:eastAsia="宋体" w:cs="Times New Roman"/>
                      <w:b w:val="0"/>
                      <w:bCs/>
                      <w:color w:val="000000" w:themeColor="text1"/>
                      <w:kern w:val="0"/>
                      <w:sz w:val="21"/>
                      <w:szCs w:val="21"/>
                      <w:u w:val="singl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single"/>
                      <w:lang w:eastAsia="zh-CN"/>
                      <w14:textFill>
                        <w14:solidFill>
                          <w14:schemeClr w14:val="tx1"/>
                        </w14:solidFill>
                      </w14:textFill>
                    </w:rPr>
                    <w:t>养护</w:t>
                  </w:r>
                  <w:r>
                    <w:rPr>
                      <w:rFonts w:hint="default" w:ascii="Times New Roman" w:hAnsi="Times New Roman" w:cs="Times New Roman"/>
                      <w:b w:val="0"/>
                      <w:bCs/>
                      <w:color w:val="000000" w:themeColor="text1"/>
                      <w:sz w:val="21"/>
                      <w:szCs w:val="21"/>
                      <w:u w:val="single"/>
                      <w14:textFill>
                        <w14:solidFill>
                          <w14:schemeClr w14:val="tx1"/>
                        </w14:solidFill>
                      </w14:textFill>
                    </w:rPr>
                    <w:t>废水</w:t>
                  </w:r>
                </w:p>
              </w:tc>
              <w:tc>
                <w:tcPr>
                  <w:tcW w:w="2351" w:type="pct"/>
                  <w:tcBorders>
                    <w:tl2br w:val="nil"/>
                    <w:tr2bl w:val="nil"/>
                  </w:tcBorders>
                  <w:noWrap w:val="0"/>
                  <w:vAlign w:val="center"/>
                </w:tcPr>
                <w:p w14:paraId="71669DA3">
                  <w:pPr>
                    <w:adjustRightInd w:val="0"/>
                    <w:snapToGrid w:val="0"/>
                    <w:jc w:val="center"/>
                    <w:rPr>
                      <w:rFonts w:hint="default" w:ascii="Times New Roman" w:hAnsi="Times New Roman" w:eastAsia="宋体" w:cs="Times New Roman"/>
                      <w:b w:val="0"/>
                      <w:bCs/>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u w:val="single"/>
                      <w:lang w:val="en-US" w:eastAsia="zh-CN"/>
                      <w14:textFill>
                        <w14:solidFill>
                          <w14:schemeClr w14:val="tx1"/>
                        </w14:solidFill>
                      </w14:textFill>
                    </w:rPr>
                    <w:t>1.509</w:t>
                  </w:r>
                </w:p>
              </w:tc>
            </w:tr>
            <w:tr w14:paraId="581F65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28" w:type="pct"/>
                  <w:vMerge w:val="continue"/>
                  <w:tcBorders>
                    <w:tl2br w:val="nil"/>
                    <w:tr2bl w:val="nil"/>
                  </w:tcBorders>
                  <w:noWrap w:val="0"/>
                  <w:vAlign w:val="center"/>
                </w:tcPr>
                <w:p w14:paraId="0772C17F">
                  <w:pPr>
                    <w:pStyle w:val="114"/>
                    <w:rPr>
                      <w:rFonts w:hint="eastAsia" w:ascii="Times New Roman" w:hAnsi="Times New Roman" w:eastAsia="宋体" w:cs="Times New Roman"/>
                      <w:b w:val="0"/>
                      <w:bCs/>
                      <w:color w:val="000000" w:themeColor="text1"/>
                      <w:sz w:val="21"/>
                      <w:szCs w:val="21"/>
                      <w:u w:val="single"/>
                      <w:lang w:eastAsia="zh-CN"/>
                      <w14:textFill>
                        <w14:solidFill>
                          <w14:schemeClr w14:val="tx1"/>
                        </w14:solidFill>
                      </w14:textFill>
                    </w:rPr>
                  </w:pPr>
                </w:p>
              </w:tc>
              <w:tc>
                <w:tcPr>
                  <w:tcW w:w="1820" w:type="pct"/>
                  <w:tcBorders>
                    <w:tl2br w:val="nil"/>
                    <w:tr2bl w:val="nil"/>
                  </w:tcBorders>
                  <w:shd w:val="clear" w:color="auto" w:fill="auto"/>
                  <w:noWrap w:val="0"/>
                  <w:vAlign w:val="center"/>
                </w:tcPr>
                <w:p w14:paraId="03EC2366">
                  <w:pPr>
                    <w:pStyle w:val="114"/>
                    <w:rPr>
                      <w:rFonts w:hint="default" w:ascii="Times New Roman" w:hAnsi="Times New Roman" w:eastAsia="宋体" w:cs="Times New Roman"/>
                      <w:b w:val="0"/>
                      <w:bCs/>
                      <w:color w:val="000000" w:themeColor="text1"/>
                      <w:kern w:val="0"/>
                      <w:sz w:val="21"/>
                      <w:szCs w:val="21"/>
                      <w:u w:val="singl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single"/>
                      <w:lang w:eastAsia="zh-CN"/>
                      <w14:textFill>
                        <w14:solidFill>
                          <w14:schemeClr w14:val="tx1"/>
                        </w14:solidFill>
                      </w14:textFill>
                    </w:rPr>
                    <w:t>搅拌废水</w:t>
                  </w:r>
                </w:p>
              </w:tc>
              <w:tc>
                <w:tcPr>
                  <w:tcW w:w="2351" w:type="pct"/>
                  <w:tcBorders>
                    <w:tl2br w:val="nil"/>
                    <w:tr2bl w:val="nil"/>
                  </w:tcBorders>
                  <w:noWrap w:val="0"/>
                  <w:vAlign w:val="center"/>
                </w:tcPr>
                <w:p w14:paraId="23A21922">
                  <w:pPr>
                    <w:adjustRightInd w:val="0"/>
                    <w:snapToGrid w:val="0"/>
                    <w:jc w:val="center"/>
                    <w:rPr>
                      <w:rFonts w:hint="default" w:ascii="Times New Roman" w:hAnsi="Times New Roman" w:cs="Times New Roman"/>
                      <w:b w:val="0"/>
                      <w:bCs/>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u w:val="single"/>
                      <w:lang w:val="en-US" w:eastAsia="zh-CN"/>
                      <w14:textFill>
                        <w14:solidFill>
                          <w14:schemeClr w14:val="tx1"/>
                        </w14:solidFill>
                      </w14:textFill>
                    </w:rPr>
                    <w:t>60</w:t>
                  </w:r>
                </w:p>
              </w:tc>
            </w:tr>
            <w:tr w14:paraId="056A04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28" w:type="pct"/>
                  <w:vMerge w:val="restart"/>
                  <w:tcBorders>
                    <w:tl2br w:val="nil"/>
                    <w:tr2bl w:val="nil"/>
                  </w:tcBorders>
                  <w:noWrap w:val="0"/>
                  <w:vAlign w:val="center"/>
                </w:tcPr>
                <w:p w14:paraId="102A63BA">
                  <w:pPr>
                    <w:pStyle w:val="114"/>
                    <w:rPr>
                      <w:rFonts w:hint="eastAsia" w:ascii="Times New Roman" w:hAnsi="Times New Roman" w:cs="Times New Roman"/>
                      <w:b w:val="0"/>
                      <w:bCs/>
                      <w:color w:val="000000" w:themeColor="text1"/>
                      <w:sz w:val="21"/>
                      <w:szCs w:val="21"/>
                      <w:u w:val="single"/>
                      <w:lang w:eastAsia="zh-CN"/>
                      <w14:textFill>
                        <w14:solidFill>
                          <w14:schemeClr w14:val="tx1"/>
                        </w14:solidFill>
                      </w14:textFill>
                    </w:rPr>
                  </w:pPr>
                  <w:r>
                    <w:rPr>
                      <w:rFonts w:hint="eastAsia" w:ascii="Times New Roman" w:hAnsi="Times New Roman" w:cs="Times New Roman"/>
                      <w:b w:val="0"/>
                      <w:bCs/>
                      <w:color w:val="000000" w:themeColor="text1"/>
                      <w:sz w:val="21"/>
                      <w:szCs w:val="21"/>
                      <w:u w:val="single"/>
                      <w:lang w:eastAsia="zh-CN"/>
                      <w14:textFill>
                        <w14:solidFill>
                          <w14:schemeClr w14:val="tx1"/>
                        </w14:solidFill>
                      </w14:textFill>
                    </w:rPr>
                    <w:t>固体废物</w:t>
                  </w:r>
                </w:p>
              </w:tc>
              <w:tc>
                <w:tcPr>
                  <w:tcW w:w="1820" w:type="pct"/>
                  <w:tcBorders>
                    <w:tl2br w:val="nil"/>
                    <w:tr2bl w:val="nil"/>
                  </w:tcBorders>
                  <w:shd w:val="clear" w:color="auto" w:fill="auto"/>
                  <w:noWrap w:val="0"/>
                  <w:vAlign w:val="center"/>
                </w:tcPr>
                <w:p w14:paraId="02544D36">
                  <w:pPr>
                    <w:keepNext w:val="0"/>
                    <w:keepLines w:val="0"/>
                    <w:pageBreakBefore w:val="0"/>
                    <w:widowControl/>
                    <w:kinsoku/>
                    <w:wordWrap/>
                    <w:overflowPunct/>
                    <w:topLinePunct w:val="0"/>
                    <w:autoSpaceDE w:val="0"/>
                    <w:autoSpaceDN/>
                    <w:bidi w:val="0"/>
                    <w:adjustRightInd w:val="0"/>
                    <w:snapToGrid w:val="0"/>
                    <w:ind w:firstLine="0" w:firstLineChars="0"/>
                    <w:jc w:val="center"/>
                    <w:textAlignment w:val="auto"/>
                    <w:rPr>
                      <w:rFonts w:hint="eastAsia"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生活垃圾</w:t>
                  </w:r>
                </w:p>
              </w:tc>
              <w:tc>
                <w:tcPr>
                  <w:tcW w:w="2351" w:type="pct"/>
                  <w:tcBorders>
                    <w:tl2br w:val="nil"/>
                    <w:tr2bl w:val="nil"/>
                  </w:tcBorders>
                  <w:noWrap w:val="0"/>
                  <w:vAlign w:val="center"/>
                </w:tcPr>
                <w:p w14:paraId="2E5A1DE5">
                  <w:pPr>
                    <w:adjustRightInd w:val="0"/>
                    <w:snapToGrid w:val="0"/>
                    <w:jc w:val="center"/>
                    <w:rPr>
                      <w:rFonts w:hint="default" w:ascii="Times New Roman" w:hAnsi="Times New Roman" w:cs="Times New Roman"/>
                      <w:b w:val="0"/>
                      <w:bCs/>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u w:val="single"/>
                      <w:lang w:val="en-US" w:eastAsia="zh-CN"/>
                      <w14:textFill>
                        <w14:solidFill>
                          <w14:schemeClr w14:val="tx1"/>
                        </w14:solidFill>
                      </w14:textFill>
                    </w:rPr>
                    <w:t>1.05</w:t>
                  </w:r>
                </w:p>
              </w:tc>
            </w:tr>
            <w:tr w14:paraId="395468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28" w:type="pct"/>
                  <w:vMerge w:val="continue"/>
                  <w:tcBorders>
                    <w:tl2br w:val="nil"/>
                    <w:tr2bl w:val="nil"/>
                  </w:tcBorders>
                  <w:noWrap w:val="0"/>
                  <w:vAlign w:val="center"/>
                </w:tcPr>
                <w:p w14:paraId="346C9ADB">
                  <w:pPr>
                    <w:pStyle w:val="114"/>
                    <w:rPr>
                      <w:rFonts w:hint="eastAsia" w:ascii="Times New Roman" w:hAnsi="Times New Roman" w:cs="Times New Roman"/>
                      <w:b w:val="0"/>
                      <w:bCs/>
                      <w:color w:val="000000" w:themeColor="text1"/>
                      <w:sz w:val="21"/>
                      <w:szCs w:val="21"/>
                      <w:u w:val="single"/>
                      <w:lang w:eastAsia="zh-CN"/>
                      <w14:textFill>
                        <w14:solidFill>
                          <w14:schemeClr w14:val="tx1"/>
                        </w14:solidFill>
                      </w14:textFill>
                    </w:rPr>
                  </w:pPr>
                </w:p>
              </w:tc>
              <w:tc>
                <w:tcPr>
                  <w:tcW w:w="1820" w:type="pct"/>
                  <w:tcBorders>
                    <w:tl2br w:val="nil"/>
                    <w:tr2bl w:val="nil"/>
                  </w:tcBorders>
                  <w:shd w:val="clear" w:color="auto" w:fill="auto"/>
                  <w:noWrap w:val="0"/>
                  <w:vAlign w:val="center"/>
                </w:tcPr>
                <w:p w14:paraId="54048CE4">
                  <w:pPr>
                    <w:keepNext w:val="0"/>
                    <w:keepLines w:val="0"/>
                    <w:pageBreakBefore w:val="0"/>
                    <w:widowControl/>
                    <w:kinsoku/>
                    <w:wordWrap/>
                    <w:overflowPunct/>
                    <w:topLinePunct w:val="0"/>
                    <w:autoSpaceDE w:val="0"/>
                    <w:autoSpaceDN/>
                    <w:bidi w:val="0"/>
                    <w:adjustRightInd w:val="0"/>
                    <w:snapToGrid w:val="0"/>
                    <w:ind w:firstLine="0" w:firstLineChars="0"/>
                    <w:jc w:val="center"/>
                    <w:textAlignment w:val="auto"/>
                    <w:rPr>
                      <w:rFonts w:hint="eastAsia"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边角料</w:t>
                  </w:r>
                </w:p>
              </w:tc>
              <w:tc>
                <w:tcPr>
                  <w:tcW w:w="2351" w:type="pct"/>
                  <w:tcBorders>
                    <w:tl2br w:val="nil"/>
                    <w:tr2bl w:val="nil"/>
                  </w:tcBorders>
                  <w:noWrap w:val="0"/>
                  <w:vAlign w:val="center"/>
                </w:tcPr>
                <w:p w14:paraId="4997792E">
                  <w:pPr>
                    <w:adjustRightInd w:val="0"/>
                    <w:snapToGrid w:val="0"/>
                    <w:jc w:val="center"/>
                    <w:rPr>
                      <w:rFonts w:hint="default" w:ascii="Times New Roman" w:hAnsi="Times New Roman" w:cs="Times New Roman"/>
                      <w:b w:val="0"/>
                      <w:bCs/>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u w:val="single"/>
                      <w:lang w:val="en-US" w:eastAsia="zh-CN"/>
                      <w14:textFill>
                        <w14:solidFill>
                          <w14:schemeClr w14:val="tx1"/>
                        </w14:solidFill>
                      </w14:textFill>
                    </w:rPr>
                    <w:t>1.14</w:t>
                  </w:r>
                </w:p>
              </w:tc>
            </w:tr>
            <w:tr w14:paraId="7E7C10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28" w:type="pct"/>
                  <w:vMerge w:val="continue"/>
                  <w:tcBorders>
                    <w:tl2br w:val="nil"/>
                    <w:tr2bl w:val="nil"/>
                  </w:tcBorders>
                  <w:noWrap w:val="0"/>
                  <w:vAlign w:val="center"/>
                </w:tcPr>
                <w:p w14:paraId="0DF545F7">
                  <w:pPr>
                    <w:pStyle w:val="114"/>
                    <w:rPr>
                      <w:rFonts w:hint="eastAsia" w:ascii="Times New Roman" w:hAnsi="Times New Roman" w:cs="Times New Roman"/>
                      <w:b w:val="0"/>
                      <w:bCs/>
                      <w:color w:val="000000" w:themeColor="text1"/>
                      <w:sz w:val="21"/>
                      <w:szCs w:val="21"/>
                      <w:u w:val="single"/>
                      <w:lang w:eastAsia="zh-CN"/>
                      <w14:textFill>
                        <w14:solidFill>
                          <w14:schemeClr w14:val="tx1"/>
                        </w14:solidFill>
                      </w14:textFill>
                    </w:rPr>
                  </w:pPr>
                </w:p>
              </w:tc>
              <w:tc>
                <w:tcPr>
                  <w:tcW w:w="1820" w:type="pct"/>
                  <w:tcBorders>
                    <w:tl2br w:val="nil"/>
                    <w:tr2bl w:val="nil"/>
                  </w:tcBorders>
                  <w:shd w:val="clear" w:color="auto" w:fill="auto"/>
                  <w:noWrap w:val="0"/>
                  <w:vAlign w:val="center"/>
                </w:tcPr>
                <w:p w14:paraId="7538491F">
                  <w:pPr>
                    <w:keepNext w:val="0"/>
                    <w:keepLines w:val="0"/>
                    <w:pageBreakBefore w:val="0"/>
                    <w:widowControl/>
                    <w:kinsoku/>
                    <w:wordWrap/>
                    <w:overflowPunct/>
                    <w:topLinePunct w:val="0"/>
                    <w:autoSpaceDE w:val="0"/>
                    <w:autoSpaceDN/>
                    <w:bidi w:val="0"/>
                    <w:adjustRightInd w:val="0"/>
                    <w:snapToGrid w:val="0"/>
                    <w:ind w:firstLine="0" w:firstLineChars="0"/>
                    <w:jc w:val="center"/>
                    <w:textAlignment w:val="auto"/>
                    <w:rPr>
                      <w:rFonts w:hint="eastAsia"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水泥浆</w:t>
                  </w:r>
                </w:p>
              </w:tc>
              <w:tc>
                <w:tcPr>
                  <w:tcW w:w="2351" w:type="pct"/>
                  <w:tcBorders>
                    <w:tl2br w:val="nil"/>
                    <w:tr2bl w:val="nil"/>
                  </w:tcBorders>
                  <w:noWrap w:val="0"/>
                  <w:vAlign w:val="center"/>
                </w:tcPr>
                <w:p w14:paraId="221192A8">
                  <w:pPr>
                    <w:adjustRightInd w:val="0"/>
                    <w:snapToGrid w:val="0"/>
                    <w:jc w:val="center"/>
                    <w:rPr>
                      <w:rFonts w:hint="default" w:ascii="Times New Roman" w:hAnsi="Times New Roman" w:cs="Times New Roman"/>
                      <w:b w:val="0"/>
                      <w:bCs/>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u w:val="single"/>
                      <w:lang w:val="en-US" w:eastAsia="zh-CN"/>
                      <w14:textFill>
                        <w14:solidFill>
                          <w14:schemeClr w14:val="tx1"/>
                        </w14:solidFill>
                      </w14:textFill>
                    </w:rPr>
                    <w:t>0.9</w:t>
                  </w:r>
                </w:p>
              </w:tc>
            </w:tr>
            <w:tr w14:paraId="68506A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28" w:type="pct"/>
                  <w:vMerge w:val="continue"/>
                  <w:tcBorders>
                    <w:tl2br w:val="nil"/>
                    <w:tr2bl w:val="nil"/>
                  </w:tcBorders>
                  <w:noWrap w:val="0"/>
                  <w:vAlign w:val="center"/>
                </w:tcPr>
                <w:p w14:paraId="25F9EFD6">
                  <w:pPr>
                    <w:pStyle w:val="114"/>
                    <w:rPr>
                      <w:rFonts w:hint="eastAsia" w:ascii="Times New Roman" w:hAnsi="Times New Roman" w:cs="Times New Roman"/>
                      <w:b w:val="0"/>
                      <w:bCs/>
                      <w:color w:val="000000" w:themeColor="text1"/>
                      <w:sz w:val="21"/>
                      <w:szCs w:val="21"/>
                      <w:u w:val="single"/>
                      <w:lang w:eastAsia="zh-CN"/>
                      <w14:textFill>
                        <w14:solidFill>
                          <w14:schemeClr w14:val="tx1"/>
                        </w14:solidFill>
                      </w14:textFill>
                    </w:rPr>
                  </w:pPr>
                </w:p>
              </w:tc>
              <w:tc>
                <w:tcPr>
                  <w:tcW w:w="1820" w:type="pct"/>
                  <w:tcBorders>
                    <w:tl2br w:val="nil"/>
                    <w:tr2bl w:val="nil"/>
                  </w:tcBorders>
                  <w:shd w:val="clear" w:color="auto" w:fill="auto"/>
                  <w:noWrap w:val="0"/>
                  <w:vAlign w:val="center"/>
                </w:tcPr>
                <w:p w14:paraId="0C5ECE68">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eastAsia" w:ascii="Times New Roman" w:hAnsi="Times New Roman" w:eastAsia="宋体" w:cs="Times New Roman"/>
                      <w:color w:val="000000" w:themeColor="text1"/>
                      <w:kern w:val="0"/>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废焊渣</w:t>
                  </w:r>
                </w:p>
              </w:tc>
              <w:tc>
                <w:tcPr>
                  <w:tcW w:w="2351" w:type="pct"/>
                  <w:tcBorders>
                    <w:tl2br w:val="nil"/>
                    <w:tr2bl w:val="nil"/>
                  </w:tcBorders>
                  <w:noWrap w:val="0"/>
                  <w:vAlign w:val="center"/>
                </w:tcPr>
                <w:p w14:paraId="7A8A472A">
                  <w:pPr>
                    <w:adjustRightInd w:val="0"/>
                    <w:snapToGrid w:val="0"/>
                    <w:jc w:val="center"/>
                    <w:rPr>
                      <w:rFonts w:hint="default" w:ascii="Times New Roman" w:hAnsi="Times New Roman" w:cs="Times New Roman"/>
                      <w:b w:val="0"/>
                      <w:bCs/>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u w:val="single"/>
                      <w:lang w:val="en-US" w:eastAsia="zh-CN"/>
                      <w14:textFill>
                        <w14:solidFill>
                          <w14:schemeClr w14:val="tx1"/>
                        </w14:solidFill>
                      </w14:textFill>
                    </w:rPr>
                    <w:t>0.02</w:t>
                  </w:r>
                </w:p>
              </w:tc>
            </w:tr>
            <w:tr w14:paraId="798584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28" w:type="pct"/>
                  <w:vMerge w:val="continue"/>
                  <w:tcBorders>
                    <w:tl2br w:val="nil"/>
                    <w:tr2bl w:val="nil"/>
                  </w:tcBorders>
                  <w:noWrap w:val="0"/>
                  <w:vAlign w:val="center"/>
                </w:tcPr>
                <w:p w14:paraId="237AF8BA">
                  <w:pPr>
                    <w:pStyle w:val="114"/>
                    <w:rPr>
                      <w:rFonts w:hint="eastAsia" w:ascii="Times New Roman" w:hAnsi="Times New Roman" w:cs="Times New Roman"/>
                      <w:b w:val="0"/>
                      <w:bCs/>
                      <w:color w:val="000000" w:themeColor="text1"/>
                      <w:sz w:val="21"/>
                      <w:szCs w:val="21"/>
                      <w:u w:val="single"/>
                      <w:lang w:eastAsia="zh-CN"/>
                      <w14:textFill>
                        <w14:solidFill>
                          <w14:schemeClr w14:val="tx1"/>
                        </w14:solidFill>
                      </w14:textFill>
                    </w:rPr>
                  </w:pPr>
                </w:p>
              </w:tc>
              <w:tc>
                <w:tcPr>
                  <w:tcW w:w="1820" w:type="pct"/>
                  <w:tcBorders>
                    <w:tl2br w:val="nil"/>
                    <w:tr2bl w:val="nil"/>
                  </w:tcBorders>
                  <w:shd w:val="clear" w:color="auto" w:fill="auto"/>
                  <w:noWrap w:val="0"/>
                  <w:vAlign w:val="center"/>
                </w:tcPr>
                <w:p w14:paraId="4672411F">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eastAsia" w:ascii="Times New Roman" w:hAnsi="Times New Roman" w:eastAsia="宋体" w:cs="Times New Roman"/>
                      <w:color w:val="000000" w:themeColor="text1"/>
                      <w:kern w:val="0"/>
                      <w:sz w:val="21"/>
                      <w:szCs w:val="21"/>
                      <w:u w:val="single"/>
                      <w:lang w:val="en-US" w:eastAsia="zh-CN" w:bidi="ar-SA"/>
                      <w14:textFill>
                        <w14:solidFill>
                          <w14:schemeClr w14:val="tx1"/>
                        </w14:solidFill>
                      </w14:textFill>
                    </w:rPr>
                  </w:pPr>
                  <w:r>
                    <w:rPr>
                      <w:rFonts w:hint="eastAsia" w:cs="Times New Roman"/>
                      <w:color w:val="000000" w:themeColor="text1"/>
                      <w:sz w:val="21"/>
                      <w:szCs w:val="21"/>
                      <w:u w:val="single"/>
                      <w:lang w:eastAsia="zh-CN"/>
                      <w14:textFill>
                        <w14:solidFill>
                          <w14:schemeClr w14:val="tx1"/>
                        </w14:solidFill>
                      </w14:textFill>
                    </w:rPr>
                    <w:t>生物质灰渣</w:t>
                  </w:r>
                </w:p>
              </w:tc>
              <w:tc>
                <w:tcPr>
                  <w:tcW w:w="2351" w:type="pct"/>
                  <w:tcBorders>
                    <w:tl2br w:val="nil"/>
                    <w:tr2bl w:val="nil"/>
                  </w:tcBorders>
                  <w:noWrap w:val="0"/>
                  <w:vAlign w:val="center"/>
                </w:tcPr>
                <w:p w14:paraId="78E9599D">
                  <w:pPr>
                    <w:adjustRightInd w:val="0"/>
                    <w:snapToGrid w:val="0"/>
                    <w:jc w:val="center"/>
                    <w:rPr>
                      <w:rFonts w:hint="default" w:ascii="Times New Roman" w:hAnsi="Times New Roman" w:cs="Times New Roman"/>
                      <w:b w:val="0"/>
                      <w:bCs/>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u w:val="single"/>
                      <w:lang w:val="en-US" w:eastAsia="zh-CN"/>
                      <w14:textFill>
                        <w14:solidFill>
                          <w14:schemeClr w14:val="tx1"/>
                        </w14:solidFill>
                      </w14:textFill>
                    </w:rPr>
                    <w:t>3.78</w:t>
                  </w:r>
                </w:p>
              </w:tc>
            </w:tr>
            <w:tr w14:paraId="400AD0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28" w:type="pct"/>
                  <w:vMerge w:val="continue"/>
                  <w:tcBorders>
                    <w:tl2br w:val="nil"/>
                    <w:tr2bl w:val="nil"/>
                  </w:tcBorders>
                  <w:noWrap w:val="0"/>
                  <w:vAlign w:val="center"/>
                </w:tcPr>
                <w:p w14:paraId="5913010D">
                  <w:pPr>
                    <w:pStyle w:val="114"/>
                    <w:rPr>
                      <w:rFonts w:hint="eastAsia" w:ascii="Times New Roman" w:hAnsi="Times New Roman" w:cs="Times New Roman"/>
                      <w:b w:val="0"/>
                      <w:bCs/>
                      <w:color w:val="000000" w:themeColor="text1"/>
                      <w:sz w:val="21"/>
                      <w:szCs w:val="21"/>
                      <w:u w:val="single"/>
                      <w:lang w:eastAsia="zh-CN"/>
                      <w14:textFill>
                        <w14:solidFill>
                          <w14:schemeClr w14:val="tx1"/>
                        </w14:solidFill>
                      </w14:textFill>
                    </w:rPr>
                  </w:pPr>
                </w:p>
              </w:tc>
              <w:tc>
                <w:tcPr>
                  <w:tcW w:w="1820" w:type="pct"/>
                  <w:tcBorders>
                    <w:tl2br w:val="nil"/>
                    <w:tr2bl w:val="nil"/>
                  </w:tcBorders>
                  <w:shd w:val="clear" w:color="auto" w:fill="auto"/>
                  <w:noWrap w:val="0"/>
                  <w:vAlign w:val="center"/>
                </w:tcPr>
                <w:p w14:paraId="52CC44A7">
                  <w:pPr>
                    <w:keepNext w:val="0"/>
                    <w:keepLines w:val="0"/>
                    <w:pageBreakBefore w:val="0"/>
                    <w:widowControl/>
                    <w:kinsoku/>
                    <w:wordWrap/>
                    <w:overflowPunct/>
                    <w:topLinePunct w:val="0"/>
                    <w:autoSpaceDE w:val="0"/>
                    <w:autoSpaceDN/>
                    <w:bidi w:val="0"/>
                    <w:adjustRightInd w:val="0"/>
                    <w:snapToGrid w:val="0"/>
                    <w:ind w:firstLine="0" w:firstLineChars="0"/>
                    <w:jc w:val="center"/>
                    <w:textAlignment w:val="auto"/>
                    <w:rPr>
                      <w:rFonts w:hint="eastAsia"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废润滑油桶</w:t>
                  </w:r>
                </w:p>
              </w:tc>
              <w:tc>
                <w:tcPr>
                  <w:tcW w:w="2351" w:type="pct"/>
                  <w:tcBorders>
                    <w:tl2br w:val="nil"/>
                    <w:tr2bl w:val="nil"/>
                  </w:tcBorders>
                  <w:noWrap w:val="0"/>
                  <w:vAlign w:val="center"/>
                </w:tcPr>
                <w:p w14:paraId="66B08F5C">
                  <w:pPr>
                    <w:adjustRightInd w:val="0"/>
                    <w:snapToGrid w:val="0"/>
                    <w:jc w:val="center"/>
                    <w:rPr>
                      <w:rFonts w:hint="default" w:ascii="Times New Roman" w:hAnsi="Times New Roman" w:cs="Times New Roman"/>
                      <w:b w:val="0"/>
                      <w:bCs/>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u w:val="single"/>
                      <w:lang w:val="en-US" w:eastAsia="zh-CN"/>
                      <w14:textFill>
                        <w14:solidFill>
                          <w14:schemeClr w14:val="tx1"/>
                        </w14:solidFill>
                      </w14:textFill>
                    </w:rPr>
                    <w:t>0.01</w:t>
                  </w:r>
                </w:p>
              </w:tc>
            </w:tr>
            <w:tr w14:paraId="0A447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28" w:type="pct"/>
                  <w:vMerge w:val="continue"/>
                  <w:tcBorders>
                    <w:tl2br w:val="nil"/>
                    <w:tr2bl w:val="nil"/>
                  </w:tcBorders>
                  <w:noWrap w:val="0"/>
                  <w:vAlign w:val="center"/>
                </w:tcPr>
                <w:p w14:paraId="13B8474E">
                  <w:pPr>
                    <w:pStyle w:val="114"/>
                    <w:rPr>
                      <w:rFonts w:hint="eastAsia" w:ascii="Times New Roman" w:hAnsi="Times New Roman" w:cs="Times New Roman"/>
                      <w:b w:val="0"/>
                      <w:bCs/>
                      <w:color w:val="000000" w:themeColor="text1"/>
                      <w:sz w:val="21"/>
                      <w:szCs w:val="21"/>
                      <w:u w:val="single"/>
                      <w:lang w:eastAsia="zh-CN"/>
                      <w14:textFill>
                        <w14:solidFill>
                          <w14:schemeClr w14:val="tx1"/>
                        </w14:solidFill>
                      </w14:textFill>
                    </w:rPr>
                  </w:pPr>
                </w:p>
              </w:tc>
              <w:tc>
                <w:tcPr>
                  <w:tcW w:w="1820" w:type="pct"/>
                  <w:tcBorders>
                    <w:tl2br w:val="nil"/>
                    <w:tr2bl w:val="nil"/>
                  </w:tcBorders>
                  <w:shd w:val="clear" w:color="auto" w:fill="auto"/>
                  <w:noWrap w:val="0"/>
                  <w:vAlign w:val="center"/>
                </w:tcPr>
                <w:p w14:paraId="220B67DE">
                  <w:pPr>
                    <w:keepNext w:val="0"/>
                    <w:keepLines w:val="0"/>
                    <w:pageBreakBefore w:val="0"/>
                    <w:widowControl/>
                    <w:kinsoku/>
                    <w:wordWrap/>
                    <w:overflowPunct/>
                    <w:topLinePunct w:val="0"/>
                    <w:autoSpaceDE w:val="0"/>
                    <w:autoSpaceDN/>
                    <w:bidi w:val="0"/>
                    <w:adjustRightInd w:val="0"/>
                    <w:snapToGrid w:val="0"/>
                    <w:ind w:firstLine="0" w:firstLineChars="0"/>
                    <w:jc w:val="center"/>
                    <w:textAlignment w:val="auto"/>
                    <w:rPr>
                      <w:rFonts w:hint="eastAsia"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废含油抹布</w:t>
                  </w:r>
                </w:p>
              </w:tc>
              <w:tc>
                <w:tcPr>
                  <w:tcW w:w="2351" w:type="pct"/>
                  <w:tcBorders>
                    <w:tl2br w:val="nil"/>
                    <w:tr2bl w:val="nil"/>
                  </w:tcBorders>
                  <w:noWrap w:val="0"/>
                  <w:vAlign w:val="center"/>
                </w:tcPr>
                <w:p w14:paraId="3189B66E">
                  <w:pPr>
                    <w:adjustRightInd w:val="0"/>
                    <w:snapToGrid w:val="0"/>
                    <w:jc w:val="center"/>
                    <w:rPr>
                      <w:rFonts w:hint="default" w:ascii="Times New Roman" w:hAnsi="Times New Roman" w:cs="Times New Roman"/>
                      <w:b w:val="0"/>
                      <w:bCs/>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b w:val="0"/>
                      <w:bCs/>
                      <w:color w:val="000000" w:themeColor="text1"/>
                      <w:sz w:val="21"/>
                      <w:szCs w:val="21"/>
                      <w:u w:val="single"/>
                      <w:lang w:val="en-US" w:eastAsia="zh-CN"/>
                      <w14:textFill>
                        <w14:solidFill>
                          <w14:schemeClr w14:val="tx1"/>
                        </w14:solidFill>
                      </w14:textFill>
                    </w:rPr>
                    <w:t>0.025</w:t>
                  </w:r>
                </w:p>
              </w:tc>
            </w:tr>
          </w:tbl>
          <w:p w14:paraId="5948BE6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000000" w:themeColor="text1"/>
                <w:sz w:val="24"/>
                <w:szCs w:val="24"/>
                <w:u w:val="single"/>
                <w14:textFill>
                  <w14:solidFill>
                    <w14:schemeClr w14:val="tx1"/>
                  </w14:solidFill>
                </w14:textFill>
              </w:rPr>
            </w:pPr>
            <w:r>
              <w:rPr>
                <w:rFonts w:hint="default" w:ascii="Times New Roman" w:hAnsi="Times New Roman" w:eastAsia="宋体" w:cs="Times New Roman"/>
                <w:color w:val="000000" w:themeColor="text1"/>
                <w:sz w:val="24"/>
                <w:szCs w:val="24"/>
                <w:u w:val="single"/>
                <w14:textFill>
                  <w14:solidFill>
                    <w14:schemeClr w14:val="tx1"/>
                  </w14:solidFill>
                </w14:textFill>
              </w:rPr>
              <w:t>根据现场踏勘及以上分析可知，项目存在的问题及改进措施如下：</w:t>
            </w:r>
          </w:p>
          <w:p w14:paraId="557D98B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000000" w:themeColor="text1"/>
                <w:kern w:val="0"/>
                <w:sz w:val="24"/>
                <w:szCs w:val="24"/>
                <w:u w:val="single"/>
                <w14:textFill>
                  <w14:solidFill>
                    <w14:schemeClr w14:val="tx1"/>
                  </w14:solidFill>
                </w14:textFill>
              </w:rPr>
            </w:pPr>
            <w:r>
              <w:rPr>
                <w:rFonts w:hint="default" w:ascii="Times New Roman" w:hAnsi="Times New Roman" w:eastAsia="宋体" w:cs="Times New Roman"/>
                <w:b/>
                <w:bCs/>
                <w:color w:val="000000" w:themeColor="text1"/>
                <w:kern w:val="0"/>
                <w:sz w:val="24"/>
                <w:szCs w:val="24"/>
                <w:u w:val="single"/>
                <w14:textFill>
                  <w14:solidFill>
                    <w14:schemeClr w14:val="tx1"/>
                  </w14:solidFill>
                </w14:textFill>
              </w:rPr>
              <w:t xml:space="preserve">表3-4  </w:t>
            </w:r>
            <w:r>
              <w:rPr>
                <w:rFonts w:hint="default" w:ascii="Times New Roman" w:hAnsi="Times New Roman" w:eastAsia="宋体" w:cs="Times New Roman"/>
                <w:b/>
                <w:bCs/>
                <w:color w:val="000000" w:themeColor="text1"/>
                <w:sz w:val="24"/>
                <w:szCs w:val="24"/>
                <w:u w:val="single"/>
                <w14:textFill>
                  <w14:solidFill>
                    <w14:schemeClr w14:val="tx1"/>
                  </w14:solidFill>
                </w14:textFill>
              </w:rPr>
              <w:t>现有工程存在的环保问题及改进措施</w:t>
            </w:r>
          </w:p>
          <w:tbl>
            <w:tblPr>
              <w:tblStyle w:val="39"/>
              <w:tblW w:w="4997" w:type="pct"/>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2990"/>
              <w:gridCol w:w="5119"/>
            </w:tblGrid>
            <w:tr w14:paraId="583984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4" w:type="pct"/>
                  <w:tcBorders>
                    <w:tl2br w:val="nil"/>
                    <w:tr2bl w:val="nil"/>
                  </w:tcBorders>
                  <w:noWrap w:val="0"/>
                  <w:vAlign w:val="center"/>
                </w:tcPr>
                <w:p w14:paraId="7F6A31E3">
                  <w:pPr>
                    <w:pStyle w:val="15"/>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序号</w:t>
                  </w:r>
                </w:p>
              </w:tc>
              <w:tc>
                <w:tcPr>
                  <w:tcW w:w="1690" w:type="pct"/>
                  <w:tcBorders>
                    <w:tl2br w:val="nil"/>
                    <w:tr2bl w:val="nil"/>
                  </w:tcBorders>
                  <w:noWrap w:val="0"/>
                  <w:vAlign w:val="center"/>
                </w:tcPr>
                <w:p w14:paraId="4A1859B9">
                  <w:pPr>
                    <w:pStyle w:val="15"/>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存在问题</w:t>
                  </w:r>
                </w:p>
              </w:tc>
              <w:tc>
                <w:tcPr>
                  <w:tcW w:w="2894" w:type="pct"/>
                  <w:tcBorders>
                    <w:tl2br w:val="nil"/>
                    <w:tr2bl w:val="nil"/>
                  </w:tcBorders>
                  <w:noWrap w:val="0"/>
                  <w:vAlign w:val="center"/>
                </w:tcPr>
                <w:p w14:paraId="2246F3FE">
                  <w:pPr>
                    <w:pStyle w:val="15"/>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整改建议</w:t>
                  </w:r>
                </w:p>
              </w:tc>
            </w:tr>
            <w:tr w14:paraId="3FDDE7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4" w:type="pct"/>
                  <w:tcBorders>
                    <w:tl2br w:val="nil"/>
                    <w:tr2bl w:val="nil"/>
                  </w:tcBorders>
                  <w:noWrap w:val="0"/>
                  <w:vAlign w:val="center"/>
                </w:tcPr>
                <w:p w14:paraId="0E50E163">
                  <w:pPr>
                    <w:pStyle w:val="15"/>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1</w:t>
                  </w:r>
                </w:p>
              </w:tc>
              <w:tc>
                <w:tcPr>
                  <w:tcW w:w="1690" w:type="pct"/>
                  <w:tcBorders>
                    <w:tl2br w:val="nil"/>
                    <w:tr2bl w:val="nil"/>
                  </w:tcBorders>
                  <w:shd w:val="clear" w:color="auto" w:fill="auto"/>
                  <w:noWrap w:val="0"/>
                  <w:vAlign w:val="center"/>
                </w:tcPr>
                <w:p w14:paraId="3AB8B079">
                  <w:pPr>
                    <w:pStyle w:val="15"/>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路面没有及时进行洒水降尘，原料区防渗措施不完善，员工职业卫生制度不完善</w:t>
                  </w:r>
                </w:p>
              </w:tc>
              <w:tc>
                <w:tcPr>
                  <w:tcW w:w="2894" w:type="pct"/>
                  <w:tcBorders>
                    <w:tl2br w:val="nil"/>
                    <w:tr2bl w:val="nil"/>
                  </w:tcBorders>
                  <w:shd w:val="clear" w:color="auto" w:fill="auto"/>
                  <w:noWrap w:val="0"/>
                  <w:vAlign w:val="center"/>
                </w:tcPr>
                <w:p w14:paraId="718243F7">
                  <w:pPr>
                    <w:pStyle w:val="15"/>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厂区中部原料区进行硬化维护，厂区定期洒水、晴天3~5次/天，厂区四周进行植树绿化及运输车辆在通过居民住户时降速行驶等措施；原料区完善围挡设施，地面硬化；加强对生产区员工的工作环境管理，员工佩带防尘口罩等措施来减轻粉尘对员工的影响，同时，定期对操作工人进行体检，发现问题，及时就医或采取相关措施，以确保不对员工产生职业伤害，不得相关的职业病。</w:t>
                  </w:r>
                </w:p>
              </w:tc>
            </w:tr>
            <w:tr w14:paraId="4A3A76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4" w:type="pct"/>
                  <w:tcBorders>
                    <w:tl2br w:val="nil"/>
                    <w:tr2bl w:val="nil"/>
                  </w:tcBorders>
                  <w:noWrap w:val="0"/>
                  <w:vAlign w:val="center"/>
                </w:tcPr>
                <w:p w14:paraId="616831F1">
                  <w:pPr>
                    <w:pStyle w:val="15"/>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2</w:t>
                  </w:r>
                </w:p>
              </w:tc>
              <w:tc>
                <w:tcPr>
                  <w:tcW w:w="1690" w:type="pct"/>
                  <w:tcBorders>
                    <w:tl2br w:val="nil"/>
                    <w:tr2bl w:val="nil"/>
                  </w:tcBorders>
                  <w:shd w:val="clear" w:color="auto" w:fill="auto"/>
                  <w:noWrap w:val="0"/>
                  <w:vAlign w:val="center"/>
                </w:tcPr>
                <w:p w14:paraId="22B03A6C">
                  <w:pPr>
                    <w:pStyle w:val="15"/>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厂区脱膜剂暂存在生产车间内，不规范</w:t>
                  </w:r>
                </w:p>
              </w:tc>
              <w:tc>
                <w:tcPr>
                  <w:tcW w:w="2894" w:type="pct"/>
                  <w:tcBorders>
                    <w:tl2br w:val="nil"/>
                    <w:tr2bl w:val="nil"/>
                  </w:tcBorders>
                  <w:shd w:val="clear" w:color="auto" w:fill="auto"/>
                  <w:noWrap w:val="0"/>
                  <w:vAlign w:val="center"/>
                </w:tcPr>
                <w:p w14:paraId="69A75B47">
                  <w:pPr>
                    <w:pStyle w:val="15"/>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要求在生产车间单独设置</w:t>
                  </w: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储存间用于储存</w:t>
                  </w:r>
                  <w:r>
                    <w:rPr>
                      <w:rFonts w:hint="default" w:ascii="Times New Roman" w:hAnsi="Times New Roman" w:eastAsia="宋体" w:cs="Times New Roman"/>
                      <w:color w:val="000000" w:themeColor="text1"/>
                      <w:sz w:val="21"/>
                      <w:szCs w:val="21"/>
                      <w:u w:val="single"/>
                      <w14:textFill>
                        <w14:solidFill>
                          <w14:schemeClr w14:val="tx1"/>
                        </w14:solidFill>
                      </w14:textFill>
                    </w:rPr>
                    <w:t>脱膜剂，由专人管理。</w:t>
                  </w:r>
                </w:p>
              </w:tc>
            </w:tr>
            <w:tr w14:paraId="324C79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4" w:type="pct"/>
                  <w:tcBorders>
                    <w:tl2br w:val="nil"/>
                    <w:tr2bl w:val="nil"/>
                  </w:tcBorders>
                  <w:noWrap w:val="0"/>
                  <w:vAlign w:val="center"/>
                </w:tcPr>
                <w:p w14:paraId="5B517D9A">
                  <w:pPr>
                    <w:pStyle w:val="15"/>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3</w:t>
                  </w:r>
                </w:p>
              </w:tc>
              <w:tc>
                <w:tcPr>
                  <w:tcW w:w="1690" w:type="pct"/>
                  <w:tcBorders>
                    <w:tl2br w:val="nil"/>
                    <w:tr2bl w:val="nil"/>
                  </w:tcBorders>
                  <w:shd w:val="clear" w:color="auto" w:fill="auto"/>
                  <w:noWrap w:val="0"/>
                  <w:vAlign w:val="center"/>
                </w:tcPr>
                <w:p w14:paraId="20B1D8A6">
                  <w:pPr>
                    <w:pStyle w:val="15"/>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生产各工序、</w:t>
                  </w:r>
                  <w:r>
                    <w:rPr>
                      <w:rFonts w:hint="eastAsia" w:cs="Times New Roman"/>
                      <w:color w:val="000000" w:themeColor="text1"/>
                      <w:kern w:val="2"/>
                      <w:sz w:val="21"/>
                      <w:szCs w:val="21"/>
                      <w:u w:val="single"/>
                      <w:lang w:val="en-US" w:eastAsia="zh-CN" w:bidi="ar-SA"/>
                      <w14:textFill>
                        <w14:solidFill>
                          <w14:schemeClr w14:val="tx1"/>
                        </w14:solidFill>
                      </w14:textFill>
                    </w:rPr>
                    <w:t>废气</w:t>
                  </w: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排口标识标牌不完善</w:t>
                  </w:r>
                </w:p>
              </w:tc>
              <w:tc>
                <w:tcPr>
                  <w:tcW w:w="2894" w:type="pct"/>
                  <w:tcBorders>
                    <w:tl2br w:val="nil"/>
                    <w:tr2bl w:val="nil"/>
                  </w:tcBorders>
                  <w:shd w:val="clear" w:color="auto" w:fill="auto"/>
                  <w:noWrap w:val="0"/>
                  <w:vAlign w:val="center"/>
                </w:tcPr>
                <w:p w14:paraId="38E3714C">
                  <w:pPr>
                    <w:pStyle w:val="15"/>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single"/>
                      <w:lang w:eastAsia="zh-CN"/>
                      <w14:textFill>
                        <w14:solidFill>
                          <w14:schemeClr w14:val="tx1"/>
                        </w14:solidFill>
                      </w14:textFill>
                    </w:rPr>
                    <w:t>完善</w:t>
                  </w:r>
                  <w:r>
                    <w:rPr>
                      <w:rFonts w:hint="eastAsia" w:cs="Times New Roman"/>
                      <w:color w:val="000000" w:themeColor="text1"/>
                      <w:sz w:val="21"/>
                      <w:szCs w:val="21"/>
                      <w:u w:val="single"/>
                      <w:lang w:eastAsia="zh-CN"/>
                      <w14:textFill>
                        <w14:solidFill>
                          <w14:schemeClr w14:val="tx1"/>
                        </w14:solidFill>
                      </w14:textFill>
                    </w:rPr>
                    <w:t>厂内</w:t>
                  </w:r>
                  <w:r>
                    <w:rPr>
                      <w:rFonts w:hint="default" w:ascii="Times New Roman" w:hAnsi="Times New Roman" w:eastAsia="宋体" w:cs="Times New Roman"/>
                      <w:color w:val="000000" w:themeColor="text1"/>
                      <w:sz w:val="21"/>
                      <w:szCs w:val="21"/>
                      <w:u w:val="single"/>
                      <w:lang w:eastAsia="zh-CN"/>
                      <w14:textFill>
                        <w14:solidFill>
                          <w14:schemeClr w14:val="tx1"/>
                        </w14:solidFill>
                      </w14:textFill>
                    </w:rPr>
                    <w:t>标识标牌建设</w:t>
                  </w:r>
                </w:p>
              </w:tc>
            </w:tr>
            <w:tr w14:paraId="7372B6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4" w:type="pct"/>
                  <w:tcBorders>
                    <w:tl2br w:val="nil"/>
                    <w:tr2bl w:val="nil"/>
                  </w:tcBorders>
                  <w:noWrap w:val="0"/>
                  <w:vAlign w:val="center"/>
                </w:tcPr>
                <w:p w14:paraId="1E1AEBE4">
                  <w:pPr>
                    <w:pStyle w:val="15"/>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4</w:t>
                  </w:r>
                </w:p>
              </w:tc>
              <w:tc>
                <w:tcPr>
                  <w:tcW w:w="1690" w:type="pct"/>
                  <w:tcBorders>
                    <w:tl2br w:val="nil"/>
                    <w:tr2bl w:val="nil"/>
                  </w:tcBorders>
                  <w:shd w:val="clear" w:color="auto" w:fill="auto"/>
                  <w:noWrap w:val="0"/>
                  <w:vAlign w:val="center"/>
                </w:tcPr>
                <w:p w14:paraId="272F3D48">
                  <w:pPr>
                    <w:pStyle w:val="15"/>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厂区原料区运输路面已严重破损，原料区乱堆乱放现象严重</w:t>
                  </w:r>
                </w:p>
              </w:tc>
              <w:tc>
                <w:tcPr>
                  <w:tcW w:w="2894" w:type="pct"/>
                  <w:tcBorders>
                    <w:tl2br w:val="nil"/>
                    <w:tr2bl w:val="nil"/>
                  </w:tcBorders>
                  <w:shd w:val="clear" w:color="auto" w:fill="auto"/>
                  <w:noWrap w:val="0"/>
                  <w:vAlign w:val="center"/>
                </w:tcPr>
                <w:p w14:paraId="7A464373">
                  <w:pPr>
                    <w:pStyle w:val="15"/>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对原料区运输路面重新硬化</w:t>
                  </w:r>
                </w:p>
              </w:tc>
            </w:tr>
          </w:tbl>
          <w:p w14:paraId="16EBBAD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Cs/>
                <w:color w:val="000000" w:themeColor="text1"/>
                <w:sz w:val="24"/>
                <w:szCs w:val="24"/>
                <w:u w:val="single"/>
                <w:lang w:val="en-US" w:eastAsia="zh-CN"/>
                <w14:textFill>
                  <w14:solidFill>
                    <w14:schemeClr w14:val="tx1"/>
                  </w14:solidFill>
                </w14:textFill>
              </w:rPr>
            </w:pPr>
            <w:r>
              <w:rPr>
                <w:rFonts w:hint="eastAsia" w:ascii="Times New Roman" w:hAnsi="Times New Roman" w:cs="Times New Roman"/>
                <w:bCs/>
                <w:color w:val="000000" w:themeColor="text1"/>
                <w:sz w:val="24"/>
                <w:szCs w:val="24"/>
                <w:u w:val="single"/>
                <w:lang w:val="en-US" w:eastAsia="zh-CN"/>
                <w14:textFill>
                  <w14:solidFill>
                    <w14:schemeClr w14:val="tx1"/>
                  </w14:solidFill>
                </w14:textFill>
              </w:rPr>
              <w:t>项目建设至今未接到周边居民环境投诉情况，未发生环境处罚行为。</w:t>
            </w:r>
          </w:p>
          <w:p w14:paraId="2D4D632D">
            <w:pPr>
              <w:pStyle w:val="47"/>
              <w:spacing w:line="360" w:lineRule="auto"/>
              <w:rPr>
                <w:rFonts w:hint="default" w:ascii="Times New Roman" w:hAnsi="Times New Roman" w:eastAsia="宋体" w:cs="Times New Roman"/>
                <w:bCs/>
                <w:color w:val="000000" w:themeColor="text1"/>
                <w:sz w:val="24"/>
                <w:szCs w:val="24"/>
                <w14:textFill>
                  <w14:solidFill>
                    <w14:schemeClr w14:val="tx1"/>
                  </w14:solidFill>
                </w14:textFill>
              </w:rPr>
            </w:pPr>
          </w:p>
          <w:p w14:paraId="2096407B">
            <w:pPr>
              <w:pStyle w:val="16"/>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p w14:paraId="69AAEB03">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p>
        </w:tc>
      </w:tr>
    </w:tbl>
    <w:p w14:paraId="59A08524">
      <w:pPr>
        <w:pStyle w:val="35"/>
        <w:ind w:firstLine="720"/>
        <w:jc w:val="center"/>
        <w:rPr>
          <w:rFonts w:hint="default" w:ascii="Times New Roman" w:hAnsi="Times New Roman" w:cs="Times New Roman"/>
          <w:snapToGrid w:val="0"/>
          <w:color w:val="000000" w:themeColor="text1"/>
          <w:sz w:val="36"/>
          <w:szCs w:val="36"/>
          <w14:textFill>
            <w14:solidFill>
              <w14:schemeClr w14:val="tx1"/>
            </w14:solidFill>
          </w14:textFill>
        </w:rPr>
        <w:sectPr>
          <w:footerReference r:id="rId7" w:type="default"/>
          <w:pgSz w:w="11906" w:h="16838"/>
          <w:pgMar w:top="1440" w:right="1080" w:bottom="1440" w:left="1080" w:header="851" w:footer="851" w:gutter="0"/>
          <w:pgBorders>
            <w:top w:val="none" w:sz="0" w:space="0"/>
            <w:left w:val="none" w:sz="0" w:space="0"/>
            <w:bottom w:val="none" w:sz="0" w:space="0"/>
            <w:right w:val="none" w:sz="0" w:space="0"/>
          </w:pgBorders>
          <w:cols w:space="720" w:num="1"/>
          <w:docGrid w:linePitch="312" w:charSpace="0"/>
        </w:sectPr>
      </w:pPr>
    </w:p>
    <w:p w14:paraId="3FBDFE74">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jc w:val="center"/>
        <w:textAlignment w:val="auto"/>
        <w:outlineLvl w:val="0"/>
        <w:rPr>
          <w:rFonts w:hint="default" w:ascii="Times New Roman" w:hAnsi="Times New Roman" w:eastAsia="宋体" w:cs="Times New Roman"/>
          <w:b/>
          <w:bCs/>
          <w:snapToGrid w:val="0"/>
          <w:color w:val="000000" w:themeColor="text1"/>
          <w:sz w:val="30"/>
          <w:szCs w:val="30"/>
          <w14:textFill>
            <w14:solidFill>
              <w14:schemeClr w14:val="tx1"/>
            </w14:solidFill>
          </w14:textFill>
        </w:rPr>
      </w:pPr>
      <w:bookmarkStart w:id="2" w:name="_Toc26011"/>
      <w:r>
        <w:rPr>
          <w:rFonts w:hint="default" w:ascii="Times New Roman" w:hAnsi="Times New Roman" w:eastAsia="宋体" w:cs="Times New Roman"/>
          <w:b/>
          <w:bCs/>
          <w:snapToGrid w:val="0"/>
          <w:color w:val="000000" w:themeColor="text1"/>
          <w:sz w:val="30"/>
          <w:szCs w:val="30"/>
          <w14:textFill>
            <w14:solidFill>
              <w14:schemeClr w14:val="tx1"/>
            </w14:solidFill>
          </w14:textFill>
        </w:rPr>
        <w:t>三、区域环境质量现状、环境保护目标及评价标准</w:t>
      </w:r>
      <w:bookmarkEnd w:id="2"/>
    </w:p>
    <w:tbl>
      <w:tblPr>
        <w:tblStyle w:val="39"/>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3"/>
        <w:gridCol w:w="9186"/>
      </w:tblGrid>
      <w:tr w14:paraId="11248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24" w:hRule="atLeast"/>
          <w:jc w:val="center"/>
        </w:trPr>
        <w:tc>
          <w:tcPr>
            <w:tcW w:w="388" w:type="pct"/>
            <w:vAlign w:val="center"/>
          </w:tcPr>
          <w:p w14:paraId="1EEE6FB8">
            <w:pPr>
              <w:jc w:val="center"/>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区域</w:t>
            </w:r>
          </w:p>
          <w:p w14:paraId="267148E5">
            <w:pPr>
              <w:jc w:val="center"/>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环境</w:t>
            </w:r>
          </w:p>
          <w:p w14:paraId="6367773F">
            <w:pPr>
              <w:jc w:val="center"/>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质量</w:t>
            </w:r>
          </w:p>
          <w:p w14:paraId="7709C44C">
            <w:pPr>
              <w:jc w:val="center"/>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现状</w:t>
            </w:r>
          </w:p>
        </w:tc>
        <w:tc>
          <w:tcPr>
            <w:tcW w:w="4611" w:type="pct"/>
            <w:vAlign w:val="center"/>
          </w:tcPr>
          <w:p w14:paraId="3DB92F77">
            <w:pPr>
              <w:spacing w:line="360" w:lineRule="auto"/>
              <w:ind w:firstLine="482" w:firstLineChars="200"/>
              <w:jc w:val="left"/>
              <w:rPr>
                <w:rFonts w:hint="default" w:ascii="Times New Roman" w:hAnsi="Times New Roman" w:eastAsia="宋体" w:cs="Times New Roman"/>
                <w:b/>
                <w:bCs/>
                <w:color w:val="000000" w:themeColor="text1"/>
                <w:sz w:val="24"/>
                <w:u w:val="none" w:color="auto"/>
                <w14:textFill>
                  <w14:solidFill>
                    <w14:schemeClr w14:val="tx1"/>
                  </w14:solidFill>
                </w14:textFill>
              </w:rPr>
            </w:pPr>
            <w:r>
              <w:rPr>
                <w:rFonts w:hint="default" w:ascii="Times New Roman" w:hAnsi="Times New Roman" w:eastAsia="宋体" w:cs="Times New Roman"/>
                <w:b/>
                <w:bCs/>
                <w:color w:val="000000" w:themeColor="text1"/>
                <w:sz w:val="24"/>
                <w:u w:val="none" w:color="auto"/>
                <w:lang w:val="en-US" w:eastAsia="zh-CN"/>
                <w14:textFill>
                  <w14:solidFill>
                    <w14:schemeClr w14:val="tx1"/>
                  </w14:solidFill>
                </w14:textFill>
              </w:rPr>
              <w:t>3.1</w:t>
            </w:r>
            <w:r>
              <w:rPr>
                <w:rFonts w:hint="default" w:ascii="Times New Roman" w:hAnsi="Times New Roman" w:eastAsia="宋体" w:cs="Times New Roman"/>
                <w:b/>
                <w:bCs/>
                <w:color w:val="000000" w:themeColor="text1"/>
                <w:sz w:val="24"/>
                <w:u w:val="none" w:color="auto"/>
                <w14:textFill>
                  <w14:solidFill>
                    <w14:schemeClr w14:val="tx1"/>
                  </w14:solidFill>
                </w14:textFill>
              </w:rPr>
              <w:t>大气环境</w:t>
            </w:r>
            <w:r>
              <w:rPr>
                <w:rFonts w:hint="default" w:ascii="Times New Roman" w:hAnsi="Times New Roman" w:eastAsia="宋体" w:cs="Times New Roman"/>
                <w:b/>
                <w:color w:val="000000" w:themeColor="text1"/>
                <w:sz w:val="24"/>
                <w:szCs w:val="24"/>
                <w:u w:val="none" w:color="auto"/>
                <w14:textFill>
                  <w14:solidFill>
                    <w14:schemeClr w14:val="tx1"/>
                  </w14:solidFill>
                </w14:textFill>
              </w:rPr>
              <w:t>质量现状</w:t>
            </w:r>
          </w:p>
          <w:p w14:paraId="27F11859">
            <w:pPr>
              <w:widowControl/>
              <w:spacing w:line="360" w:lineRule="auto"/>
              <w:ind w:firstLine="480" w:firstLineChars="200"/>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1、区域环境空气质量达标分析</w:t>
            </w:r>
          </w:p>
          <w:p w14:paraId="77EC715F">
            <w:pPr>
              <w:widowControl/>
              <w:spacing w:line="360" w:lineRule="auto"/>
              <w:ind w:firstLine="480" w:firstLineChars="200"/>
              <w:jc w:val="both"/>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u w:val="single"/>
                <w:lang w:eastAsia="zh-CN"/>
                <w14:textFill>
                  <w14:solidFill>
                    <w14:schemeClr w14:val="tx1"/>
                  </w14:solidFill>
                </w14:textFill>
              </w:rPr>
              <w:t>本项目位于永州市新田县；该区域属于《环境空气质量标准》（GB3095-2012）及其2018年修改单中二类环境空气功能区，环境空气执行《环境空气质量标准》（GB3095-2012）及其2018年修改单中的二级标准。为了解本项目所在区域环境空气质量现状，本次评价收集了永州市生态环境局2025年3月25日发布的《关于2024年12月全市环境质量状况的通报》（永环函[2025]26号）中永州市新田县环境空气质量状况，具体详见下表</w:t>
            </w:r>
            <w:r>
              <w:rPr>
                <w:rFonts w:hint="default" w:ascii="Times New Roman" w:hAnsi="Times New Roman" w:cs="Times New Roman"/>
                <w:color w:val="000000" w:themeColor="text1"/>
                <w:kern w:val="0"/>
                <w:sz w:val="24"/>
                <w:szCs w:val="24"/>
                <w:u w:val="single"/>
                <w:lang w:eastAsia="zh-CN"/>
                <w14:textFill>
                  <w14:solidFill>
                    <w14:schemeClr w14:val="tx1"/>
                  </w14:solidFill>
                </w14:textFill>
              </w:rPr>
              <w:t>。</w:t>
            </w:r>
          </w:p>
          <w:p w14:paraId="5AC7083C">
            <w:pPr>
              <w:keepNext/>
              <w:keepLines/>
              <w:topLinePunct/>
              <w:adjustRightInd w:val="0"/>
              <w:snapToGrid w:val="0"/>
              <w:spacing w:line="360" w:lineRule="auto"/>
              <w:jc w:val="center"/>
              <w:outlineLvl w:val="4"/>
              <w:rPr>
                <w:rFonts w:hint="default" w:ascii="Times New Roman" w:hAnsi="Times New Roman" w:eastAsia="宋体" w:cs="Times New Roman"/>
                <w:b/>
                <w:bCs/>
                <w:color w:val="000000" w:themeColor="text1"/>
                <w:kern w:val="20"/>
                <w:sz w:val="24"/>
                <w:szCs w:val="24"/>
                <w:u w:val="single"/>
                <w14:textFill>
                  <w14:solidFill>
                    <w14:schemeClr w14:val="tx1"/>
                  </w14:solidFill>
                </w14:textFill>
              </w:rPr>
            </w:pPr>
            <w:r>
              <w:rPr>
                <w:rFonts w:hint="default" w:ascii="Times New Roman" w:hAnsi="Times New Roman" w:eastAsia="宋体" w:cs="Times New Roman"/>
                <w:b/>
                <w:bCs/>
                <w:color w:val="000000" w:themeColor="text1"/>
                <w:kern w:val="20"/>
                <w:sz w:val="24"/>
                <w:szCs w:val="24"/>
                <w:u w:val="single"/>
                <w14:textFill>
                  <w14:solidFill>
                    <w14:schemeClr w14:val="tx1"/>
                  </w14:solidFill>
                </w14:textFill>
              </w:rPr>
              <w:t>表3-1  环境空气质量现状评价表</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163"/>
              <w:gridCol w:w="3393"/>
              <w:gridCol w:w="1290"/>
              <w:gridCol w:w="1266"/>
              <w:gridCol w:w="844"/>
            </w:tblGrid>
            <w:tr w14:paraId="3FFEBE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 w:type="pct"/>
                  <w:noWrap w:val="0"/>
                  <w:vAlign w:val="center"/>
                </w:tcPr>
                <w:p w14:paraId="63ACA5AE">
                  <w:pPr>
                    <w:adjustRightInd w:val="0"/>
                    <w:snapToGrid w:val="0"/>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市县</w:t>
                  </w:r>
                </w:p>
              </w:tc>
              <w:tc>
                <w:tcPr>
                  <w:tcW w:w="650" w:type="pct"/>
                  <w:noWrap w:val="0"/>
                  <w:vAlign w:val="center"/>
                </w:tcPr>
                <w:p w14:paraId="08DCEB07">
                  <w:pPr>
                    <w:adjustRightInd w:val="0"/>
                    <w:snapToGrid w:val="0"/>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污染物</w:t>
                  </w:r>
                </w:p>
              </w:tc>
              <w:tc>
                <w:tcPr>
                  <w:tcW w:w="1897" w:type="pct"/>
                  <w:noWrap w:val="0"/>
                  <w:vAlign w:val="center"/>
                </w:tcPr>
                <w:p w14:paraId="4DE65F9F">
                  <w:pPr>
                    <w:adjustRightInd w:val="0"/>
                    <w:snapToGrid w:val="0"/>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年评价指标</w:t>
                  </w:r>
                </w:p>
              </w:tc>
              <w:tc>
                <w:tcPr>
                  <w:tcW w:w="721" w:type="pct"/>
                  <w:noWrap w:val="0"/>
                  <w:vAlign w:val="center"/>
                </w:tcPr>
                <w:p w14:paraId="7401A122">
                  <w:pPr>
                    <w:adjustRightInd w:val="0"/>
                    <w:snapToGrid w:val="0"/>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现状浓度/（μg/m</w:t>
                  </w:r>
                  <w:r>
                    <w:rPr>
                      <w:rFonts w:hint="default" w:ascii="Times New Roman" w:hAnsi="Times New Roman" w:eastAsia="宋体" w:cs="Times New Roman"/>
                      <w:color w:val="000000" w:themeColor="text1"/>
                      <w:szCs w:val="21"/>
                      <w:u w:val="single"/>
                      <w:vertAlign w:val="superscript"/>
                      <w14:textFill>
                        <w14:solidFill>
                          <w14:schemeClr w14:val="tx1"/>
                        </w14:solidFill>
                      </w14:textFill>
                    </w:rPr>
                    <w:t>3</w:t>
                  </w:r>
                  <w:r>
                    <w:rPr>
                      <w:rFonts w:hint="default" w:ascii="Times New Roman" w:hAnsi="Times New Roman" w:eastAsia="宋体" w:cs="Times New Roman"/>
                      <w:color w:val="000000" w:themeColor="text1"/>
                      <w:szCs w:val="21"/>
                      <w:u w:val="single"/>
                      <w14:textFill>
                        <w14:solidFill>
                          <w14:schemeClr w14:val="tx1"/>
                        </w14:solidFill>
                      </w14:textFill>
                    </w:rPr>
                    <w:t>）</w:t>
                  </w:r>
                </w:p>
              </w:tc>
              <w:tc>
                <w:tcPr>
                  <w:tcW w:w="708" w:type="pct"/>
                  <w:noWrap w:val="0"/>
                  <w:vAlign w:val="center"/>
                </w:tcPr>
                <w:p w14:paraId="797CA8F6">
                  <w:pPr>
                    <w:adjustRightInd w:val="0"/>
                    <w:snapToGrid w:val="0"/>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标准值/（μg/m</w:t>
                  </w:r>
                  <w:r>
                    <w:rPr>
                      <w:rFonts w:hint="default" w:ascii="Times New Roman" w:hAnsi="Times New Roman" w:eastAsia="宋体" w:cs="Times New Roman"/>
                      <w:color w:val="000000" w:themeColor="text1"/>
                      <w:szCs w:val="21"/>
                      <w:u w:val="single"/>
                      <w:vertAlign w:val="superscript"/>
                      <w14:textFill>
                        <w14:solidFill>
                          <w14:schemeClr w14:val="tx1"/>
                        </w14:solidFill>
                      </w14:textFill>
                    </w:rPr>
                    <w:t>3</w:t>
                  </w:r>
                  <w:r>
                    <w:rPr>
                      <w:rFonts w:hint="default" w:ascii="Times New Roman" w:hAnsi="Times New Roman" w:eastAsia="宋体" w:cs="Times New Roman"/>
                      <w:color w:val="000000" w:themeColor="text1"/>
                      <w:szCs w:val="21"/>
                      <w:u w:val="single"/>
                      <w14:textFill>
                        <w14:solidFill>
                          <w14:schemeClr w14:val="tx1"/>
                        </w14:solidFill>
                      </w14:textFill>
                    </w:rPr>
                    <w:t>）</w:t>
                  </w:r>
                </w:p>
              </w:tc>
              <w:tc>
                <w:tcPr>
                  <w:tcW w:w="472" w:type="pct"/>
                  <w:noWrap w:val="0"/>
                  <w:vAlign w:val="center"/>
                </w:tcPr>
                <w:p w14:paraId="6E8AC615">
                  <w:pPr>
                    <w:adjustRightInd w:val="0"/>
                    <w:snapToGrid w:val="0"/>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达标情况</w:t>
                  </w:r>
                </w:p>
              </w:tc>
            </w:tr>
            <w:tr w14:paraId="65DA72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0" w:type="pct"/>
                  <w:vMerge w:val="restart"/>
                  <w:noWrap w:val="0"/>
                  <w:vAlign w:val="center"/>
                </w:tcPr>
                <w:p w14:paraId="5E26F063">
                  <w:pPr>
                    <w:adjustRightInd w:val="0"/>
                    <w:snapToGrid w:val="0"/>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永州市新田县</w:t>
                  </w:r>
                </w:p>
              </w:tc>
              <w:tc>
                <w:tcPr>
                  <w:tcW w:w="650" w:type="pct"/>
                  <w:noWrap w:val="0"/>
                  <w:vAlign w:val="center"/>
                </w:tcPr>
                <w:p w14:paraId="108A02B3">
                  <w:pPr>
                    <w:adjustRightInd w:val="0"/>
                    <w:snapToGrid w:val="0"/>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SO</w:t>
                  </w:r>
                  <w:r>
                    <w:rPr>
                      <w:rFonts w:hint="default" w:ascii="Times New Roman" w:hAnsi="Times New Roman" w:eastAsia="宋体" w:cs="Times New Roman"/>
                      <w:color w:val="000000" w:themeColor="text1"/>
                      <w:szCs w:val="21"/>
                      <w:u w:val="single"/>
                      <w:vertAlign w:val="subscript"/>
                      <w14:textFill>
                        <w14:solidFill>
                          <w14:schemeClr w14:val="tx1"/>
                        </w14:solidFill>
                      </w14:textFill>
                    </w:rPr>
                    <w:t>2</w:t>
                  </w:r>
                </w:p>
              </w:tc>
              <w:tc>
                <w:tcPr>
                  <w:tcW w:w="1897" w:type="pct"/>
                  <w:noWrap w:val="0"/>
                  <w:vAlign w:val="center"/>
                </w:tcPr>
                <w:p w14:paraId="699AEC30">
                  <w:pPr>
                    <w:adjustRightInd w:val="0"/>
                    <w:snapToGrid w:val="0"/>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年平均质量浓度</w:t>
                  </w:r>
                </w:p>
              </w:tc>
              <w:tc>
                <w:tcPr>
                  <w:tcW w:w="721" w:type="pct"/>
                  <w:noWrap w:val="0"/>
                  <w:vAlign w:val="center"/>
                </w:tcPr>
                <w:p w14:paraId="0572D990">
                  <w:pPr>
                    <w:jc w:val="center"/>
                    <w:rPr>
                      <w:rFonts w:hint="eastAsia" w:ascii="Times New Roman" w:hAnsi="Times New Roman" w:eastAsia="宋体" w:cs="Times New Roman"/>
                      <w:color w:val="000000" w:themeColor="text1"/>
                      <w:szCs w:val="21"/>
                      <w:u w:val="single"/>
                      <w:lang w:val="en-US" w:eastAsia="zh-CN"/>
                      <w14:textFill>
                        <w14:solidFill>
                          <w14:schemeClr w14:val="tx1"/>
                        </w14:solidFill>
                      </w14:textFill>
                    </w:rPr>
                  </w:pPr>
                  <w:r>
                    <w:rPr>
                      <w:rFonts w:hint="eastAsia" w:ascii="Times New Roman" w:hAnsi="Times New Roman" w:cs="Times New Roman"/>
                      <w:color w:val="000000" w:themeColor="text1"/>
                      <w:szCs w:val="21"/>
                      <w:u w:val="single"/>
                      <w:lang w:val="en-US" w:eastAsia="zh-CN"/>
                      <w14:textFill>
                        <w14:solidFill>
                          <w14:schemeClr w14:val="tx1"/>
                        </w14:solidFill>
                      </w14:textFill>
                    </w:rPr>
                    <w:t>6</w:t>
                  </w:r>
                </w:p>
              </w:tc>
              <w:tc>
                <w:tcPr>
                  <w:tcW w:w="708" w:type="pct"/>
                  <w:noWrap w:val="0"/>
                  <w:vAlign w:val="center"/>
                </w:tcPr>
                <w:p w14:paraId="778AA968">
                  <w:pPr>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60</w:t>
                  </w:r>
                </w:p>
              </w:tc>
              <w:tc>
                <w:tcPr>
                  <w:tcW w:w="472" w:type="pct"/>
                  <w:noWrap w:val="0"/>
                  <w:vAlign w:val="center"/>
                </w:tcPr>
                <w:p w14:paraId="6DB2DB1E">
                  <w:pPr>
                    <w:adjustRightInd w:val="0"/>
                    <w:snapToGrid w:val="0"/>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达标</w:t>
                  </w:r>
                </w:p>
              </w:tc>
            </w:tr>
            <w:tr w14:paraId="0DC4FC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0" w:type="pct"/>
                  <w:vMerge w:val="continue"/>
                  <w:noWrap w:val="0"/>
                  <w:vAlign w:val="center"/>
                </w:tcPr>
                <w:p w14:paraId="31A64779">
                  <w:pPr>
                    <w:adjustRightInd w:val="0"/>
                    <w:snapToGrid w:val="0"/>
                    <w:jc w:val="center"/>
                    <w:rPr>
                      <w:rFonts w:hint="default" w:ascii="Times New Roman" w:hAnsi="Times New Roman" w:eastAsia="宋体" w:cs="Times New Roman"/>
                      <w:color w:val="000000" w:themeColor="text1"/>
                      <w:szCs w:val="21"/>
                      <w:u w:val="single"/>
                      <w14:textFill>
                        <w14:solidFill>
                          <w14:schemeClr w14:val="tx1"/>
                        </w14:solidFill>
                      </w14:textFill>
                    </w:rPr>
                  </w:pPr>
                </w:p>
              </w:tc>
              <w:tc>
                <w:tcPr>
                  <w:tcW w:w="650" w:type="pct"/>
                  <w:noWrap w:val="0"/>
                  <w:vAlign w:val="center"/>
                </w:tcPr>
                <w:p w14:paraId="573F5B6A">
                  <w:pPr>
                    <w:adjustRightInd w:val="0"/>
                    <w:snapToGrid w:val="0"/>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NO</w:t>
                  </w:r>
                  <w:r>
                    <w:rPr>
                      <w:rFonts w:hint="default" w:ascii="Times New Roman" w:hAnsi="Times New Roman" w:eastAsia="宋体" w:cs="Times New Roman"/>
                      <w:color w:val="000000" w:themeColor="text1"/>
                      <w:szCs w:val="21"/>
                      <w:u w:val="single"/>
                      <w:vertAlign w:val="subscript"/>
                      <w14:textFill>
                        <w14:solidFill>
                          <w14:schemeClr w14:val="tx1"/>
                        </w14:solidFill>
                      </w14:textFill>
                    </w:rPr>
                    <w:t>2</w:t>
                  </w:r>
                </w:p>
              </w:tc>
              <w:tc>
                <w:tcPr>
                  <w:tcW w:w="1897" w:type="pct"/>
                  <w:noWrap w:val="0"/>
                  <w:vAlign w:val="center"/>
                </w:tcPr>
                <w:p w14:paraId="56F357C0">
                  <w:pPr>
                    <w:adjustRightInd w:val="0"/>
                    <w:snapToGrid w:val="0"/>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年平均质量浓度</w:t>
                  </w:r>
                </w:p>
              </w:tc>
              <w:tc>
                <w:tcPr>
                  <w:tcW w:w="721" w:type="pct"/>
                  <w:noWrap w:val="0"/>
                  <w:vAlign w:val="center"/>
                </w:tcPr>
                <w:p w14:paraId="5211EC95">
                  <w:pPr>
                    <w:jc w:val="center"/>
                    <w:rPr>
                      <w:rFonts w:hint="eastAsia" w:ascii="Times New Roman" w:hAnsi="Times New Roman" w:eastAsia="宋体" w:cs="Times New Roman"/>
                      <w:color w:val="000000" w:themeColor="text1"/>
                      <w:szCs w:val="21"/>
                      <w:u w:val="single"/>
                      <w:lang w:val="en-US" w:eastAsia="zh-CN"/>
                      <w14:textFill>
                        <w14:solidFill>
                          <w14:schemeClr w14:val="tx1"/>
                        </w14:solidFill>
                      </w14:textFill>
                    </w:rPr>
                  </w:pPr>
                  <w:r>
                    <w:rPr>
                      <w:rFonts w:hint="eastAsia" w:ascii="Times New Roman" w:hAnsi="Times New Roman" w:cs="Times New Roman"/>
                      <w:color w:val="000000" w:themeColor="text1"/>
                      <w:szCs w:val="21"/>
                      <w:u w:val="single"/>
                      <w:lang w:val="en-US" w:eastAsia="zh-CN"/>
                      <w14:textFill>
                        <w14:solidFill>
                          <w14:schemeClr w14:val="tx1"/>
                        </w14:solidFill>
                      </w14:textFill>
                    </w:rPr>
                    <w:t>9</w:t>
                  </w:r>
                </w:p>
              </w:tc>
              <w:tc>
                <w:tcPr>
                  <w:tcW w:w="708" w:type="pct"/>
                  <w:noWrap w:val="0"/>
                  <w:vAlign w:val="center"/>
                </w:tcPr>
                <w:p w14:paraId="6DF0C7E1">
                  <w:pPr>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40</w:t>
                  </w:r>
                </w:p>
              </w:tc>
              <w:tc>
                <w:tcPr>
                  <w:tcW w:w="472" w:type="pct"/>
                  <w:noWrap w:val="0"/>
                  <w:vAlign w:val="center"/>
                </w:tcPr>
                <w:p w14:paraId="19251410">
                  <w:pPr>
                    <w:adjustRightInd w:val="0"/>
                    <w:snapToGrid w:val="0"/>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达标</w:t>
                  </w:r>
                </w:p>
              </w:tc>
            </w:tr>
            <w:tr w14:paraId="0E0F2F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0" w:type="pct"/>
                  <w:vMerge w:val="continue"/>
                  <w:noWrap w:val="0"/>
                  <w:vAlign w:val="center"/>
                </w:tcPr>
                <w:p w14:paraId="04D04261">
                  <w:pPr>
                    <w:adjustRightInd w:val="0"/>
                    <w:snapToGrid w:val="0"/>
                    <w:jc w:val="center"/>
                    <w:rPr>
                      <w:rFonts w:hint="default" w:ascii="Times New Roman" w:hAnsi="Times New Roman" w:eastAsia="宋体" w:cs="Times New Roman"/>
                      <w:color w:val="000000" w:themeColor="text1"/>
                      <w:szCs w:val="21"/>
                      <w:u w:val="single"/>
                      <w14:textFill>
                        <w14:solidFill>
                          <w14:schemeClr w14:val="tx1"/>
                        </w14:solidFill>
                      </w14:textFill>
                    </w:rPr>
                  </w:pPr>
                </w:p>
              </w:tc>
              <w:tc>
                <w:tcPr>
                  <w:tcW w:w="650" w:type="pct"/>
                  <w:noWrap w:val="0"/>
                  <w:vAlign w:val="center"/>
                </w:tcPr>
                <w:p w14:paraId="109498DB">
                  <w:pPr>
                    <w:adjustRightInd w:val="0"/>
                    <w:snapToGrid w:val="0"/>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PM</w:t>
                  </w:r>
                  <w:r>
                    <w:rPr>
                      <w:rFonts w:hint="default" w:ascii="Times New Roman" w:hAnsi="Times New Roman" w:eastAsia="宋体" w:cs="Times New Roman"/>
                      <w:color w:val="000000" w:themeColor="text1"/>
                      <w:szCs w:val="21"/>
                      <w:u w:val="single"/>
                      <w:vertAlign w:val="subscript"/>
                      <w14:textFill>
                        <w14:solidFill>
                          <w14:schemeClr w14:val="tx1"/>
                        </w14:solidFill>
                      </w14:textFill>
                    </w:rPr>
                    <w:t>10</w:t>
                  </w:r>
                </w:p>
              </w:tc>
              <w:tc>
                <w:tcPr>
                  <w:tcW w:w="1897" w:type="pct"/>
                  <w:noWrap w:val="0"/>
                  <w:vAlign w:val="center"/>
                </w:tcPr>
                <w:p w14:paraId="11CB58B5">
                  <w:pPr>
                    <w:adjustRightInd w:val="0"/>
                    <w:snapToGrid w:val="0"/>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年平均质量浓度</w:t>
                  </w:r>
                </w:p>
              </w:tc>
              <w:tc>
                <w:tcPr>
                  <w:tcW w:w="721" w:type="pct"/>
                  <w:noWrap w:val="0"/>
                  <w:vAlign w:val="center"/>
                </w:tcPr>
                <w:p w14:paraId="39F8EEE2">
                  <w:pPr>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eastAsia" w:ascii="Times New Roman" w:hAnsi="Times New Roman" w:cs="Times New Roman"/>
                      <w:color w:val="000000" w:themeColor="text1"/>
                      <w:szCs w:val="21"/>
                      <w:u w:val="single"/>
                      <w:lang w:val="en-US" w:eastAsia="zh-CN"/>
                      <w14:textFill>
                        <w14:solidFill>
                          <w14:schemeClr w14:val="tx1"/>
                        </w14:solidFill>
                      </w14:textFill>
                    </w:rPr>
                    <w:t>42</w:t>
                  </w:r>
                </w:p>
              </w:tc>
              <w:tc>
                <w:tcPr>
                  <w:tcW w:w="708" w:type="pct"/>
                  <w:noWrap w:val="0"/>
                  <w:vAlign w:val="center"/>
                </w:tcPr>
                <w:p w14:paraId="390B306A">
                  <w:pPr>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70</w:t>
                  </w:r>
                </w:p>
              </w:tc>
              <w:tc>
                <w:tcPr>
                  <w:tcW w:w="472" w:type="pct"/>
                  <w:noWrap w:val="0"/>
                  <w:vAlign w:val="center"/>
                </w:tcPr>
                <w:p w14:paraId="243F9BDA">
                  <w:pPr>
                    <w:adjustRightInd w:val="0"/>
                    <w:snapToGrid w:val="0"/>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达标</w:t>
                  </w:r>
                </w:p>
              </w:tc>
            </w:tr>
            <w:tr w14:paraId="3E23BB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0" w:type="pct"/>
                  <w:vMerge w:val="continue"/>
                  <w:noWrap w:val="0"/>
                  <w:vAlign w:val="center"/>
                </w:tcPr>
                <w:p w14:paraId="473B0F80">
                  <w:pPr>
                    <w:adjustRightInd w:val="0"/>
                    <w:snapToGrid w:val="0"/>
                    <w:jc w:val="center"/>
                    <w:rPr>
                      <w:rFonts w:hint="default" w:ascii="Times New Roman" w:hAnsi="Times New Roman" w:eastAsia="宋体" w:cs="Times New Roman"/>
                      <w:color w:val="000000" w:themeColor="text1"/>
                      <w:szCs w:val="21"/>
                      <w:u w:val="single"/>
                      <w14:textFill>
                        <w14:solidFill>
                          <w14:schemeClr w14:val="tx1"/>
                        </w14:solidFill>
                      </w14:textFill>
                    </w:rPr>
                  </w:pPr>
                </w:p>
              </w:tc>
              <w:tc>
                <w:tcPr>
                  <w:tcW w:w="650" w:type="pct"/>
                  <w:noWrap w:val="0"/>
                  <w:vAlign w:val="center"/>
                </w:tcPr>
                <w:p w14:paraId="5FC16D8D">
                  <w:pPr>
                    <w:adjustRightInd w:val="0"/>
                    <w:snapToGrid w:val="0"/>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PM</w:t>
                  </w:r>
                  <w:r>
                    <w:rPr>
                      <w:rFonts w:hint="default" w:ascii="Times New Roman" w:hAnsi="Times New Roman" w:eastAsia="宋体" w:cs="Times New Roman"/>
                      <w:color w:val="000000" w:themeColor="text1"/>
                      <w:szCs w:val="21"/>
                      <w:u w:val="single"/>
                      <w:vertAlign w:val="subscript"/>
                      <w14:textFill>
                        <w14:solidFill>
                          <w14:schemeClr w14:val="tx1"/>
                        </w14:solidFill>
                      </w14:textFill>
                    </w:rPr>
                    <w:t>2.5</w:t>
                  </w:r>
                </w:p>
              </w:tc>
              <w:tc>
                <w:tcPr>
                  <w:tcW w:w="1897" w:type="pct"/>
                  <w:noWrap w:val="0"/>
                  <w:vAlign w:val="center"/>
                </w:tcPr>
                <w:p w14:paraId="0AC50F03">
                  <w:pPr>
                    <w:adjustRightInd w:val="0"/>
                    <w:snapToGrid w:val="0"/>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年平均质量浓度</w:t>
                  </w:r>
                </w:p>
              </w:tc>
              <w:tc>
                <w:tcPr>
                  <w:tcW w:w="721" w:type="pct"/>
                  <w:noWrap w:val="0"/>
                  <w:vAlign w:val="center"/>
                </w:tcPr>
                <w:p w14:paraId="7B512E4A">
                  <w:pPr>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eastAsia" w:ascii="Times New Roman" w:hAnsi="Times New Roman" w:cs="Times New Roman"/>
                      <w:color w:val="000000" w:themeColor="text1"/>
                      <w:szCs w:val="21"/>
                      <w:u w:val="single"/>
                      <w:lang w:val="en-US" w:eastAsia="zh-CN"/>
                      <w14:textFill>
                        <w14:solidFill>
                          <w14:schemeClr w14:val="tx1"/>
                        </w14:solidFill>
                      </w14:textFill>
                    </w:rPr>
                    <w:t>28</w:t>
                  </w:r>
                </w:p>
              </w:tc>
              <w:tc>
                <w:tcPr>
                  <w:tcW w:w="708" w:type="pct"/>
                  <w:noWrap w:val="0"/>
                  <w:vAlign w:val="center"/>
                </w:tcPr>
                <w:p w14:paraId="2BE0D8C0">
                  <w:pPr>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35</w:t>
                  </w:r>
                </w:p>
              </w:tc>
              <w:tc>
                <w:tcPr>
                  <w:tcW w:w="472" w:type="pct"/>
                  <w:noWrap w:val="0"/>
                  <w:vAlign w:val="center"/>
                </w:tcPr>
                <w:p w14:paraId="1E378922">
                  <w:pPr>
                    <w:adjustRightInd w:val="0"/>
                    <w:snapToGrid w:val="0"/>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达标</w:t>
                  </w:r>
                </w:p>
              </w:tc>
            </w:tr>
            <w:tr w14:paraId="0E7DD4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0" w:type="pct"/>
                  <w:vMerge w:val="continue"/>
                  <w:noWrap w:val="0"/>
                  <w:vAlign w:val="center"/>
                </w:tcPr>
                <w:p w14:paraId="3E077650">
                  <w:pPr>
                    <w:adjustRightInd w:val="0"/>
                    <w:snapToGrid w:val="0"/>
                    <w:jc w:val="center"/>
                    <w:rPr>
                      <w:rFonts w:hint="default" w:ascii="Times New Roman" w:hAnsi="Times New Roman" w:eastAsia="宋体" w:cs="Times New Roman"/>
                      <w:color w:val="000000" w:themeColor="text1"/>
                      <w:szCs w:val="21"/>
                      <w:u w:val="single"/>
                      <w14:textFill>
                        <w14:solidFill>
                          <w14:schemeClr w14:val="tx1"/>
                        </w14:solidFill>
                      </w14:textFill>
                    </w:rPr>
                  </w:pPr>
                </w:p>
              </w:tc>
              <w:tc>
                <w:tcPr>
                  <w:tcW w:w="650" w:type="pct"/>
                  <w:noWrap w:val="0"/>
                  <w:vAlign w:val="center"/>
                </w:tcPr>
                <w:p w14:paraId="7B13FB1E">
                  <w:pPr>
                    <w:adjustRightInd w:val="0"/>
                    <w:snapToGrid w:val="0"/>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CO</w:t>
                  </w:r>
                </w:p>
              </w:tc>
              <w:tc>
                <w:tcPr>
                  <w:tcW w:w="1897" w:type="pct"/>
                  <w:noWrap w:val="0"/>
                  <w:vAlign w:val="center"/>
                </w:tcPr>
                <w:p w14:paraId="4C4C0F46">
                  <w:pPr>
                    <w:adjustRightInd w:val="0"/>
                    <w:snapToGrid w:val="0"/>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eastAsia" w:ascii="Times New Roman" w:hAnsi="Times New Roman" w:cs="Times New Roman"/>
                      <w:color w:val="000000" w:themeColor="text1"/>
                      <w:szCs w:val="21"/>
                      <w:u w:val="single"/>
                      <w:lang w:val="en-US" w:eastAsia="zh-CN"/>
                      <w14:textFill>
                        <w14:solidFill>
                          <w14:schemeClr w14:val="tx1"/>
                        </w14:solidFill>
                      </w14:textFill>
                    </w:rPr>
                    <w:t>24h平均</w:t>
                  </w:r>
                  <w:r>
                    <w:rPr>
                      <w:rFonts w:hint="default" w:ascii="Times New Roman" w:hAnsi="Times New Roman" w:eastAsia="宋体" w:cs="Times New Roman"/>
                      <w:color w:val="000000" w:themeColor="text1"/>
                      <w:szCs w:val="21"/>
                      <w:u w:val="single"/>
                      <w14:textFill>
                        <w14:solidFill>
                          <w14:schemeClr w14:val="tx1"/>
                        </w14:solidFill>
                      </w14:textFill>
                    </w:rPr>
                    <w:t>第95百分位数</w:t>
                  </w:r>
                </w:p>
              </w:tc>
              <w:tc>
                <w:tcPr>
                  <w:tcW w:w="721" w:type="pct"/>
                  <w:noWrap w:val="0"/>
                  <w:vAlign w:val="center"/>
                </w:tcPr>
                <w:p w14:paraId="59EB5F92">
                  <w:pPr>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eastAsia" w:ascii="Times New Roman" w:hAnsi="Times New Roman" w:cs="Times New Roman"/>
                      <w:color w:val="000000" w:themeColor="text1"/>
                      <w:szCs w:val="21"/>
                      <w:u w:val="single"/>
                      <w:lang w:val="en-US" w:eastAsia="zh-CN"/>
                      <w14:textFill>
                        <w14:solidFill>
                          <w14:schemeClr w14:val="tx1"/>
                        </w14:solidFill>
                      </w14:textFill>
                    </w:rPr>
                    <w:t>1000</w:t>
                  </w:r>
                </w:p>
              </w:tc>
              <w:tc>
                <w:tcPr>
                  <w:tcW w:w="708" w:type="pct"/>
                  <w:noWrap w:val="0"/>
                  <w:vAlign w:val="center"/>
                </w:tcPr>
                <w:p w14:paraId="5C5C0B6A">
                  <w:pPr>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4000</w:t>
                  </w:r>
                </w:p>
              </w:tc>
              <w:tc>
                <w:tcPr>
                  <w:tcW w:w="472" w:type="pct"/>
                  <w:noWrap w:val="0"/>
                  <w:vAlign w:val="center"/>
                </w:tcPr>
                <w:p w14:paraId="651C1214">
                  <w:pPr>
                    <w:adjustRightInd w:val="0"/>
                    <w:snapToGrid w:val="0"/>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达标</w:t>
                  </w:r>
                </w:p>
              </w:tc>
            </w:tr>
            <w:tr w14:paraId="2902E6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0" w:type="pct"/>
                  <w:vMerge w:val="continue"/>
                  <w:noWrap w:val="0"/>
                  <w:vAlign w:val="center"/>
                </w:tcPr>
                <w:p w14:paraId="563BD5AD">
                  <w:pPr>
                    <w:adjustRightInd w:val="0"/>
                    <w:snapToGrid w:val="0"/>
                    <w:jc w:val="center"/>
                    <w:rPr>
                      <w:rFonts w:hint="default" w:ascii="Times New Roman" w:hAnsi="Times New Roman" w:eastAsia="宋体" w:cs="Times New Roman"/>
                      <w:color w:val="000000" w:themeColor="text1"/>
                      <w:szCs w:val="21"/>
                      <w:u w:val="single"/>
                      <w14:textFill>
                        <w14:solidFill>
                          <w14:schemeClr w14:val="tx1"/>
                        </w14:solidFill>
                      </w14:textFill>
                    </w:rPr>
                  </w:pPr>
                </w:p>
              </w:tc>
              <w:tc>
                <w:tcPr>
                  <w:tcW w:w="650" w:type="pct"/>
                  <w:noWrap w:val="0"/>
                  <w:vAlign w:val="center"/>
                </w:tcPr>
                <w:p w14:paraId="1AE3EEAB">
                  <w:pPr>
                    <w:adjustRightInd w:val="0"/>
                    <w:snapToGrid w:val="0"/>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O</w:t>
                  </w:r>
                  <w:r>
                    <w:rPr>
                      <w:rFonts w:hint="default" w:ascii="Times New Roman" w:hAnsi="Times New Roman" w:eastAsia="宋体" w:cs="Times New Roman"/>
                      <w:color w:val="000000" w:themeColor="text1"/>
                      <w:szCs w:val="21"/>
                      <w:u w:val="single"/>
                      <w:vertAlign w:val="subscript"/>
                      <w14:textFill>
                        <w14:solidFill>
                          <w14:schemeClr w14:val="tx1"/>
                        </w14:solidFill>
                      </w14:textFill>
                    </w:rPr>
                    <w:t>3</w:t>
                  </w:r>
                </w:p>
              </w:tc>
              <w:tc>
                <w:tcPr>
                  <w:tcW w:w="1897" w:type="pct"/>
                  <w:noWrap w:val="0"/>
                  <w:vAlign w:val="center"/>
                </w:tcPr>
                <w:p w14:paraId="1A2D8139">
                  <w:pPr>
                    <w:adjustRightInd w:val="0"/>
                    <w:snapToGrid w:val="0"/>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日最大8h第90百分位数</w:t>
                  </w:r>
                </w:p>
              </w:tc>
              <w:tc>
                <w:tcPr>
                  <w:tcW w:w="721" w:type="pct"/>
                  <w:noWrap w:val="0"/>
                  <w:vAlign w:val="center"/>
                </w:tcPr>
                <w:p w14:paraId="36F60B96">
                  <w:pPr>
                    <w:jc w:val="center"/>
                    <w:rPr>
                      <w:rFonts w:hint="default" w:ascii="Times New Roman" w:hAnsi="Times New Roman" w:eastAsia="宋体" w:cs="Times New Roman"/>
                      <w:color w:val="000000" w:themeColor="text1"/>
                      <w:szCs w:val="21"/>
                      <w:u w:val="single"/>
                      <w:lang w:val="en-US" w:eastAsia="zh-CN"/>
                      <w14:textFill>
                        <w14:solidFill>
                          <w14:schemeClr w14:val="tx1"/>
                        </w14:solidFill>
                      </w14:textFill>
                    </w:rPr>
                  </w:pPr>
                  <w:r>
                    <w:rPr>
                      <w:rFonts w:hint="eastAsia" w:ascii="Times New Roman" w:hAnsi="Times New Roman" w:cs="Times New Roman"/>
                      <w:color w:val="000000" w:themeColor="text1"/>
                      <w:szCs w:val="21"/>
                      <w:u w:val="single"/>
                      <w:lang w:val="en-US" w:eastAsia="zh-CN"/>
                      <w14:textFill>
                        <w14:solidFill>
                          <w14:schemeClr w14:val="tx1"/>
                        </w14:solidFill>
                      </w14:textFill>
                    </w:rPr>
                    <w:t>117</w:t>
                  </w:r>
                </w:p>
              </w:tc>
              <w:tc>
                <w:tcPr>
                  <w:tcW w:w="708" w:type="pct"/>
                  <w:noWrap w:val="0"/>
                  <w:vAlign w:val="center"/>
                </w:tcPr>
                <w:p w14:paraId="107CA622">
                  <w:pPr>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160</w:t>
                  </w:r>
                </w:p>
              </w:tc>
              <w:tc>
                <w:tcPr>
                  <w:tcW w:w="472" w:type="pct"/>
                  <w:noWrap w:val="0"/>
                  <w:vAlign w:val="center"/>
                </w:tcPr>
                <w:p w14:paraId="25E2FE5D">
                  <w:pPr>
                    <w:adjustRightInd w:val="0"/>
                    <w:snapToGrid w:val="0"/>
                    <w:jc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达标</w:t>
                  </w:r>
                </w:p>
              </w:tc>
            </w:tr>
          </w:tbl>
          <w:p w14:paraId="53759238">
            <w:pPr>
              <w:widowControl/>
              <w:spacing w:line="360" w:lineRule="auto"/>
              <w:ind w:firstLine="480" w:firstLineChars="200"/>
              <w:jc w:val="both"/>
              <w:rPr>
                <w:rFonts w:hint="default" w:ascii="Times New Roman" w:hAnsi="Times New Roman" w:eastAsia="宋体" w:cs="Times New Roman"/>
                <w:color w:val="000000" w:themeColor="text1"/>
                <w:kern w:val="0"/>
                <w:sz w:val="24"/>
                <w:szCs w:val="24"/>
                <w:u w:val="single"/>
                <w14:textFill>
                  <w14:solidFill>
                    <w14:schemeClr w14:val="tx1"/>
                  </w14:solidFill>
                </w14:textFill>
              </w:rPr>
            </w:pPr>
            <w:r>
              <w:rPr>
                <w:rFonts w:hint="default" w:ascii="Times New Roman" w:hAnsi="Times New Roman" w:eastAsia="宋体" w:cs="Times New Roman"/>
                <w:color w:val="000000" w:themeColor="text1"/>
                <w:kern w:val="0"/>
                <w:sz w:val="24"/>
                <w:szCs w:val="24"/>
                <w:u w:val="single"/>
                <w14:textFill>
                  <w14:solidFill>
                    <w14:schemeClr w14:val="tx1"/>
                  </w14:solidFill>
                </w14:textFill>
              </w:rPr>
              <w:t>由上述监测结果可知：2024年永州市新田县SO</w:t>
            </w:r>
            <w:r>
              <w:rPr>
                <w:rFonts w:hint="default" w:ascii="Times New Roman" w:hAnsi="Times New Roman" w:eastAsia="宋体" w:cs="Times New Roman"/>
                <w:color w:val="000000" w:themeColor="text1"/>
                <w:kern w:val="0"/>
                <w:sz w:val="24"/>
                <w:szCs w:val="24"/>
                <w:u w:val="single"/>
                <w:vertAlign w:val="subscript"/>
                <w14:textFill>
                  <w14:solidFill>
                    <w14:schemeClr w14:val="tx1"/>
                  </w14:solidFill>
                </w14:textFill>
              </w:rPr>
              <w:t>2</w:t>
            </w:r>
            <w:r>
              <w:rPr>
                <w:rFonts w:hint="default" w:ascii="Times New Roman" w:hAnsi="Times New Roman" w:eastAsia="宋体" w:cs="Times New Roman"/>
                <w:color w:val="000000" w:themeColor="text1"/>
                <w:kern w:val="0"/>
                <w:sz w:val="24"/>
                <w:szCs w:val="24"/>
                <w:u w:val="single"/>
                <w14:textFill>
                  <w14:solidFill>
                    <w14:schemeClr w14:val="tx1"/>
                  </w14:solidFill>
                </w14:textFill>
              </w:rPr>
              <w:t>、NO</w:t>
            </w:r>
            <w:r>
              <w:rPr>
                <w:rFonts w:hint="default" w:ascii="Times New Roman" w:hAnsi="Times New Roman" w:eastAsia="宋体" w:cs="Times New Roman"/>
                <w:color w:val="000000" w:themeColor="text1"/>
                <w:kern w:val="0"/>
                <w:sz w:val="24"/>
                <w:szCs w:val="24"/>
                <w:u w:val="single"/>
                <w:vertAlign w:val="subscript"/>
                <w14:textFill>
                  <w14:solidFill>
                    <w14:schemeClr w14:val="tx1"/>
                  </w14:solidFill>
                </w14:textFill>
              </w:rPr>
              <w:t>2</w:t>
            </w:r>
            <w:r>
              <w:rPr>
                <w:rFonts w:hint="default" w:ascii="Times New Roman" w:hAnsi="Times New Roman" w:eastAsia="宋体" w:cs="Times New Roman"/>
                <w:color w:val="000000" w:themeColor="text1"/>
                <w:kern w:val="0"/>
                <w:sz w:val="24"/>
                <w:szCs w:val="24"/>
                <w:u w:val="single"/>
                <w14:textFill>
                  <w14:solidFill>
                    <w14:schemeClr w14:val="tx1"/>
                  </w14:solidFill>
                </w14:textFill>
              </w:rPr>
              <w:t>、PM</w:t>
            </w:r>
            <w:r>
              <w:rPr>
                <w:rFonts w:hint="default" w:ascii="Times New Roman" w:hAnsi="Times New Roman" w:eastAsia="宋体" w:cs="Times New Roman"/>
                <w:color w:val="000000" w:themeColor="text1"/>
                <w:kern w:val="0"/>
                <w:sz w:val="24"/>
                <w:szCs w:val="24"/>
                <w:u w:val="single"/>
                <w:vertAlign w:val="subscript"/>
                <w14:textFill>
                  <w14:solidFill>
                    <w14:schemeClr w14:val="tx1"/>
                  </w14:solidFill>
                </w14:textFill>
              </w:rPr>
              <w:t>10</w:t>
            </w:r>
            <w:r>
              <w:rPr>
                <w:rFonts w:hint="default" w:ascii="Times New Roman" w:hAnsi="Times New Roman" w:eastAsia="宋体" w:cs="Times New Roman"/>
                <w:color w:val="000000" w:themeColor="text1"/>
                <w:kern w:val="0"/>
                <w:sz w:val="24"/>
                <w:szCs w:val="24"/>
                <w:u w:val="single"/>
                <w14:textFill>
                  <w14:solidFill>
                    <w14:schemeClr w14:val="tx1"/>
                  </w14:solidFill>
                </w14:textFill>
              </w:rPr>
              <w:t>、PM</w:t>
            </w:r>
            <w:r>
              <w:rPr>
                <w:rFonts w:hint="default" w:ascii="Times New Roman" w:hAnsi="Times New Roman" w:eastAsia="宋体" w:cs="Times New Roman"/>
                <w:color w:val="000000" w:themeColor="text1"/>
                <w:kern w:val="0"/>
                <w:sz w:val="24"/>
                <w:szCs w:val="24"/>
                <w:u w:val="single"/>
                <w:vertAlign w:val="subscript"/>
                <w14:textFill>
                  <w14:solidFill>
                    <w14:schemeClr w14:val="tx1"/>
                  </w14:solidFill>
                </w14:textFill>
              </w:rPr>
              <w:t>2.5</w:t>
            </w:r>
            <w:r>
              <w:rPr>
                <w:rFonts w:hint="default" w:ascii="Times New Roman" w:hAnsi="Times New Roman" w:eastAsia="宋体" w:cs="Times New Roman"/>
                <w:color w:val="000000" w:themeColor="text1"/>
                <w:kern w:val="0"/>
                <w:sz w:val="24"/>
                <w:szCs w:val="24"/>
                <w:u w:val="single"/>
                <w14:textFill>
                  <w14:solidFill>
                    <w14:schemeClr w14:val="tx1"/>
                  </w14:solidFill>
                </w14:textFill>
              </w:rPr>
              <w:t>、O</w:t>
            </w:r>
            <w:r>
              <w:rPr>
                <w:rFonts w:hint="default" w:ascii="Times New Roman" w:hAnsi="Times New Roman" w:eastAsia="宋体" w:cs="Times New Roman"/>
                <w:color w:val="000000" w:themeColor="text1"/>
                <w:kern w:val="0"/>
                <w:sz w:val="24"/>
                <w:szCs w:val="24"/>
                <w:u w:val="single"/>
                <w:vertAlign w:val="subscript"/>
                <w14:textFill>
                  <w14:solidFill>
                    <w14:schemeClr w14:val="tx1"/>
                  </w14:solidFill>
                </w14:textFill>
              </w:rPr>
              <w:t>3</w:t>
            </w:r>
            <w:r>
              <w:rPr>
                <w:rFonts w:hint="default" w:ascii="Times New Roman" w:hAnsi="Times New Roman" w:eastAsia="宋体" w:cs="Times New Roman"/>
                <w:color w:val="000000" w:themeColor="text1"/>
                <w:kern w:val="0"/>
                <w:sz w:val="24"/>
                <w:szCs w:val="24"/>
                <w:u w:val="single"/>
                <w14:textFill>
                  <w14:solidFill>
                    <w14:schemeClr w14:val="tx1"/>
                  </w14:solidFill>
                </w14:textFill>
              </w:rPr>
              <w:t>的日最大8h第90百分位及CO的24h平均第95百分位数均满足《环境空气质量标准》（GB3095-2012）及其2018年修改单中二级标准限值要求，则2024年度永州市新田县属于达标区。</w:t>
            </w:r>
          </w:p>
          <w:p w14:paraId="74E12FDD">
            <w:pPr>
              <w:widowControl/>
              <w:spacing w:line="360" w:lineRule="auto"/>
              <w:ind w:firstLine="480" w:firstLineChars="200"/>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2、环境质量现状监测</w:t>
            </w:r>
          </w:p>
          <w:p w14:paraId="613C8CC4">
            <w:pPr>
              <w:widowControl/>
              <w:spacing w:line="360" w:lineRule="auto"/>
              <w:ind w:firstLine="480" w:firstLineChars="200"/>
              <w:jc w:val="both"/>
              <w:rPr>
                <w:rFonts w:hint="default" w:ascii="Times New Roman" w:hAnsi="Times New Roman" w:eastAsia="宋体" w:cs="Times New Roman"/>
                <w:color w:val="000000" w:themeColor="text1"/>
                <w:kern w:val="0"/>
                <w:sz w:val="24"/>
                <w:szCs w:val="24"/>
                <w:u w:val="single"/>
                <w14:textFill>
                  <w14:solidFill>
                    <w14:schemeClr w14:val="tx1"/>
                  </w14:solidFill>
                </w14:textFill>
              </w:rPr>
            </w:pPr>
            <w:r>
              <w:rPr>
                <w:rFonts w:hint="default" w:ascii="Times New Roman" w:hAnsi="Times New Roman" w:eastAsia="宋体" w:cs="Times New Roman"/>
                <w:color w:val="000000" w:themeColor="text1"/>
                <w:kern w:val="0"/>
                <w:sz w:val="24"/>
                <w:szCs w:val="24"/>
                <w:u w:val="single"/>
                <w14:textFill>
                  <w14:solidFill>
                    <w14:schemeClr w14:val="tx1"/>
                  </w14:solidFill>
                </w14:textFill>
              </w:rPr>
              <w:t>本次评价委托</w:t>
            </w:r>
            <w:r>
              <w:rPr>
                <w:rFonts w:hint="eastAsia" w:ascii="Times New Roman" w:hAnsi="Times New Roman" w:cs="Times New Roman"/>
                <w:color w:val="000000" w:themeColor="text1"/>
                <w:kern w:val="0"/>
                <w:sz w:val="24"/>
                <w:szCs w:val="24"/>
                <w:u w:val="single"/>
                <w:lang w:eastAsia="zh-CN"/>
                <w14:textFill>
                  <w14:solidFill>
                    <w14:schemeClr w14:val="tx1"/>
                  </w14:solidFill>
                </w14:textFill>
              </w:rPr>
              <w:t>湖南中额环保科技有限公司</w:t>
            </w:r>
            <w:r>
              <w:rPr>
                <w:rFonts w:hint="default" w:ascii="Times New Roman" w:hAnsi="Times New Roman" w:eastAsia="宋体" w:cs="Times New Roman"/>
                <w:color w:val="000000" w:themeColor="text1"/>
                <w:kern w:val="0"/>
                <w:sz w:val="24"/>
                <w:szCs w:val="24"/>
                <w:u w:val="single"/>
                <w14:textFill>
                  <w14:solidFill>
                    <w14:schemeClr w14:val="tx1"/>
                  </w14:solidFill>
                </w14:textFill>
              </w:rPr>
              <w:t>于202</w:t>
            </w:r>
            <w:r>
              <w:rPr>
                <w:rFonts w:hint="eastAsia" w:ascii="Times New Roman" w:hAnsi="Times New Roman" w:cs="Times New Roman"/>
                <w:color w:val="000000" w:themeColor="text1"/>
                <w:kern w:val="0"/>
                <w:sz w:val="24"/>
                <w:szCs w:val="24"/>
                <w:u w:val="single"/>
                <w:lang w:val="en-US" w:eastAsia="zh-CN"/>
                <w14:textFill>
                  <w14:solidFill>
                    <w14:schemeClr w14:val="tx1"/>
                  </w14:solidFill>
                </w14:textFill>
              </w:rPr>
              <w:t>4</w:t>
            </w:r>
            <w:r>
              <w:rPr>
                <w:rFonts w:hint="default" w:ascii="Times New Roman" w:hAnsi="Times New Roman" w:eastAsia="宋体" w:cs="Times New Roman"/>
                <w:color w:val="000000" w:themeColor="text1"/>
                <w:kern w:val="0"/>
                <w:sz w:val="24"/>
                <w:szCs w:val="24"/>
                <w:u w:val="single"/>
                <w14:textFill>
                  <w14:solidFill>
                    <w14:schemeClr w14:val="tx1"/>
                  </w14:solidFill>
                </w14:textFill>
              </w:rPr>
              <w:t>年</w:t>
            </w:r>
            <w:r>
              <w:rPr>
                <w:rFonts w:hint="eastAsia" w:ascii="Times New Roman" w:hAnsi="Times New Roman" w:cs="Times New Roman"/>
                <w:color w:val="000000" w:themeColor="text1"/>
                <w:kern w:val="0"/>
                <w:sz w:val="24"/>
                <w:szCs w:val="24"/>
                <w:u w:val="single"/>
                <w:lang w:val="en-US" w:eastAsia="zh-CN"/>
                <w14:textFill>
                  <w14:solidFill>
                    <w14:schemeClr w14:val="tx1"/>
                  </w14:solidFill>
                </w14:textFill>
              </w:rPr>
              <w:t>11</w:t>
            </w:r>
            <w:r>
              <w:rPr>
                <w:rFonts w:hint="default" w:ascii="Times New Roman" w:hAnsi="Times New Roman" w:eastAsia="宋体" w:cs="Times New Roman"/>
                <w:color w:val="000000" w:themeColor="text1"/>
                <w:kern w:val="0"/>
                <w:sz w:val="24"/>
                <w:szCs w:val="24"/>
                <w:u w:val="single"/>
                <w14:textFill>
                  <w14:solidFill>
                    <w14:schemeClr w14:val="tx1"/>
                  </w14:solidFill>
                </w14:textFill>
              </w:rPr>
              <w:t>月</w:t>
            </w:r>
            <w:r>
              <w:rPr>
                <w:rFonts w:hint="eastAsia" w:ascii="Times New Roman" w:hAnsi="Times New Roman" w:cs="Times New Roman"/>
                <w:color w:val="000000" w:themeColor="text1"/>
                <w:kern w:val="0"/>
                <w:sz w:val="24"/>
                <w:szCs w:val="24"/>
                <w:u w:val="single"/>
                <w:lang w:val="en-US" w:eastAsia="zh-CN"/>
                <w14:textFill>
                  <w14:solidFill>
                    <w14:schemeClr w14:val="tx1"/>
                  </w14:solidFill>
                </w14:textFill>
              </w:rPr>
              <w:t>20</w:t>
            </w:r>
            <w:r>
              <w:rPr>
                <w:rFonts w:hint="default" w:ascii="Times New Roman" w:hAnsi="Times New Roman" w:eastAsia="宋体" w:cs="Times New Roman"/>
                <w:color w:val="000000" w:themeColor="text1"/>
                <w:kern w:val="0"/>
                <w:sz w:val="24"/>
                <w:szCs w:val="24"/>
                <w:u w:val="single"/>
                <w14:textFill>
                  <w14:solidFill>
                    <w14:schemeClr w14:val="tx1"/>
                  </w14:solidFill>
                </w14:textFill>
              </w:rPr>
              <w:t>日~</w:t>
            </w:r>
            <w:r>
              <w:rPr>
                <w:rFonts w:hint="eastAsia" w:ascii="Times New Roman" w:hAnsi="Times New Roman" w:cs="Times New Roman"/>
                <w:color w:val="000000" w:themeColor="text1"/>
                <w:kern w:val="0"/>
                <w:sz w:val="24"/>
                <w:szCs w:val="24"/>
                <w:u w:val="single"/>
                <w:lang w:val="en-US" w:eastAsia="zh-CN"/>
                <w14:textFill>
                  <w14:solidFill>
                    <w14:schemeClr w14:val="tx1"/>
                  </w14:solidFill>
                </w14:textFill>
              </w:rPr>
              <w:t>22</w:t>
            </w:r>
            <w:r>
              <w:rPr>
                <w:rFonts w:hint="default" w:ascii="Times New Roman" w:hAnsi="Times New Roman" w:eastAsia="宋体" w:cs="Times New Roman"/>
                <w:color w:val="000000" w:themeColor="text1"/>
                <w:kern w:val="0"/>
                <w:sz w:val="24"/>
                <w:szCs w:val="24"/>
                <w:u w:val="single"/>
                <w14:textFill>
                  <w14:solidFill>
                    <w14:schemeClr w14:val="tx1"/>
                  </w14:solidFill>
                </w14:textFill>
              </w:rPr>
              <w:t>日</w:t>
            </w:r>
            <w:r>
              <w:rPr>
                <w:rFonts w:hint="default" w:ascii="Times New Roman" w:hAnsi="Times New Roman" w:eastAsia="宋体" w:cs="Times New Roman"/>
                <w:color w:val="000000" w:themeColor="text1"/>
                <w:kern w:val="0"/>
                <w:sz w:val="24"/>
                <w:szCs w:val="24"/>
                <w:u w:val="single"/>
                <w:lang w:eastAsia="zh-CN"/>
                <w14:textFill>
                  <w14:solidFill>
                    <w14:schemeClr w14:val="tx1"/>
                  </w14:solidFill>
                </w14:textFill>
              </w:rPr>
              <w:t>开展环境空气质量</w:t>
            </w:r>
            <w:r>
              <w:rPr>
                <w:rFonts w:hint="default" w:ascii="Times New Roman" w:hAnsi="Times New Roman" w:eastAsia="宋体" w:cs="Times New Roman"/>
                <w:color w:val="000000" w:themeColor="text1"/>
                <w:kern w:val="0"/>
                <w:sz w:val="24"/>
                <w:szCs w:val="24"/>
                <w:u w:val="single"/>
                <w14:textFill>
                  <w14:solidFill>
                    <w14:schemeClr w14:val="tx1"/>
                  </w14:solidFill>
                </w14:textFill>
              </w:rPr>
              <w:t>现状监测。</w:t>
            </w:r>
          </w:p>
          <w:p w14:paraId="62DEE3CA">
            <w:pPr>
              <w:widowControl/>
              <w:spacing w:line="360" w:lineRule="auto"/>
              <w:ind w:firstLine="480" w:firstLineChars="200"/>
              <w:jc w:val="left"/>
              <w:rPr>
                <w:rFonts w:hint="default" w:ascii="Times New Roman" w:hAnsi="Times New Roman" w:eastAsia="宋体" w:cs="Times New Roman"/>
                <w:color w:val="000000" w:themeColor="text1"/>
                <w:kern w:val="0"/>
                <w:sz w:val="24"/>
                <w:szCs w:val="24"/>
                <w:u w:val="single"/>
                <w14:textFill>
                  <w14:solidFill>
                    <w14:schemeClr w14:val="tx1"/>
                  </w14:solidFill>
                </w14:textFill>
              </w:rPr>
            </w:pPr>
            <w:r>
              <w:rPr>
                <w:rFonts w:hint="default" w:ascii="Times New Roman" w:hAnsi="Times New Roman" w:eastAsia="宋体" w:cs="Times New Roman"/>
                <w:color w:val="000000" w:themeColor="text1"/>
                <w:kern w:val="0"/>
                <w:sz w:val="24"/>
                <w:szCs w:val="24"/>
                <w:u w:val="single"/>
                <w14:textFill>
                  <w14:solidFill>
                    <w14:schemeClr w14:val="tx1"/>
                  </w14:solidFill>
                </w14:textFill>
              </w:rPr>
              <w:t>（1）监测因子及布点</w:t>
            </w:r>
          </w:p>
          <w:p w14:paraId="593F746F">
            <w:pPr>
              <w:widowControl/>
              <w:spacing w:line="360" w:lineRule="auto"/>
              <w:ind w:firstLine="480" w:firstLineChars="200"/>
              <w:jc w:val="left"/>
              <w:rPr>
                <w:rFonts w:hint="default" w:ascii="Times New Roman" w:hAnsi="Times New Roman" w:eastAsia="宋体" w:cs="Times New Roman"/>
                <w:color w:val="000000" w:themeColor="text1"/>
                <w:kern w:val="0"/>
                <w:sz w:val="24"/>
                <w:szCs w:val="24"/>
                <w:u w:val="single"/>
                <w14:textFill>
                  <w14:solidFill>
                    <w14:schemeClr w14:val="tx1"/>
                  </w14:solidFill>
                </w14:textFill>
              </w:rPr>
            </w:pPr>
            <w:r>
              <w:rPr>
                <w:rFonts w:hint="default" w:ascii="Times New Roman" w:hAnsi="Times New Roman" w:eastAsia="宋体" w:cs="Times New Roman"/>
                <w:color w:val="000000" w:themeColor="text1"/>
                <w:kern w:val="0"/>
                <w:sz w:val="24"/>
                <w:szCs w:val="24"/>
                <w:u w:val="single"/>
                <w14:textFill>
                  <w14:solidFill>
                    <w14:schemeClr w14:val="tx1"/>
                  </w14:solidFill>
                </w14:textFill>
              </w:rPr>
              <w:t>大气环境质量现状监测点基本情况见下表。</w:t>
            </w:r>
          </w:p>
          <w:p w14:paraId="7FEFF74F">
            <w:pPr>
              <w:keepNext/>
              <w:keepLines/>
              <w:topLinePunct/>
              <w:adjustRightInd w:val="0"/>
              <w:snapToGrid w:val="0"/>
              <w:spacing w:line="360" w:lineRule="auto"/>
              <w:jc w:val="center"/>
              <w:outlineLvl w:val="4"/>
              <w:rPr>
                <w:rFonts w:hint="default" w:ascii="Times New Roman" w:hAnsi="Times New Roman" w:eastAsia="宋体" w:cs="Times New Roman"/>
                <w:b/>
                <w:bCs/>
                <w:color w:val="000000" w:themeColor="text1"/>
                <w:kern w:val="20"/>
                <w:sz w:val="24"/>
                <w:szCs w:val="24"/>
                <w:u w:val="single"/>
                <w:lang w:val="en-GB"/>
                <w14:textFill>
                  <w14:solidFill>
                    <w14:schemeClr w14:val="tx1"/>
                  </w14:solidFill>
                </w14:textFill>
              </w:rPr>
            </w:pPr>
            <w:r>
              <w:rPr>
                <w:rFonts w:hint="default" w:ascii="Times New Roman" w:hAnsi="Times New Roman" w:eastAsia="宋体" w:cs="Times New Roman"/>
                <w:b/>
                <w:bCs/>
                <w:color w:val="000000" w:themeColor="text1"/>
                <w:kern w:val="20"/>
                <w:sz w:val="24"/>
                <w:szCs w:val="24"/>
                <w:u w:val="single"/>
                <w:lang w:val="en-GB"/>
                <w14:textFill>
                  <w14:solidFill>
                    <w14:schemeClr w14:val="tx1"/>
                  </w14:solidFill>
                </w14:textFill>
              </w:rPr>
              <w:t>表</w:t>
            </w:r>
            <w:r>
              <w:rPr>
                <w:rFonts w:hint="default" w:ascii="Times New Roman" w:hAnsi="Times New Roman" w:eastAsia="宋体" w:cs="Times New Roman"/>
                <w:b/>
                <w:bCs/>
                <w:color w:val="000000" w:themeColor="text1"/>
                <w:kern w:val="20"/>
                <w:sz w:val="24"/>
                <w:szCs w:val="24"/>
                <w:u w:val="single"/>
                <w14:textFill>
                  <w14:solidFill>
                    <w14:schemeClr w14:val="tx1"/>
                  </w14:solidFill>
                </w14:textFill>
              </w:rPr>
              <w:t>3</w:t>
            </w:r>
            <w:r>
              <w:rPr>
                <w:rFonts w:hint="default" w:ascii="Times New Roman" w:hAnsi="Times New Roman" w:eastAsia="宋体" w:cs="Times New Roman"/>
                <w:b/>
                <w:bCs/>
                <w:color w:val="000000" w:themeColor="text1"/>
                <w:kern w:val="20"/>
                <w:sz w:val="24"/>
                <w:szCs w:val="24"/>
                <w:u w:val="single"/>
                <w:lang w:val="en-GB"/>
                <w14:textFill>
                  <w14:solidFill>
                    <w14:schemeClr w14:val="tx1"/>
                  </w14:solidFill>
                </w14:textFill>
              </w:rPr>
              <w:t>-2  项目环境空气现状监测点</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6"/>
              <w:gridCol w:w="2179"/>
              <w:gridCol w:w="1524"/>
              <w:gridCol w:w="1834"/>
              <w:gridCol w:w="1238"/>
              <w:gridCol w:w="1539"/>
            </w:tblGrid>
            <w:tr w14:paraId="73E292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350" w:type="pct"/>
                  <w:vMerge w:val="restart"/>
                  <w:noWrap w:val="0"/>
                  <w:vAlign w:val="center"/>
                </w:tcPr>
                <w:p w14:paraId="10D50705">
                  <w:pPr>
                    <w:widowControl/>
                    <w:snapToGrid w:val="0"/>
                    <w:jc w:val="center"/>
                    <w:rPr>
                      <w:rFonts w:hint="default" w:ascii="Times New Roman" w:hAnsi="Times New Roman" w:eastAsia="宋体" w:cs="Times New Roman"/>
                      <w:bCs/>
                      <w:color w:val="000000" w:themeColor="text1"/>
                      <w:kern w:val="0"/>
                      <w:szCs w:val="21"/>
                      <w:u w:val="single"/>
                      <w14:textFill>
                        <w14:solidFill>
                          <w14:schemeClr w14:val="tx1"/>
                        </w14:solidFill>
                      </w14:textFill>
                    </w:rPr>
                  </w:pPr>
                  <w:r>
                    <w:rPr>
                      <w:rFonts w:hint="default" w:ascii="Times New Roman" w:hAnsi="Times New Roman" w:eastAsia="宋体" w:cs="Times New Roman"/>
                      <w:bCs/>
                      <w:color w:val="000000" w:themeColor="text1"/>
                      <w:kern w:val="0"/>
                      <w:szCs w:val="21"/>
                      <w:u w:val="single"/>
                      <w14:textFill>
                        <w14:solidFill>
                          <w14:schemeClr w14:val="tx1"/>
                        </w14:solidFill>
                      </w14:textFill>
                    </w:rPr>
                    <w:t>编号</w:t>
                  </w:r>
                </w:p>
              </w:tc>
              <w:tc>
                <w:tcPr>
                  <w:tcW w:w="1218" w:type="pct"/>
                  <w:vMerge w:val="restart"/>
                  <w:noWrap w:val="0"/>
                  <w:vAlign w:val="center"/>
                </w:tcPr>
                <w:p w14:paraId="23F15E43">
                  <w:pPr>
                    <w:widowControl/>
                    <w:snapToGrid w:val="0"/>
                    <w:jc w:val="center"/>
                    <w:rPr>
                      <w:rFonts w:hint="default" w:ascii="Times New Roman" w:hAnsi="Times New Roman" w:eastAsia="宋体" w:cs="Times New Roman"/>
                      <w:bCs/>
                      <w:color w:val="000000" w:themeColor="text1"/>
                      <w:kern w:val="0"/>
                      <w:szCs w:val="21"/>
                      <w:u w:val="single"/>
                      <w14:textFill>
                        <w14:solidFill>
                          <w14:schemeClr w14:val="tx1"/>
                        </w14:solidFill>
                      </w14:textFill>
                    </w:rPr>
                  </w:pPr>
                  <w:r>
                    <w:rPr>
                      <w:rFonts w:hint="default" w:ascii="Times New Roman" w:hAnsi="Times New Roman" w:eastAsia="宋体" w:cs="Times New Roman"/>
                      <w:bCs/>
                      <w:color w:val="000000" w:themeColor="text1"/>
                      <w:kern w:val="0"/>
                      <w:szCs w:val="21"/>
                      <w:u w:val="single"/>
                      <w14:textFill>
                        <w14:solidFill>
                          <w14:schemeClr w14:val="tx1"/>
                        </w14:solidFill>
                      </w14:textFill>
                    </w:rPr>
                    <w:t>监测点名称</w:t>
                  </w:r>
                </w:p>
              </w:tc>
              <w:tc>
                <w:tcPr>
                  <w:tcW w:w="852" w:type="pct"/>
                  <w:vMerge w:val="restart"/>
                  <w:noWrap w:val="0"/>
                  <w:vAlign w:val="center"/>
                </w:tcPr>
                <w:p w14:paraId="7AB14252">
                  <w:pPr>
                    <w:widowControl/>
                    <w:snapToGrid w:val="0"/>
                    <w:jc w:val="center"/>
                    <w:rPr>
                      <w:rFonts w:hint="default" w:ascii="Times New Roman" w:hAnsi="Times New Roman" w:eastAsia="宋体" w:cs="Times New Roman"/>
                      <w:bCs/>
                      <w:color w:val="000000" w:themeColor="text1"/>
                      <w:kern w:val="0"/>
                      <w:szCs w:val="21"/>
                      <w:u w:val="single"/>
                      <w14:textFill>
                        <w14:solidFill>
                          <w14:schemeClr w14:val="tx1"/>
                        </w14:solidFill>
                      </w14:textFill>
                    </w:rPr>
                  </w:pPr>
                  <w:r>
                    <w:rPr>
                      <w:rFonts w:hint="default" w:ascii="Times New Roman" w:hAnsi="Times New Roman" w:eastAsia="宋体" w:cs="Times New Roman"/>
                      <w:bCs/>
                      <w:color w:val="000000" w:themeColor="text1"/>
                      <w:kern w:val="0"/>
                      <w:szCs w:val="21"/>
                      <w:u w:val="single"/>
                      <w14:textFill>
                        <w14:solidFill>
                          <w14:schemeClr w14:val="tx1"/>
                        </w14:solidFill>
                      </w14:textFill>
                    </w:rPr>
                    <w:t>监测因子</w:t>
                  </w:r>
                </w:p>
              </w:tc>
              <w:tc>
                <w:tcPr>
                  <w:tcW w:w="1025" w:type="pct"/>
                  <w:vMerge w:val="restart"/>
                  <w:noWrap w:val="0"/>
                  <w:vAlign w:val="center"/>
                </w:tcPr>
                <w:p w14:paraId="5821F303">
                  <w:pPr>
                    <w:widowControl/>
                    <w:snapToGrid w:val="0"/>
                    <w:jc w:val="center"/>
                    <w:rPr>
                      <w:rFonts w:hint="default" w:ascii="Times New Roman" w:hAnsi="Times New Roman" w:eastAsia="宋体" w:cs="Times New Roman"/>
                      <w:bCs/>
                      <w:color w:val="000000" w:themeColor="text1"/>
                      <w:kern w:val="0"/>
                      <w:szCs w:val="21"/>
                      <w:u w:val="single"/>
                      <w14:textFill>
                        <w14:solidFill>
                          <w14:schemeClr w14:val="tx1"/>
                        </w14:solidFill>
                      </w14:textFill>
                    </w:rPr>
                  </w:pPr>
                  <w:r>
                    <w:rPr>
                      <w:rFonts w:hint="default" w:ascii="Times New Roman" w:hAnsi="Times New Roman" w:eastAsia="宋体" w:cs="Times New Roman"/>
                      <w:bCs/>
                      <w:color w:val="000000" w:themeColor="text1"/>
                      <w:kern w:val="0"/>
                      <w:szCs w:val="21"/>
                      <w:u w:val="single"/>
                      <w14:textFill>
                        <w14:solidFill>
                          <w14:schemeClr w14:val="tx1"/>
                        </w14:solidFill>
                      </w14:textFill>
                    </w:rPr>
                    <w:t>监测时间</w:t>
                  </w:r>
                </w:p>
              </w:tc>
              <w:tc>
                <w:tcPr>
                  <w:tcW w:w="692" w:type="pct"/>
                  <w:vMerge w:val="restart"/>
                  <w:noWrap w:val="0"/>
                  <w:vAlign w:val="center"/>
                </w:tcPr>
                <w:p w14:paraId="57426139">
                  <w:pPr>
                    <w:widowControl/>
                    <w:snapToGrid w:val="0"/>
                    <w:jc w:val="center"/>
                    <w:rPr>
                      <w:rFonts w:hint="default" w:ascii="Times New Roman" w:hAnsi="Times New Roman" w:eastAsia="宋体" w:cs="Times New Roman"/>
                      <w:bCs/>
                      <w:color w:val="000000" w:themeColor="text1"/>
                      <w:kern w:val="0"/>
                      <w:szCs w:val="21"/>
                      <w:u w:val="single"/>
                      <w14:textFill>
                        <w14:solidFill>
                          <w14:schemeClr w14:val="tx1"/>
                        </w14:solidFill>
                      </w14:textFill>
                    </w:rPr>
                  </w:pPr>
                  <w:r>
                    <w:rPr>
                      <w:rFonts w:hint="default" w:ascii="Times New Roman" w:hAnsi="Times New Roman" w:eastAsia="宋体" w:cs="Times New Roman"/>
                      <w:bCs/>
                      <w:color w:val="000000" w:themeColor="text1"/>
                      <w:kern w:val="0"/>
                      <w:szCs w:val="21"/>
                      <w:u w:val="single"/>
                      <w14:textFill>
                        <w14:solidFill>
                          <w14:schemeClr w14:val="tx1"/>
                        </w14:solidFill>
                      </w14:textFill>
                    </w:rPr>
                    <w:t>相对</w:t>
                  </w:r>
                  <w:r>
                    <w:rPr>
                      <w:rFonts w:hint="default" w:ascii="Times New Roman" w:hAnsi="Times New Roman" w:eastAsia="宋体" w:cs="Times New Roman"/>
                      <w:bCs/>
                      <w:color w:val="000000" w:themeColor="text1"/>
                      <w:kern w:val="0"/>
                      <w:szCs w:val="21"/>
                      <w:u w:val="single"/>
                      <w:lang w:eastAsia="zh-CN"/>
                      <w14:textFill>
                        <w14:solidFill>
                          <w14:schemeClr w14:val="tx1"/>
                        </w14:solidFill>
                      </w14:textFill>
                    </w:rPr>
                    <w:t>本</w:t>
                  </w:r>
                  <w:r>
                    <w:rPr>
                      <w:rFonts w:hint="default" w:ascii="Times New Roman" w:hAnsi="Times New Roman" w:eastAsia="宋体" w:cs="Times New Roman"/>
                      <w:bCs/>
                      <w:color w:val="000000" w:themeColor="text1"/>
                      <w:kern w:val="0"/>
                      <w:szCs w:val="21"/>
                      <w:u w:val="single"/>
                      <w14:textFill>
                        <w14:solidFill>
                          <w14:schemeClr w14:val="tx1"/>
                        </w14:solidFill>
                      </w14:textFill>
                    </w:rPr>
                    <w:t>厂区方位</w:t>
                  </w:r>
                </w:p>
              </w:tc>
              <w:tc>
                <w:tcPr>
                  <w:tcW w:w="860" w:type="pct"/>
                  <w:vMerge w:val="restart"/>
                  <w:noWrap w:val="0"/>
                  <w:vAlign w:val="center"/>
                </w:tcPr>
                <w:p w14:paraId="07E92E55">
                  <w:pPr>
                    <w:widowControl/>
                    <w:snapToGrid w:val="0"/>
                    <w:jc w:val="center"/>
                    <w:rPr>
                      <w:rFonts w:hint="default" w:ascii="Times New Roman" w:hAnsi="Times New Roman" w:eastAsia="宋体" w:cs="Times New Roman"/>
                      <w:bCs/>
                      <w:color w:val="000000" w:themeColor="text1"/>
                      <w:kern w:val="0"/>
                      <w:szCs w:val="21"/>
                      <w:u w:val="single"/>
                      <w14:textFill>
                        <w14:solidFill>
                          <w14:schemeClr w14:val="tx1"/>
                        </w14:solidFill>
                      </w14:textFill>
                    </w:rPr>
                  </w:pPr>
                  <w:r>
                    <w:rPr>
                      <w:rFonts w:hint="default" w:ascii="Times New Roman" w:hAnsi="Times New Roman" w:eastAsia="宋体" w:cs="Times New Roman"/>
                      <w:bCs/>
                      <w:color w:val="000000" w:themeColor="text1"/>
                      <w:kern w:val="0"/>
                      <w:szCs w:val="21"/>
                      <w:u w:val="single"/>
                      <w14:textFill>
                        <w14:solidFill>
                          <w14:schemeClr w14:val="tx1"/>
                        </w14:solidFill>
                      </w14:textFill>
                    </w:rPr>
                    <w:t>相对厂界距离（m）</w:t>
                  </w:r>
                </w:p>
              </w:tc>
            </w:tr>
            <w:tr w14:paraId="6A682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350" w:type="pct"/>
                  <w:vMerge w:val="continue"/>
                  <w:noWrap w:val="0"/>
                  <w:vAlign w:val="center"/>
                </w:tcPr>
                <w:p w14:paraId="370591A0">
                  <w:pPr>
                    <w:widowControl/>
                    <w:snapToGrid w:val="0"/>
                    <w:ind w:firstLine="420"/>
                    <w:jc w:val="center"/>
                    <w:rPr>
                      <w:rFonts w:hint="default" w:ascii="Times New Roman" w:hAnsi="Times New Roman" w:eastAsia="宋体" w:cs="Times New Roman"/>
                      <w:bCs/>
                      <w:color w:val="000000" w:themeColor="text1"/>
                      <w:kern w:val="0"/>
                      <w:szCs w:val="21"/>
                      <w:u w:val="single"/>
                      <w14:textFill>
                        <w14:solidFill>
                          <w14:schemeClr w14:val="tx1"/>
                        </w14:solidFill>
                      </w14:textFill>
                    </w:rPr>
                  </w:pPr>
                </w:p>
              </w:tc>
              <w:tc>
                <w:tcPr>
                  <w:tcW w:w="1218" w:type="pct"/>
                  <w:vMerge w:val="continue"/>
                  <w:noWrap w:val="0"/>
                  <w:vAlign w:val="center"/>
                </w:tcPr>
                <w:p w14:paraId="58D84A1B">
                  <w:pPr>
                    <w:widowControl/>
                    <w:snapToGrid w:val="0"/>
                    <w:ind w:firstLine="420"/>
                    <w:jc w:val="center"/>
                    <w:rPr>
                      <w:rFonts w:hint="default" w:ascii="Times New Roman" w:hAnsi="Times New Roman" w:eastAsia="宋体" w:cs="Times New Roman"/>
                      <w:bCs/>
                      <w:color w:val="000000" w:themeColor="text1"/>
                      <w:kern w:val="0"/>
                      <w:szCs w:val="21"/>
                      <w:u w:val="single"/>
                      <w14:textFill>
                        <w14:solidFill>
                          <w14:schemeClr w14:val="tx1"/>
                        </w14:solidFill>
                      </w14:textFill>
                    </w:rPr>
                  </w:pPr>
                </w:p>
              </w:tc>
              <w:tc>
                <w:tcPr>
                  <w:tcW w:w="852" w:type="pct"/>
                  <w:vMerge w:val="continue"/>
                  <w:noWrap w:val="0"/>
                  <w:vAlign w:val="center"/>
                </w:tcPr>
                <w:p w14:paraId="66C075BF">
                  <w:pPr>
                    <w:widowControl/>
                    <w:snapToGrid w:val="0"/>
                    <w:ind w:firstLine="420"/>
                    <w:jc w:val="center"/>
                    <w:rPr>
                      <w:rFonts w:hint="default" w:ascii="Times New Roman" w:hAnsi="Times New Roman" w:eastAsia="宋体" w:cs="Times New Roman"/>
                      <w:bCs/>
                      <w:color w:val="000000" w:themeColor="text1"/>
                      <w:kern w:val="0"/>
                      <w:szCs w:val="21"/>
                      <w:u w:val="single"/>
                      <w14:textFill>
                        <w14:solidFill>
                          <w14:schemeClr w14:val="tx1"/>
                        </w14:solidFill>
                      </w14:textFill>
                    </w:rPr>
                  </w:pPr>
                </w:p>
              </w:tc>
              <w:tc>
                <w:tcPr>
                  <w:tcW w:w="1025" w:type="pct"/>
                  <w:vMerge w:val="continue"/>
                  <w:noWrap w:val="0"/>
                  <w:vAlign w:val="center"/>
                </w:tcPr>
                <w:p w14:paraId="01C0AE2E">
                  <w:pPr>
                    <w:widowControl/>
                    <w:snapToGrid w:val="0"/>
                    <w:ind w:firstLine="420"/>
                    <w:jc w:val="center"/>
                    <w:rPr>
                      <w:rFonts w:hint="default" w:ascii="Times New Roman" w:hAnsi="Times New Roman" w:eastAsia="宋体" w:cs="Times New Roman"/>
                      <w:bCs/>
                      <w:color w:val="000000" w:themeColor="text1"/>
                      <w:kern w:val="0"/>
                      <w:szCs w:val="21"/>
                      <w:u w:val="single"/>
                      <w14:textFill>
                        <w14:solidFill>
                          <w14:schemeClr w14:val="tx1"/>
                        </w14:solidFill>
                      </w14:textFill>
                    </w:rPr>
                  </w:pPr>
                </w:p>
              </w:tc>
              <w:tc>
                <w:tcPr>
                  <w:tcW w:w="692" w:type="pct"/>
                  <w:vMerge w:val="continue"/>
                  <w:noWrap w:val="0"/>
                  <w:vAlign w:val="center"/>
                </w:tcPr>
                <w:p w14:paraId="7E12DDDC">
                  <w:pPr>
                    <w:widowControl/>
                    <w:snapToGrid w:val="0"/>
                    <w:ind w:firstLine="420"/>
                    <w:jc w:val="center"/>
                    <w:rPr>
                      <w:rFonts w:hint="default" w:ascii="Times New Roman" w:hAnsi="Times New Roman" w:eastAsia="宋体" w:cs="Times New Roman"/>
                      <w:bCs/>
                      <w:color w:val="000000" w:themeColor="text1"/>
                      <w:kern w:val="0"/>
                      <w:szCs w:val="21"/>
                      <w:u w:val="single"/>
                      <w14:textFill>
                        <w14:solidFill>
                          <w14:schemeClr w14:val="tx1"/>
                        </w14:solidFill>
                      </w14:textFill>
                    </w:rPr>
                  </w:pPr>
                </w:p>
              </w:tc>
              <w:tc>
                <w:tcPr>
                  <w:tcW w:w="860" w:type="pct"/>
                  <w:vMerge w:val="continue"/>
                  <w:noWrap w:val="0"/>
                  <w:vAlign w:val="center"/>
                </w:tcPr>
                <w:p w14:paraId="32416A40">
                  <w:pPr>
                    <w:widowControl/>
                    <w:snapToGrid w:val="0"/>
                    <w:ind w:firstLine="420"/>
                    <w:jc w:val="center"/>
                    <w:rPr>
                      <w:rFonts w:hint="default" w:ascii="Times New Roman" w:hAnsi="Times New Roman" w:eastAsia="宋体" w:cs="Times New Roman"/>
                      <w:bCs/>
                      <w:color w:val="000000" w:themeColor="text1"/>
                      <w:kern w:val="0"/>
                      <w:szCs w:val="21"/>
                      <w:u w:val="single"/>
                      <w14:textFill>
                        <w14:solidFill>
                          <w14:schemeClr w14:val="tx1"/>
                        </w14:solidFill>
                      </w14:textFill>
                    </w:rPr>
                  </w:pPr>
                </w:p>
              </w:tc>
            </w:tr>
            <w:tr w14:paraId="1755A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50" w:type="pct"/>
                  <w:shd w:val="clear" w:color="auto" w:fill="auto"/>
                  <w:noWrap w:val="0"/>
                  <w:vAlign w:val="center"/>
                </w:tcPr>
                <w:p w14:paraId="20CB3688">
                  <w:pPr>
                    <w:widowControl/>
                    <w:snapToGrid w:val="0"/>
                    <w:jc w:val="center"/>
                    <w:rPr>
                      <w:rFonts w:hint="eastAsia" w:ascii="Times New Roman" w:hAnsi="Times New Roman" w:eastAsia="宋体" w:cs="Times New Roman"/>
                      <w:bCs/>
                      <w:color w:val="000000" w:themeColor="text1"/>
                      <w:kern w:val="0"/>
                      <w:sz w:val="21"/>
                      <w:szCs w:val="21"/>
                      <w:u w:val="singl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0"/>
                      <w:szCs w:val="21"/>
                      <w:u w:val="single"/>
                      <w14:textFill>
                        <w14:solidFill>
                          <w14:schemeClr w14:val="tx1"/>
                        </w14:solidFill>
                      </w14:textFill>
                    </w:rPr>
                    <w:t>G</w:t>
                  </w:r>
                  <w:r>
                    <w:rPr>
                      <w:rFonts w:hint="eastAsia" w:ascii="Times New Roman" w:hAnsi="Times New Roman" w:cs="Times New Roman"/>
                      <w:bCs/>
                      <w:color w:val="000000" w:themeColor="text1"/>
                      <w:kern w:val="0"/>
                      <w:szCs w:val="21"/>
                      <w:u w:val="single"/>
                      <w:lang w:val="en-US" w:eastAsia="zh-CN"/>
                      <w14:textFill>
                        <w14:solidFill>
                          <w14:schemeClr w14:val="tx1"/>
                        </w14:solidFill>
                      </w14:textFill>
                    </w:rPr>
                    <w:t>1</w:t>
                  </w:r>
                </w:p>
              </w:tc>
              <w:tc>
                <w:tcPr>
                  <w:tcW w:w="1218" w:type="pct"/>
                  <w:shd w:val="clear" w:color="auto" w:fill="auto"/>
                  <w:noWrap w:val="0"/>
                  <w:vAlign w:val="center"/>
                </w:tcPr>
                <w:p w14:paraId="4D58D53F">
                  <w:pPr>
                    <w:widowControl/>
                    <w:snapToGrid w:val="0"/>
                    <w:jc w:val="center"/>
                    <w:rPr>
                      <w:rFonts w:hint="default" w:ascii="Times New Roman" w:hAnsi="Times New Roman" w:eastAsia="宋体" w:cs="Times New Roman"/>
                      <w:color w:val="000000" w:themeColor="text1"/>
                      <w:kern w:val="0"/>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u w:val="single"/>
                      <w:lang w:val="en-US" w:eastAsia="zh-CN" w:bidi="ar-SA"/>
                      <w14:textFill>
                        <w14:solidFill>
                          <w14:schemeClr w14:val="tx1"/>
                        </w14:solidFill>
                      </w14:textFill>
                    </w:rPr>
                    <w:t>云梯岭村居民点</w:t>
                  </w:r>
                </w:p>
              </w:tc>
              <w:tc>
                <w:tcPr>
                  <w:tcW w:w="852" w:type="pct"/>
                  <w:noWrap w:val="0"/>
                  <w:vAlign w:val="center"/>
                </w:tcPr>
                <w:p w14:paraId="410EC5BD">
                  <w:pPr>
                    <w:widowControl/>
                    <w:snapToGrid w:val="0"/>
                    <w:jc w:val="center"/>
                    <w:rPr>
                      <w:rFonts w:hint="default" w:ascii="Times New Roman" w:hAnsi="Times New Roman" w:eastAsia="宋体" w:cs="Times New Roman"/>
                      <w:color w:val="000000" w:themeColor="text1"/>
                      <w:kern w:val="0"/>
                      <w:szCs w:val="21"/>
                      <w:u w:val="single"/>
                      <w14:textFill>
                        <w14:solidFill>
                          <w14:schemeClr w14:val="tx1"/>
                        </w14:solidFill>
                      </w14:textFill>
                    </w:rPr>
                  </w:pPr>
                  <w:r>
                    <w:rPr>
                      <w:rFonts w:hint="default" w:ascii="Times New Roman" w:hAnsi="Times New Roman" w:eastAsia="宋体" w:cs="Times New Roman"/>
                      <w:color w:val="000000" w:themeColor="text1"/>
                      <w:kern w:val="0"/>
                      <w:szCs w:val="21"/>
                      <w:u w:val="single"/>
                      <w14:textFill>
                        <w14:solidFill>
                          <w14:schemeClr w14:val="tx1"/>
                        </w14:solidFill>
                      </w14:textFill>
                    </w:rPr>
                    <w:t>TSP</w:t>
                  </w:r>
                </w:p>
              </w:tc>
              <w:tc>
                <w:tcPr>
                  <w:tcW w:w="1025" w:type="pct"/>
                  <w:noWrap w:val="0"/>
                  <w:vAlign w:val="center"/>
                </w:tcPr>
                <w:p w14:paraId="2F7A28E9">
                  <w:pPr>
                    <w:widowControl/>
                    <w:snapToGrid w:val="0"/>
                    <w:jc w:val="center"/>
                    <w:rPr>
                      <w:rFonts w:hint="default" w:ascii="Times New Roman" w:hAnsi="Times New Roman" w:eastAsia="宋体" w:cs="Times New Roman"/>
                      <w:color w:val="000000" w:themeColor="text1"/>
                      <w:kern w:val="0"/>
                      <w:szCs w:val="21"/>
                      <w:u w:val="single"/>
                      <w14:textFill>
                        <w14:solidFill>
                          <w14:schemeClr w14:val="tx1"/>
                        </w14:solidFill>
                      </w14:textFill>
                    </w:rPr>
                  </w:pPr>
                  <w:r>
                    <w:rPr>
                      <w:rFonts w:hint="default" w:ascii="Times New Roman" w:hAnsi="Times New Roman" w:eastAsia="宋体" w:cs="Times New Roman"/>
                      <w:color w:val="000000" w:themeColor="text1"/>
                      <w:kern w:val="0"/>
                      <w:szCs w:val="21"/>
                      <w:u w:val="single"/>
                      <w14:textFill>
                        <w14:solidFill>
                          <w14:schemeClr w14:val="tx1"/>
                        </w14:solidFill>
                      </w14:textFill>
                    </w:rPr>
                    <w:t>202</w:t>
                  </w:r>
                  <w:r>
                    <w:rPr>
                      <w:rFonts w:hint="default" w:ascii="Times New Roman" w:hAnsi="Times New Roman" w:eastAsia="宋体" w:cs="Times New Roman"/>
                      <w:color w:val="000000" w:themeColor="text1"/>
                      <w:kern w:val="0"/>
                      <w:szCs w:val="21"/>
                      <w:u w:val="single"/>
                      <w:lang w:val="en-US" w:eastAsia="zh-CN"/>
                      <w14:textFill>
                        <w14:solidFill>
                          <w14:schemeClr w14:val="tx1"/>
                        </w14:solidFill>
                      </w14:textFill>
                    </w:rPr>
                    <w:t>4</w:t>
                  </w:r>
                  <w:r>
                    <w:rPr>
                      <w:rFonts w:hint="default" w:ascii="Times New Roman" w:hAnsi="Times New Roman" w:eastAsia="宋体" w:cs="Times New Roman"/>
                      <w:color w:val="000000" w:themeColor="text1"/>
                      <w:kern w:val="0"/>
                      <w:szCs w:val="21"/>
                      <w:u w:val="single"/>
                      <w14:textFill>
                        <w14:solidFill>
                          <w14:schemeClr w14:val="tx1"/>
                        </w14:solidFill>
                      </w14:textFill>
                    </w:rPr>
                    <w:t>年</w:t>
                  </w:r>
                  <w:r>
                    <w:rPr>
                      <w:rFonts w:hint="default" w:ascii="Times New Roman" w:hAnsi="Times New Roman" w:eastAsia="宋体" w:cs="Times New Roman"/>
                      <w:color w:val="000000" w:themeColor="text1"/>
                      <w:kern w:val="0"/>
                      <w:szCs w:val="21"/>
                      <w:u w:val="single"/>
                      <w:lang w:val="en-US" w:eastAsia="zh-CN"/>
                      <w14:textFill>
                        <w14:solidFill>
                          <w14:schemeClr w14:val="tx1"/>
                        </w14:solidFill>
                      </w14:textFill>
                    </w:rPr>
                    <w:t>11</w:t>
                  </w:r>
                  <w:r>
                    <w:rPr>
                      <w:rFonts w:hint="default" w:ascii="Times New Roman" w:hAnsi="Times New Roman" w:eastAsia="宋体" w:cs="Times New Roman"/>
                      <w:color w:val="000000" w:themeColor="text1"/>
                      <w:kern w:val="0"/>
                      <w:szCs w:val="21"/>
                      <w:u w:val="single"/>
                      <w14:textFill>
                        <w14:solidFill>
                          <w14:schemeClr w14:val="tx1"/>
                        </w14:solidFill>
                      </w14:textFill>
                    </w:rPr>
                    <w:t>月</w:t>
                  </w:r>
                  <w:r>
                    <w:rPr>
                      <w:rFonts w:hint="default" w:ascii="Times New Roman" w:hAnsi="Times New Roman" w:eastAsia="宋体" w:cs="Times New Roman"/>
                      <w:color w:val="000000" w:themeColor="text1"/>
                      <w:kern w:val="0"/>
                      <w:szCs w:val="21"/>
                      <w:u w:val="single"/>
                      <w:lang w:val="en-US" w:eastAsia="zh-CN"/>
                      <w14:textFill>
                        <w14:solidFill>
                          <w14:schemeClr w14:val="tx1"/>
                        </w14:solidFill>
                      </w14:textFill>
                    </w:rPr>
                    <w:t>20</w:t>
                  </w:r>
                  <w:r>
                    <w:rPr>
                      <w:rFonts w:hint="default" w:ascii="Times New Roman" w:hAnsi="Times New Roman" w:eastAsia="宋体" w:cs="Times New Roman"/>
                      <w:color w:val="000000" w:themeColor="text1"/>
                      <w:kern w:val="0"/>
                      <w:szCs w:val="21"/>
                      <w:u w:val="single"/>
                      <w14:textFill>
                        <w14:solidFill>
                          <w14:schemeClr w14:val="tx1"/>
                        </w14:solidFill>
                      </w14:textFill>
                    </w:rPr>
                    <w:t>日~</w:t>
                  </w:r>
                  <w:r>
                    <w:rPr>
                      <w:rFonts w:hint="default" w:ascii="Times New Roman" w:hAnsi="Times New Roman" w:eastAsia="宋体" w:cs="Times New Roman"/>
                      <w:color w:val="000000" w:themeColor="text1"/>
                      <w:kern w:val="0"/>
                      <w:szCs w:val="21"/>
                      <w:u w:val="single"/>
                      <w:lang w:val="en-US" w:eastAsia="zh-CN"/>
                      <w14:textFill>
                        <w14:solidFill>
                          <w14:schemeClr w14:val="tx1"/>
                        </w14:solidFill>
                      </w14:textFill>
                    </w:rPr>
                    <w:t>22</w:t>
                  </w:r>
                  <w:r>
                    <w:rPr>
                      <w:rFonts w:hint="default" w:ascii="Times New Roman" w:hAnsi="Times New Roman" w:eastAsia="宋体" w:cs="Times New Roman"/>
                      <w:color w:val="000000" w:themeColor="text1"/>
                      <w:kern w:val="0"/>
                      <w:szCs w:val="21"/>
                      <w:u w:val="single"/>
                      <w14:textFill>
                        <w14:solidFill>
                          <w14:schemeClr w14:val="tx1"/>
                        </w14:solidFill>
                      </w14:textFill>
                    </w:rPr>
                    <w:t>日</w:t>
                  </w:r>
                </w:p>
              </w:tc>
              <w:tc>
                <w:tcPr>
                  <w:tcW w:w="692" w:type="pct"/>
                  <w:noWrap w:val="0"/>
                  <w:vAlign w:val="center"/>
                </w:tcPr>
                <w:p w14:paraId="1BFA8A7F">
                  <w:pPr>
                    <w:widowControl/>
                    <w:snapToGrid w:val="0"/>
                    <w:jc w:val="center"/>
                    <w:rPr>
                      <w:rFonts w:hint="eastAsia" w:ascii="Times New Roman" w:hAnsi="Times New Roman" w:eastAsia="宋体" w:cs="Times New Roman"/>
                      <w:bCs/>
                      <w:color w:val="000000" w:themeColor="text1"/>
                      <w:kern w:val="0"/>
                      <w:szCs w:val="21"/>
                      <w:u w:val="single"/>
                      <w:lang w:eastAsia="zh-CN"/>
                      <w14:textFill>
                        <w14:solidFill>
                          <w14:schemeClr w14:val="tx1"/>
                        </w14:solidFill>
                      </w14:textFill>
                    </w:rPr>
                  </w:pPr>
                  <w:r>
                    <w:rPr>
                      <w:rFonts w:hint="eastAsia" w:ascii="Times New Roman" w:hAnsi="Times New Roman" w:cs="Times New Roman"/>
                      <w:bCs/>
                      <w:color w:val="000000" w:themeColor="text1"/>
                      <w:kern w:val="0"/>
                      <w:szCs w:val="21"/>
                      <w:u w:val="single"/>
                      <w:lang w:eastAsia="zh-CN"/>
                      <w14:textFill>
                        <w14:solidFill>
                          <w14:schemeClr w14:val="tx1"/>
                        </w14:solidFill>
                      </w14:textFill>
                    </w:rPr>
                    <w:t>东南侧</w:t>
                  </w:r>
                </w:p>
              </w:tc>
              <w:tc>
                <w:tcPr>
                  <w:tcW w:w="860" w:type="pct"/>
                  <w:noWrap w:val="0"/>
                  <w:vAlign w:val="center"/>
                </w:tcPr>
                <w:p w14:paraId="54D17659">
                  <w:pPr>
                    <w:widowControl/>
                    <w:snapToGrid w:val="0"/>
                    <w:jc w:val="center"/>
                    <w:rPr>
                      <w:rFonts w:hint="default" w:ascii="Times New Roman" w:hAnsi="Times New Roman" w:eastAsia="宋体" w:cs="Times New Roman"/>
                      <w:color w:val="000000" w:themeColor="text1"/>
                      <w:kern w:val="0"/>
                      <w:szCs w:val="21"/>
                      <w:u w:val="single"/>
                      <w:lang w:val="en-US" w:eastAsia="zh-CN"/>
                      <w14:textFill>
                        <w14:solidFill>
                          <w14:schemeClr w14:val="tx1"/>
                        </w14:solidFill>
                      </w14:textFill>
                    </w:rPr>
                  </w:pPr>
                  <w:r>
                    <w:rPr>
                      <w:rFonts w:hint="eastAsia" w:ascii="Times New Roman" w:hAnsi="Times New Roman" w:cs="Times New Roman"/>
                      <w:color w:val="000000" w:themeColor="text1"/>
                      <w:kern w:val="0"/>
                      <w:szCs w:val="21"/>
                      <w:u w:val="single"/>
                      <w:lang w:val="en-US" w:eastAsia="zh-CN"/>
                      <w14:textFill>
                        <w14:solidFill>
                          <w14:schemeClr w14:val="tx1"/>
                        </w14:solidFill>
                      </w14:textFill>
                    </w:rPr>
                    <w:t>45</w:t>
                  </w:r>
                  <w:r>
                    <w:rPr>
                      <w:rFonts w:hint="default" w:ascii="Times New Roman" w:hAnsi="Times New Roman" w:eastAsia="宋体" w:cs="Times New Roman"/>
                      <w:color w:val="000000" w:themeColor="text1"/>
                      <w:kern w:val="0"/>
                      <w:szCs w:val="21"/>
                      <w:u w:val="single"/>
                      <w:lang w:val="en-US" w:eastAsia="zh-CN"/>
                      <w14:textFill>
                        <w14:solidFill>
                          <w14:schemeClr w14:val="tx1"/>
                        </w14:solidFill>
                      </w14:textFill>
                    </w:rPr>
                    <w:t>-500m</w:t>
                  </w:r>
                </w:p>
              </w:tc>
            </w:tr>
          </w:tbl>
          <w:p w14:paraId="3D40ECC0">
            <w:pPr>
              <w:widowControl/>
              <w:spacing w:line="360" w:lineRule="auto"/>
              <w:ind w:firstLine="480" w:firstLineChars="200"/>
              <w:jc w:val="left"/>
              <w:rPr>
                <w:rFonts w:hint="default" w:ascii="Times New Roman" w:hAnsi="Times New Roman" w:eastAsia="宋体" w:cs="Times New Roman"/>
                <w:color w:val="000000" w:themeColor="text1"/>
                <w:kern w:val="0"/>
                <w:sz w:val="24"/>
                <w:szCs w:val="24"/>
                <w:u w:val="single"/>
                <w14:textFill>
                  <w14:solidFill>
                    <w14:schemeClr w14:val="tx1"/>
                  </w14:solidFill>
                </w14:textFill>
              </w:rPr>
            </w:pPr>
            <w:r>
              <w:rPr>
                <w:rFonts w:hint="default" w:ascii="Times New Roman" w:hAnsi="Times New Roman" w:eastAsia="宋体" w:cs="Times New Roman"/>
                <w:color w:val="000000" w:themeColor="text1"/>
                <w:kern w:val="0"/>
                <w:sz w:val="24"/>
                <w:szCs w:val="24"/>
                <w:u w:val="single"/>
                <w14:textFill>
                  <w14:solidFill>
                    <w14:schemeClr w14:val="tx1"/>
                  </w14:solidFill>
                </w14:textFill>
              </w:rPr>
              <w:t>（2）监测采样与监测时间</w:t>
            </w:r>
          </w:p>
          <w:p w14:paraId="71F60A1C">
            <w:pPr>
              <w:widowControl/>
              <w:spacing w:line="360" w:lineRule="auto"/>
              <w:ind w:firstLine="480" w:firstLineChars="200"/>
              <w:jc w:val="left"/>
              <w:rPr>
                <w:rFonts w:hint="default" w:ascii="Times New Roman" w:hAnsi="Times New Roman" w:eastAsia="宋体" w:cs="Times New Roman"/>
                <w:color w:val="000000" w:themeColor="text1"/>
                <w:kern w:val="0"/>
                <w:sz w:val="24"/>
                <w:szCs w:val="24"/>
                <w:u w:val="single"/>
                <w14:textFill>
                  <w14:solidFill>
                    <w14:schemeClr w14:val="tx1"/>
                  </w14:solidFill>
                </w14:textFill>
              </w:rPr>
            </w:pPr>
            <w:r>
              <w:rPr>
                <w:rFonts w:hint="default" w:ascii="Times New Roman" w:hAnsi="Times New Roman" w:eastAsia="宋体" w:cs="Times New Roman"/>
                <w:color w:val="000000" w:themeColor="text1"/>
                <w:kern w:val="0"/>
                <w:sz w:val="24"/>
                <w:szCs w:val="24"/>
                <w:u w:val="single"/>
                <w14:textFill>
                  <w14:solidFill>
                    <w14:schemeClr w14:val="tx1"/>
                  </w14:solidFill>
                </w14:textFill>
              </w:rPr>
              <w:t>环境空气监测中的采样点、采样环境、采样高度及采样频率，按HJ664及相关评价标准规定的环境监测技术规范执行。各点位补充监测时间及频次见下表。</w:t>
            </w:r>
          </w:p>
          <w:p w14:paraId="51D2D56C">
            <w:pPr>
              <w:keepNext/>
              <w:keepLines/>
              <w:topLinePunct/>
              <w:adjustRightInd w:val="0"/>
              <w:snapToGrid w:val="0"/>
              <w:spacing w:line="360" w:lineRule="auto"/>
              <w:jc w:val="center"/>
              <w:outlineLvl w:val="4"/>
              <w:rPr>
                <w:rFonts w:hint="default" w:ascii="Times New Roman" w:hAnsi="Times New Roman" w:eastAsia="宋体" w:cs="Times New Roman"/>
                <w:b/>
                <w:bCs/>
                <w:color w:val="000000" w:themeColor="text1"/>
                <w:kern w:val="20"/>
                <w:sz w:val="24"/>
                <w:szCs w:val="24"/>
                <w:u w:val="single"/>
                <w:lang w:val="en-GB"/>
                <w14:textFill>
                  <w14:solidFill>
                    <w14:schemeClr w14:val="tx1"/>
                  </w14:solidFill>
                </w14:textFill>
              </w:rPr>
            </w:pPr>
            <w:r>
              <w:rPr>
                <w:rFonts w:hint="default" w:ascii="Times New Roman" w:hAnsi="Times New Roman" w:eastAsia="宋体" w:cs="Times New Roman"/>
                <w:b/>
                <w:bCs/>
                <w:color w:val="000000" w:themeColor="text1"/>
                <w:kern w:val="20"/>
                <w:sz w:val="24"/>
                <w:szCs w:val="24"/>
                <w:u w:val="single"/>
                <w:lang w:val="en-GB"/>
                <w14:textFill>
                  <w14:solidFill>
                    <w14:schemeClr w14:val="tx1"/>
                  </w14:solidFill>
                </w14:textFill>
              </w:rPr>
              <w:t>表3-3  监测时间及频次一览表</w:t>
            </w:r>
          </w:p>
          <w:tbl>
            <w:tblPr>
              <w:tblStyle w:val="39"/>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273"/>
              <w:gridCol w:w="1453"/>
              <w:gridCol w:w="2066"/>
              <w:gridCol w:w="2690"/>
            </w:tblGrid>
            <w:tr w14:paraId="60EF12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3" w:type="pct"/>
                  <w:noWrap w:val="0"/>
                  <w:vAlign w:val="center"/>
                </w:tcPr>
                <w:p w14:paraId="770F1F9F">
                  <w:pPr>
                    <w:pStyle w:val="167"/>
                    <w:ind w:left="0"/>
                    <w:jc w:val="center"/>
                    <w:rPr>
                      <w:rFonts w:hint="default" w:ascii="Times New Roman" w:hAnsi="Times New Roman" w:eastAsia="宋体" w:cs="Times New Roman"/>
                      <w:b w:val="0"/>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val="0"/>
                      <w:bCs w:val="0"/>
                      <w:color w:val="000000" w:themeColor="text1"/>
                      <w:sz w:val="21"/>
                      <w:szCs w:val="21"/>
                      <w:u w:val="single"/>
                      <w14:textFill>
                        <w14:solidFill>
                          <w14:schemeClr w14:val="tx1"/>
                        </w14:solidFill>
                      </w14:textFill>
                    </w:rPr>
                    <w:t>监测项目</w:t>
                  </w:r>
                </w:p>
              </w:tc>
              <w:tc>
                <w:tcPr>
                  <w:tcW w:w="712" w:type="pct"/>
                  <w:noWrap w:val="0"/>
                  <w:vAlign w:val="center"/>
                </w:tcPr>
                <w:p w14:paraId="33C0E000">
                  <w:pPr>
                    <w:pStyle w:val="167"/>
                    <w:ind w:left="0"/>
                    <w:jc w:val="center"/>
                    <w:rPr>
                      <w:rFonts w:hint="default" w:ascii="Times New Roman" w:hAnsi="Times New Roman" w:eastAsia="宋体" w:cs="Times New Roman"/>
                      <w:b w:val="0"/>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val="0"/>
                      <w:bCs w:val="0"/>
                      <w:color w:val="000000" w:themeColor="text1"/>
                      <w:sz w:val="21"/>
                      <w:szCs w:val="21"/>
                      <w:u w:val="single"/>
                      <w14:textFill>
                        <w14:solidFill>
                          <w14:schemeClr w14:val="tx1"/>
                        </w14:solidFill>
                      </w14:textFill>
                    </w:rPr>
                    <w:t>监测天数</w:t>
                  </w:r>
                </w:p>
              </w:tc>
              <w:tc>
                <w:tcPr>
                  <w:tcW w:w="813" w:type="pct"/>
                  <w:noWrap w:val="0"/>
                  <w:vAlign w:val="center"/>
                </w:tcPr>
                <w:p w14:paraId="23AB32F8">
                  <w:pPr>
                    <w:pStyle w:val="167"/>
                    <w:ind w:left="0"/>
                    <w:jc w:val="center"/>
                    <w:rPr>
                      <w:rFonts w:hint="default" w:ascii="Times New Roman" w:hAnsi="Times New Roman" w:eastAsia="宋体" w:cs="Times New Roman"/>
                      <w:b w:val="0"/>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val="0"/>
                      <w:bCs w:val="0"/>
                      <w:color w:val="000000" w:themeColor="text1"/>
                      <w:sz w:val="21"/>
                      <w:szCs w:val="21"/>
                      <w:u w:val="single"/>
                      <w14:textFill>
                        <w14:solidFill>
                          <w14:schemeClr w14:val="tx1"/>
                        </w14:solidFill>
                      </w14:textFill>
                    </w:rPr>
                    <w:t>均值</w:t>
                  </w:r>
                </w:p>
              </w:tc>
              <w:tc>
                <w:tcPr>
                  <w:tcW w:w="1156" w:type="pct"/>
                  <w:noWrap w:val="0"/>
                  <w:vAlign w:val="center"/>
                </w:tcPr>
                <w:p w14:paraId="3F329D0E">
                  <w:pPr>
                    <w:pStyle w:val="167"/>
                    <w:ind w:left="0"/>
                    <w:jc w:val="center"/>
                    <w:rPr>
                      <w:rFonts w:hint="default" w:ascii="Times New Roman" w:hAnsi="Times New Roman" w:eastAsia="宋体" w:cs="Times New Roman"/>
                      <w:b w:val="0"/>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val="0"/>
                      <w:bCs w:val="0"/>
                      <w:color w:val="000000" w:themeColor="text1"/>
                      <w:sz w:val="21"/>
                      <w:szCs w:val="21"/>
                      <w:u w:val="single"/>
                      <w14:textFill>
                        <w14:solidFill>
                          <w14:schemeClr w14:val="tx1"/>
                        </w14:solidFill>
                      </w14:textFill>
                    </w:rPr>
                    <w:t>标准限值（μg/m</w:t>
                  </w:r>
                  <w:r>
                    <w:rPr>
                      <w:rFonts w:hint="default" w:ascii="Times New Roman" w:hAnsi="Times New Roman" w:eastAsia="宋体" w:cs="Times New Roman"/>
                      <w:b w:val="0"/>
                      <w:bCs w:val="0"/>
                      <w:color w:val="000000" w:themeColor="text1"/>
                      <w:sz w:val="21"/>
                      <w:szCs w:val="21"/>
                      <w:u w:val="single"/>
                      <w:vertAlign w:val="superscript"/>
                      <w14:textFill>
                        <w14:solidFill>
                          <w14:schemeClr w14:val="tx1"/>
                        </w14:solidFill>
                      </w14:textFill>
                    </w:rPr>
                    <w:t>3</w:t>
                  </w:r>
                  <w:r>
                    <w:rPr>
                      <w:rFonts w:hint="default" w:ascii="Times New Roman" w:hAnsi="Times New Roman" w:eastAsia="宋体" w:cs="Times New Roman"/>
                      <w:b w:val="0"/>
                      <w:bCs w:val="0"/>
                      <w:color w:val="000000" w:themeColor="text1"/>
                      <w:sz w:val="21"/>
                      <w:szCs w:val="21"/>
                      <w:u w:val="single"/>
                      <w14:textFill>
                        <w14:solidFill>
                          <w14:schemeClr w14:val="tx1"/>
                        </w14:solidFill>
                      </w14:textFill>
                    </w:rPr>
                    <w:t>）</w:t>
                  </w:r>
                </w:p>
              </w:tc>
              <w:tc>
                <w:tcPr>
                  <w:tcW w:w="1505" w:type="pct"/>
                  <w:noWrap w:val="0"/>
                  <w:vAlign w:val="center"/>
                </w:tcPr>
                <w:p w14:paraId="5EEA30A9">
                  <w:pPr>
                    <w:pStyle w:val="167"/>
                    <w:ind w:left="0"/>
                    <w:jc w:val="center"/>
                    <w:rPr>
                      <w:rFonts w:hint="default" w:ascii="Times New Roman" w:hAnsi="Times New Roman" w:eastAsia="宋体" w:cs="Times New Roman"/>
                      <w:b w:val="0"/>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val="0"/>
                      <w:bCs w:val="0"/>
                      <w:color w:val="000000" w:themeColor="text1"/>
                      <w:sz w:val="21"/>
                      <w:szCs w:val="21"/>
                      <w:u w:val="single"/>
                      <w14:textFill>
                        <w14:solidFill>
                          <w14:schemeClr w14:val="tx1"/>
                        </w14:solidFill>
                      </w14:textFill>
                    </w:rPr>
                    <w:t>评价标准</w:t>
                  </w:r>
                </w:p>
              </w:tc>
            </w:tr>
            <w:tr w14:paraId="082A2D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3" w:type="pct"/>
                  <w:noWrap w:val="0"/>
                  <w:vAlign w:val="center"/>
                </w:tcPr>
                <w:p w14:paraId="576CFA9A">
                  <w:pPr>
                    <w:pStyle w:val="167"/>
                    <w:ind w:left="0"/>
                    <w:jc w:val="center"/>
                    <w:rPr>
                      <w:rFonts w:hint="default" w:ascii="Times New Roman" w:hAnsi="Times New Roman" w:eastAsia="宋体" w:cs="Times New Roman"/>
                      <w:b w:val="0"/>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val="0"/>
                      <w:bCs w:val="0"/>
                      <w:color w:val="000000" w:themeColor="text1"/>
                      <w:sz w:val="21"/>
                      <w:szCs w:val="21"/>
                      <w:u w:val="single"/>
                      <w14:textFill>
                        <w14:solidFill>
                          <w14:schemeClr w14:val="tx1"/>
                        </w14:solidFill>
                      </w14:textFill>
                    </w:rPr>
                    <w:t>TSP</w:t>
                  </w:r>
                </w:p>
              </w:tc>
              <w:tc>
                <w:tcPr>
                  <w:tcW w:w="712" w:type="pct"/>
                  <w:noWrap w:val="0"/>
                  <w:vAlign w:val="center"/>
                </w:tcPr>
                <w:p w14:paraId="5E5B992C">
                  <w:pPr>
                    <w:pStyle w:val="167"/>
                    <w:ind w:left="0"/>
                    <w:jc w:val="center"/>
                    <w:rPr>
                      <w:rFonts w:hint="default" w:ascii="Times New Roman" w:hAnsi="Times New Roman" w:eastAsia="宋体" w:cs="Times New Roman"/>
                      <w:b w:val="0"/>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val="0"/>
                      <w:bCs w:val="0"/>
                      <w:color w:val="000000" w:themeColor="text1"/>
                      <w:sz w:val="21"/>
                      <w:szCs w:val="21"/>
                      <w:u w:val="single"/>
                      <w14:textFill>
                        <w14:solidFill>
                          <w14:schemeClr w14:val="tx1"/>
                        </w14:solidFill>
                      </w14:textFill>
                    </w:rPr>
                    <w:t>连续</w:t>
                  </w:r>
                  <w:r>
                    <w:rPr>
                      <w:rFonts w:hint="eastAsia" w:ascii="Times New Roman" w:hAnsi="Times New Roman" w:eastAsia="宋体" w:cs="Times New Roman"/>
                      <w:b w:val="0"/>
                      <w:bCs w:val="0"/>
                      <w:color w:val="000000" w:themeColor="text1"/>
                      <w:sz w:val="21"/>
                      <w:szCs w:val="21"/>
                      <w:u w:val="single"/>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1"/>
                      <w:szCs w:val="21"/>
                      <w:u w:val="single"/>
                      <w14:textFill>
                        <w14:solidFill>
                          <w14:schemeClr w14:val="tx1"/>
                        </w14:solidFill>
                      </w14:textFill>
                    </w:rPr>
                    <w:t>天</w:t>
                  </w:r>
                </w:p>
              </w:tc>
              <w:tc>
                <w:tcPr>
                  <w:tcW w:w="813" w:type="pct"/>
                  <w:noWrap w:val="0"/>
                  <w:vAlign w:val="center"/>
                </w:tcPr>
                <w:p w14:paraId="165C6287">
                  <w:pPr>
                    <w:pStyle w:val="167"/>
                    <w:ind w:left="0"/>
                    <w:jc w:val="center"/>
                    <w:rPr>
                      <w:rFonts w:hint="default" w:ascii="Times New Roman" w:hAnsi="Times New Roman" w:eastAsia="宋体" w:cs="Times New Roman"/>
                      <w:b w:val="0"/>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val="0"/>
                      <w:bCs w:val="0"/>
                      <w:color w:val="000000" w:themeColor="text1"/>
                      <w:sz w:val="21"/>
                      <w:szCs w:val="21"/>
                      <w:u w:val="single"/>
                      <w14:textFill>
                        <w14:solidFill>
                          <w14:schemeClr w14:val="tx1"/>
                        </w14:solidFill>
                      </w14:textFill>
                    </w:rPr>
                    <w:t>24h均值</w:t>
                  </w:r>
                </w:p>
              </w:tc>
              <w:tc>
                <w:tcPr>
                  <w:tcW w:w="1156" w:type="pct"/>
                  <w:noWrap w:val="0"/>
                  <w:vAlign w:val="center"/>
                </w:tcPr>
                <w:p w14:paraId="54BB2E30">
                  <w:pPr>
                    <w:pStyle w:val="167"/>
                    <w:ind w:left="0"/>
                    <w:jc w:val="center"/>
                    <w:rPr>
                      <w:rFonts w:hint="default" w:ascii="Times New Roman" w:hAnsi="Times New Roman" w:eastAsia="宋体" w:cs="Times New Roman"/>
                      <w:b w:val="0"/>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val="0"/>
                      <w:bCs w:val="0"/>
                      <w:color w:val="000000" w:themeColor="text1"/>
                      <w:sz w:val="21"/>
                      <w:szCs w:val="21"/>
                      <w:u w:val="single"/>
                      <w14:textFill>
                        <w14:solidFill>
                          <w14:schemeClr w14:val="tx1"/>
                        </w14:solidFill>
                      </w14:textFill>
                    </w:rPr>
                    <w:t>300</w:t>
                  </w:r>
                </w:p>
              </w:tc>
              <w:tc>
                <w:tcPr>
                  <w:tcW w:w="1505" w:type="pct"/>
                  <w:noWrap w:val="0"/>
                  <w:vAlign w:val="center"/>
                </w:tcPr>
                <w:p w14:paraId="117EAE91">
                  <w:pPr>
                    <w:pStyle w:val="167"/>
                    <w:ind w:left="0"/>
                    <w:jc w:val="center"/>
                    <w:rPr>
                      <w:rFonts w:hint="default" w:ascii="Times New Roman" w:hAnsi="Times New Roman" w:eastAsia="宋体" w:cs="Times New Roman"/>
                      <w:b w:val="0"/>
                      <w:bCs w:val="0"/>
                      <w:color w:val="000000" w:themeColor="text1"/>
                      <w:sz w:val="21"/>
                      <w:szCs w:val="21"/>
                      <w:u w:val="single"/>
                      <w14:textFill>
                        <w14:solidFill>
                          <w14:schemeClr w14:val="tx1"/>
                        </w14:solidFill>
                      </w14:textFill>
                    </w:rPr>
                  </w:pPr>
                  <w:r>
                    <w:rPr>
                      <w:rFonts w:hint="default" w:ascii="Times New Roman" w:hAnsi="Times New Roman" w:eastAsia="宋体" w:cs="Times New Roman"/>
                      <w:b w:val="0"/>
                      <w:bCs w:val="0"/>
                      <w:color w:val="000000" w:themeColor="text1"/>
                      <w:sz w:val="21"/>
                      <w:szCs w:val="21"/>
                      <w:u w:val="single"/>
                      <w14:textFill>
                        <w14:solidFill>
                          <w14:schemeClr w14:val="tx1"/>
                        </w14:solidFill>
                      </w14:textFill>
                    </w:rPr>
                    <w:t>《环境空气质量标准》（GB3095-2012）及其2018年修改单的二级标准</w:t>
                  </w:r>
                </w:p>
              </w:tc>
            </w:tr>
          </w:tbl>
          <w:p w14:paraId="2BB691D1">
            <w:pPr>
              <w:widowControl/>
              <w:spacing w:line="360" w:lineRule="auto"/>
              <w:ind w:firstLine="480" w:firstLineChars="200"/>
              <w:jc w:val="both"/>
              <w:rPr>
                <w:rFonts w:hint="default" w:ascii="Times New Roman" w:hAnsi="Times New Roman" w:eastAsia="宋体" w:cs="Times New Roman"/>
                <w:color w:val="000000" w:themeColor="text1"/>
                <w:kern w:val="0"/>
                <w:sz w:val="24"/>
                <w:szCs w:val="24"/>
                <w:u w:val="single"/>
                <w14:textFill>
                  <w14:solidFill>
                    <w14:schemeClr w14:val="tx1"/>
                  </w14:solidFill>
                </w14:textFill>
              </w:rPr>
            </w:pPr>
            <w:r>
              <w:rPr>
                <w:rFonts w:hint="default" w:ascii="Times New Roman" w:hAnsi="Times New Roman" w:eastAsia="宋体" w:cs="Times New Roman"/>
                <w:color w:val="000000" w:themeColor="text1"/>
                <w:kern w:val="0"/>
                <w:sz w:val="24"/>
                <w:szCs w:val="24"/>
                <w:u w:val="single"/>
                <w14:textFill>
                  <w14:solidFill>
                    <w14:schemeClr w14:val="tx1"/>
                  </w14:solidFill>
                </w14:textFill>
              </w:rPr>
              <w:t>（3）评价标准及标准限值</w:t>
            </w:r>
          </w:p>
          <w:p w14:paraId="4D80BE93">
            <w:pPr>
              <w:widowControl/>
              <w:spacing w:line="360" w:lineRule="auto"/>
              <w:ind w:firstLine="480" w:firstLineChars="200"/>
              <w:jc w:val="both"/>
              <w:rPr>
                <w:rFonts w:hint="default" w:ascii="Times New Roman" w:hAnsi="Times New Roman" w:eastAsia="宋体" w:cs="Times New Roman"/>
                <w:color w:val="000000" w:themeColor="text1"/>
                <w:kern w:val="0"/>
                <w:sz w:val="24"/>
                <w:szCs w:val="24"/>
                <w:u w:val="single"/>
                <w14:textFill>
                  <w14:solidFill>
                    <w14:schemeClr w14:val="tx1"/>
                  </w14:solidFill>
                </w14:textFill>
              </w:rPr>
            </w:pPr>
            <w:r>
              <w:rPr>
                <w:rFonts w:hint="default" w:ascii="Times New Roman" w:hAnsi="Times New Roman" w:eastAsia="宋体" w:cs="Times New Roman"/>
                <w:color w:val="000000" w:themeColor="text1"/>
                <w:kern w:val="0"/>
                <w:sz w:val="24"/>
                <w:szCs w:val="24"/>
                <w:u w:val="single"/>
                <w14:textFill>
                  <w14:solidFill>
                    <w14:schemeClr w14:val="tx1"/>
                  </w14:solidFill>
                </w14:textFill>
              </w:rPr>
              <w:t>TSP执行《环境空气质量标准》（GB3095-2012）中的二级标准及2018年修改单要求。</w:t>
            </w:r>
          </w:p>
          <w:p w14:paraId="5662CA1C">
            <w:pPr>
              <w:widowControl/>
              <w:spacing w:line="360" w:lineRule="auto"/>
              <w:ind w:firstLine="480" w:firstLineChars="200"/>
              <w:jc w:val="both"/>
              <w:rPr>
                <w:rFonts w:hint="default" w:ascii="Times New Roman" w:hAnsi="Times New Roman" w:eastAsia="宋体" w:cs="Times New Roman"/>
                <w:color w:val="000000" w:themeColor="text1"/>
                <w:kern w:val="0"/>
                <w:sz w:val="24"/>
                <w:szCs w:val="24"/>
                <w:u w:val="single"/>
                <w14:textFill>
                  <w14:solidFill>
                    <w14:schemeClr w14:val="tx1"/>
                  </w14:solidFill>
                </w14:textFill>
              </w:rPr>
            </w:pPr>
            <w:r>
              <w:rPr>
                <w:rFonts w:hint="default" w:ascii="Times New Roman" w:hAnsi="Times New Roman" w:eastAsia="宋体" w:cs="Times New Roman"/>
                <w:color w:val="000000" w:themeColor="text1"/>
                <w:kern w:val="0"/>
                <w:sz w:val="24"/>
                <w:szCs w:val="24"/>
                <w:u w:val="single"/>
                <w14:textFill>
                  <w14:solidFill>
                    <w14:schemeClr w14:val="tx1"/>
                  </w14:solidFill>
                </w14:textFill>
              </w:rPr>
              <w:t>（4）监测结果与评价</w:t>
            </w:r>
          </w:p>
          <w:p w14:paraId="7BE3D04C">
            <w:pPr>
              <w:widowControl/>
              <w:spacing w:line="360" w:lineRule="auto"/>
              <w:ind w:firstLine="480" w:firstLineChars="200"/>
              <w:jc w:val="both"/>
              <w:rPr>
                <w:rFonts w:hint="default" w:ascii="Times New Roman" w:hAnsi="Times New Roman" w:eastAsia="宋体" w:cs="Times New Roman"/>
                <w:color w:val="000000" w:themeColor="text1"/>
                <w:kern w:val="0"/>
                <w:sz w:val="24"/>
                <w:szCs w:val="24"/>
                <w:u w:val="single"/>
                <w14:textFill>
                  <w14:solidFill>
                    <w14:schemeClr w14:val="tx1"/>
                  </w14:solidFill>
                </w14:textFill>
              </w:rPr>
            </w:pPr>
            <w:r>
              <w:rPr>
                <w:rFonts w:hint="default" w:ascii="Times New Roman" w:hAnsi="Times New Roman" w:eastAsia="宋体" w:cs="Times New Roman"/>
                <w:color w:val="000000" w:themeColor="text1"/>
                <w:kern w:val="0"/>
                <w:sz w:val="24"/>
                <w:szCs w:val="24"/>
                <w:u w:val="single"/>
                <w14:textFill>
                  <w14:solidFill>
                    <w14:schemeClr w14:val="tx1"/>
                  </w14:solidFill>
                </w14:textFill>
              </w:rPr>
              <w:t>本次环境空气质量现状监测结果见下表。</w:t>
            </w:r>
          </w:p>
          <w:p w14:paraId="56367185">
            <w:pPr>
              <w:keepNext/>
              <w:keepLines/>
              <w:topLinePunct/>
              <w:adjustRightInd w:val="0"/>
              <w:snapToGrid w:val="0"/>
              <w:spacing w:line="360" w:lineRule="auto"/>
              <w:jc w:val="center"/>
              <w:outlineLvl w:val="4"/>
              <w:rPr>
                <w:rFonts w:hint="default" w:ascii="Times New Roman" w:hAnsi="Times New Roman" w:eastAsia="宋体" w:cs="Times New Roman"/>
                <w:color w:val="000000" w:themeColor="text1"/>
                <w:kern w:val="20"/>
                <w:sz w:val="24"/>
                <w:szCs w:val="24"/>
                <w:u w:val="single"/>
                <w:lang w:val="en-GB"/>
                <w14:textFill>
                  <w14:solidFill>
                    <w14:schemeClr w14:val="tx1"/>
                  </w14:solidFill>
                </w14:textFill>
              </w:rPr>
            </w:pPr>
            <w:r>
              <w:rPr>
                <w:rFonts w:hint="default" w:ascii="Times New Roman" w:hAnsi="Times New Roman" w:eastAsia="宋体" w:cs="Times New Roman"/>
                <w:b/>
                <w:bCs/>
                <w:color w:val="000000" w:themeColor="text1"/>
                <w:kern w:val="20"/>
                <w:sz w:val="24"/>
                <w:szCs w:val="24"/>
                <w:u w:val="single"/>
                <w:lang w:val="en-GB"/>
                <w14:textFill>
                  <w14:solidFill>
                    <w14:schemeClr w14:val="tx1"/>
                  </w14:solidFill>
                </w14:textFill>
              </w:rPr>
              <w:t>表3-4  环境空气质量监测结果（单位：mg/m</w:t>
            </w:r>
            <w:r>
              <w:rPr>
                <w:rFonts w:hint="default" w:ascii="Times New Roman" w:hAnsi="Times New Roman" w:eastAsia="宋体" w:cs="Times New Roman"/>
                <w:b/>
                <w:bCs/>
                <w:color w:val="000000" w:themeColor="text1"/>
                <w:kern w:val="20"/>
                <w:sz w:val="24"/>
                <w:szCs w:val="24"/>
                <w:u w:val="single"/>
                <w:vertAlign w:val="superscript"/>
                <w:lang w:val="en-GB"/>
                <w14:textFill>
                  <w14:solidFill>
                    <w14:schemeClr w14:val="tx1"/>
                  </w14:solidFill>
                </w14:textFill>
              </w:rPr>
              <w:t>3</w:t>
            </w:r>
            <w:r>
              <w:rPr>
                <w:rFonts w:hint="default" w:ascii="Times New Roman" w:hAnsi="Times New Roman" w:eastAsia="宋体" w:cs="Times New Roman"/>
                <w:b/>
                <w:bCs/>
                <w:color w:val="000000" w:themeColor="text1"/>
                <w:kern w:val="20"/>
                <w:sz w:val="24"/>
                <w:szCs w:val="24"/>
                <w:u w:val="single"/>
                <w:lang w:val="en-GB"/>
                <w14:textFill>
                  <w14:solidFill>
                    <w14:schemeClr w14:val="tx1"/>
                  </w14:solidFill>
                </w14:textFill>
              </w:rPr>
              <w:t>，臭气浓度无量纲）</w:t>
            </w:r>
          </w:p>
          <w:tbl>
            <w:tblPr>
              <w:tblStyle w:val="3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3033"/>
              <w:gridCol w:w="4154"/>
            </w:tblGrid>
            <w:tr w14:paraId="25ACD2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0" w:type="pct"/>
                  <w:vMerge w:val="restart"/>
                  <w:noWrap w:val="0"/>
                  <w:tcMar>
                    <w:left w:w="0" w:type="dxa"/>
                    <w:right w:w="0" w:type="dxa"/>
                  </w:tcMar>
                  <w:vAlign w:val="center"/>
                </w:tcPr>
                <w:p w14:paraId="732B3308">
                  <w:pPr>
                    <w:widowControl/>
                    <w:snapToGrid w:val="0"/>
                    <w:jc w:val="center"/>
                    <w:rPr>
                      <w:rFonts w:hint="default" w:ascii="Times New Roman" w:hAnsi="Times New Roman" w:eastAsia="宋体" w:cs="Times New Roman"/>
                      <w:color w:val="000000" w:themeColor="text1"/>
                      <w:kern w:val="16"/>
                      <w:szCs w:val="21"/>
                      <w:u w:val="single"/>
                      <w14:textFill>
                        <w14:solidFill>
                          <w14:schemeClr w14:val="tx1"/>
                        </w14:solidFill>
                      </w14:textFill>
                    </w:rPr>
                  </w:pPr>
                  <w:r>
                    <w:rPr>
                      <w:rFonts w:hint="default" w:ascii="Times New Roman" w:hAnsi="Times New Roman" w:eastAsia="宋体" w:cs="Times New Roman"/>
                      <w:color w:val="000000" w:themeColor="text1"/>
                      <w:kern w:val="16"/>
                      <w:szCs w:val="21"/>
                      <w:u w:val="single"/>
                      <w14:textFill>
                        <w14:solidFill>
                          <w14:schemeClr w14:val="tx1"/>
                        </w14:solidFill>
                      </w14:textFill>
                    </w:rPr>
                    <w:t>监测点位</w:t>
                  </w:r>
                </w:p>
              </w:tc>
              <w:tc>
                <w:tcPr>
                  <w:tcW w:w="1696" w:type="pct"/>
                  <w:vMerge w:val="restart"/>
                  <w:noWrap w:val="0"/>
                  <w:vAlign w:val="center"/>
                </w:tcPr>
                <w:p w14:paraId="197E0095">
                  <w:pPr>
                    <w:widowControl/>
                    <w:snapToGrid w:val="0"/>
                    <w:jc w:val="center"/>
                    <w:rPr>
                      <w:rFonts w:hint="default" w:ascii="Times New Roman" w:hAnsi="Times New Roman" w:eastAsia="宋体" w:cs="Times New Roman"/>
                      <w:color w:val="000000" w:themeColor="text1"/>
                      <w:kern w:val="16"/>
                      <w:szCs w:val="21"/>
                      <w:u w:val="single"/>
                      <w14:textFill>
                        <w14:solidFill>
                          <w14:schemeClr w14:val="tx1"/>
                        </w14:solidFill>
                      </w14:textFill>
                    </w:rPr>
                  </w:pPr>
                  <w:r>
                    <w:rPr>
                      <w:rFonts w:hint="default" w:ascii="Times New Roman" w:hAnsi="Times New Roman" w:eastAsia="宋体" w:cs="Times New Roman"/>
                      <w:color w:val="000000" w:themeColor="text1"/>
                      <w:kern w:val="16"/>
                      <w:szCs w:val="21"/>
                      <w:u w:val="single"/>
                      <w14:textFill>
                        <w14:solidFill>
                          <w14:schemeClr w14:val="tx1"/>
                        </w14:solidFill>
                      </w14:textFill>
                    </w:rPr>
                    <w:t>监测项目</w:t>
                  </w:r>
                </w:p>
              </w:tc>
              <w:tc>
                <w:tcPr>
                  <w:tcW w:w="2323" w:type="pct"/>
                  <w:noWrap w:val="0"/>
                  <w:tcMar>
                    <w:left w:w="0" w:type="dxa"/>
                    <w:right w:w="0" w:type="dxa"/>
                  </w:tcMar>
                  <w:vAlign w:val="center"/>
                </w:tcPr>
                <w:p w14:paraId="479D2CE5">
                  <w:pPr>
                    <w:pStyle w:val="168"/>
                    <w:spacing w:line="240" w:lineRule="auto"/>
                    <w:ind w:firstLine="0" w:firstLineChars="0"/>
                    <w:jc w:val="center"/>
                    <w:rPr>
                      <w:rFonts w:hint="default" w:ascii="Times New Roman" w:hAnsi="Times New Roman" w:eastAsia="宋体" w:cs="Times New Roman"/>
                      <w:color w:val="000000" w:themeColor="text1"/>
                      <w:kern w:val="16"/>
                      <w:sz w:val="21"/>
                      <w:szCs w:val="21"/>
                      <w:u w:val="single"/>
                      <w14:textFill>
                        <w14:solidFill>
                          <w14:schemeClr w14:val="tx1"/>
                        </w14:solidFill>
                      </w14:textFill>
                    </w:rPr>
                  </w:pPr>
                  <w:r>
                    <w:rPr>
                      <w:rFonts w:hint="default" w:ascii="Times New Roman" w:hAnsi="Times New Roman" w:eastAsia="宋体" w:cs="Times New Roman"/>
                      <w:color w:val="000000" w:themeColor="text1"/>
                      <w:kern w:val="16"/>
                      <w:sz w:val="21"/>
                      <w:szCs w:val="21"/>
                      <w:u w:val="single"/>
                      <w14:textFill>
                        <w14:solidFill>
                          <w14:schemeClr w14:val="tx1"/>
                        </w14:solidFill>
                      </w14:textFill>
                    </w:rPr>
                    <w:t>监测因子</w:t>
                  </w:r>
                </w:p>
              </w:tc>
            </w:tr>
            <w:tr w14:paraId="15256A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0" w:type="pct"/>
                  <w:vMerge w:val="continue"/>
                  <w:noWrap w:val="0"/>
                  <w:tcMar>
                    <w:left w:w="0" w:type="dxa"/>
                    <w:right w:w="0" w:type="dxa"/>
                  </w:tcMar>
                  <w:vAlign w:val="center"/>
                </w:tcPr>
                <w:p w14:paraId="408010B6">
                  <w:pPr>
                    <w:widowControl/>
                    <w:snapToGrid w:val="0"/>
                    <w:jc w:val="center"/>
                    <w:rPr>
                      <w:rFonts w:hint="default" w:ascii="Times New Roman" w:hAnsi="Times New Roman" w:eastAsia="宋体" w:cs="Times New Roman"/>
                      <w:color w:val="000000" w:themeColor="text1"/>
                      <w:kern w:val="16"/>
                      <w:szCs w:val="21"/>
                      <w:u w:val="single"/>
                      <w14:textFill>
                        <w14:solidFill>
                          <w14:schemeClr w14:val="tx1"/>
                        </w14:solidFill>
                      </w14:textFill>
                    </w:rPr>
                  </w:pPr>
                </w:p>
              </w:tc>
              <w:tc>
                <w:tcPr>
                  <w:tcW w:w="1696" w:type="pct"/>
                  <w:vMerge w:val="continue"/>
                  <w:noWrap w:val="0"/>
                  <w:vAlign w:val="center"/>
                </w:tcPr>
                <w:p w14:paraId="1F64DE22">
                  <w:pPr>
                    <w:widowControl/>
                    <w:snapToGrid w:val="0"/>
                    <w:jc w:val="center"/>
                    <w:rPr>
                      <w:rFonts w:hint="default" w:ascii="Times New Roman" w:hAnsi="Times New Roman" w:eastAsia="宋体" w:cs="Times New Roman"/>
                      <w:color w:val="000000" w:themeColor="text1"/>
                      <w:kern w:val="16"/>
                      <w:szCs w:val="21"/>
                      <w:u w:val="single"/>
                      <w14:textFill>
                        <w14:solidFill>
                          <w14:schemeClr w14:val="tx1"/>
                        </w14:solidFill>
                      </w14:textFill>
                    </w:rPr>
                  </w:pPr>
                </w:p>
              </w:tc>
              <w:tc>
                <w:tcPr>
                  <w:tcW w:w="2323" w:type="pct"/>
                  <w:noWrap w:val="0"/>
                  <w:vAlign w:val="center"/>
                </w:tcPr>
                <w:p w14:paraId="7EB38E10">
                  <w:pPr>
                    <w:pStyle w:val="168"/>
                    <w:spacing w:line="240" w:lineRule="auto"/>
                    <w:ind w:firstLine="0" w:firstLineChars="0"/>
                    <w:jc w:val="center"/>
                    <w:rPr>
                      <w:rFonts w:hint="default" w:ascii="Times New Roman" w:hAnsi="Times New Roman" w:eastAsia="宋体" w:cs="Times New Roman"/>
                      <w:color w:val="000000" w:themeColor="text1"/>
                      <w:kern w:val="16"/>
                      <w:sz w:val="21"/>
                      <w:szCs w:val="21"/>
                      <w:u w:val="single"/>
                      <w14:textFill>
                        <w14:solidFill>
                          <w14:schemeClr w14:val="tx1"/>
                        </w14:solidFill>
                      </w14:textFill>
                    </w:rPr>
                  </w:pPr>
                  <w:r>
                    <w:rPr>
                      <w:rFonts w:hint="default" w:ascii="Times New Roman" w:hAnsi="Times New Roman" w:eastAsia="宋体" w:cs="Times New Roman"/>
                      <w:color w:val="000000" w:themeColor="text1"/>
                      <w:kern w:val="16"/>
                      <w:sz w:val="21"/>
                      <w:szCs w:val="21"/>
                      <w:u w:val="single"/>
                      <w14:textFill>
                        <w14:solidFill>
                          <w14:schemeClr w14:val="tx1"/>
                        </w14:solidFill>
                      </w14:textFill>
                    </w:rPr>
                    <w:t>TSP</w:t>
                  </w:r>
                </w:p>
              </w:tc>
            </w:tr>
            <w:tr w14:paraId="53F41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0" w:type="pct"/>
                  <w:vMerge w:val="restart"/>
                  <w:noWrap w:val="0"/>
                  <w:tcMar>
                    <w:left w:w="0" w:type="dxa"/>
                    <w:right w:w="0" w:type="dxa"/>
                  </w:tcMar>
                  <w:vAlign w:val="center"/>
                </w:tcPr>
                <w:p w14:paraId="680DB524">
                  <w:pPr>
                    <w:widowControl/>
                    <w:snapToGrid w:val="0"/>
                    <w:jc w:val="center"/>
                    <w:rPr>
                      <w:rFonts w:hint="default" w:ascii="Times New Roman" w:hAnsi="Times New Roman" w:eastAsia="宋体" w:cs="Times New Roman"/>
                      <w:color w:val="000000" w:themeColor="text1"/>
                      <w:kern w:val="16"/>
                      <w:szCs w:val="21"/>
                      <w:u w:val="single"/>
                      <w14:textFill>
                        <w14:solidFill>
                          <w14:schemeClr w14:val="tx1"/>
                        </w14:solidFill>
                      </w14:textFill>
                    </w:rPr>
                  </w:pPr>
                  <w:r>
                    <w:rPr>
                      <w:rFonts w:hint="default" w:ascii="Times New Roman" w:hAnsi="Times New Roman" w:eastAsia="宋体" w:cs="Times New Roman"/>
                      <w:color w:val="000000" w:themeColor="text1"/>
                      <w:kern w:val="16"/>
                      <w:szCs w:val="21"/>
                      <w:u w:val="single"/>
                      <w14:textFill>
                        <w14:solidFill>
                          <w14:schemeClr w14:val="tx1"/>
                        </w14:solidFill>
                      </w14:textFill>
                    </w:rPr>
                    <w:t>G</w:t>
                  </w:r>
                  <w:r>
                    <w:rPr>
                      <w:rFonts w:hint="eastAsia" w:ascii="Times New Roman" w:hAnsi="Times New Roman" w:cs="Times New Roman"/>
                      <w:color w:val="000000" w:themeColor="text1"/>
                      <w:kern w:val="16"/>
                      <w:szCs w:val="21"/>
                      <w:u w:val="single"/>
                      <w:lang w:val="en-US" w:eastAsia="zh-CN"/>
                      <w14:textFill>
                        <w14:solidFill>
                          <w14:schemeClr w14:val="tx1"/>
                        </w14:solidFill>
                      </w14:textFill>
                    </w:rPr>
                    <w:t>1</w:t>
                  </w:r>
                  <w:r>
                    <w:rPr>
                      <w:rFonts w:hint="default" w:ascii="Times New Roman" w:hAnsi="Times New Roman" w:eastAsia="宋体" w:cs="Times New Roman"/>
                      <w:color w:val="000000" w:themeColor="text1"/>
                      <w:kern w:val="16"/>
                      <w:szCs w:val="21"/>
                      <w:u w:val="single"/>
                      <w:lang w:val="en-US" w:eastAsia="zh-CN"/>
                      <w14:textFill>
                        <w14:solidFill>
                          <w14:schemeClr w14:val="tx1"/>
                        </w14:solidFill>
                      </w14:textFill>
                    </w:rPr>
                    <w:t>云梯岭村居民点</w:t>
                  </w:r>
                </w:p>
              </w:tc>
              <w:tc>
                <w:tcPr>
                  <w:tcW w:w="1696" w:type="pct"/>
                  <w:noWrap w:val="0"/>
                  <w:vAlign w:val="center"/>
                </w:tcPr>
                <w:p w14:paraId="1C137D21">
                  <w:pPr>
                    <w:widowControl/>
                    <w:snapToGrid w:val="0"/>
                    <w:jc w:val="center"/>
                    <w:rPr>
                      <w:rFonts w:hint="default" w:ascii="Times New Roman" w:hAnsi="Times New Roman" w:eastAsia="宋体" w:cs="Times New Roman"/>
                      <w:bCs/>
                      <w:color w:val="000000" w:themeColor="text1"/>
                      <w:szCs w:val="21"/>
                      <w:u w:val="single"/>
                      <w14:textFill>
                        <w14:solidFill>
                          <w14:schemeClr w14:val="tx1"/>
                        </w14:solidFill>
                      </w14:textFill>
                    </w:rPr>
                  </w:pPr>
                  <w:r>
                    <w:rPr>
                      <w:rFonts w:hint="default" w:ascii="Times New Roman" w:hAnsi="Times New Roman" w:eastAsia="宋体" w:cs="Times New Roman"/>
                      <w:bCs/>
                      <w:color w:val="000000" w:themeColor="text1"/>
                      <w:szCs w:val="21"/>
                      <w:u w:val="single"/>
                      <w14:textFill>
                        <w14:solidFill>
                          <w14:schemeClr w14:val="tx1"/>
                        </w14:solidFill>
                      </w14:textFill>
                    </w:rPr>
                    <w:t>监测值范围</w:t>
                  </w:r>
                </w:p>
              </w:tc>
              <w:tc>
                <w:tcPr>
                  <w:tcW w:w="2323" w:type="pct"/>
                  <w:noWrap w:val="0"/>
                  <w:tcMar>
                    <w:left w:w="0" w:type="dxa"/>
                    <w:right w:w="0" w:type="dxa"/>
                  </w:tcMar>
                  <w:vAlign w:val="center"/>
                </w:tcPr>
                <w:p w14:paraId="40CF15FD">
                  <w:pPr>
                    <w:pStyle w:val="168"/>
                    <w:spacing w:line="240" w:lineRule="auto"/>
                    <w:ind w:firstLine="0" w:firstLineChars="0"/>
                    <w:jc w:val="center"/>
                    <w:rPr>
                      <w:rFonts w:hint="default" w:ascii="Times New Roman" w:hAnsi="Times New Roman" w:eastAsia="宋体" w:cs="Times New Roman"/>
                      <w:color w:val="000000" w:themeColor="text1"/>
                      <w:kern w:val="16"/>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kern w:val="16"/>
                      <w:sz w:val="21"/>
                      <w:szCs w:val="21"/>
                      <w:u w:val="single"/>
                      <w14:textFill>
                        <w14:solidFill>
                          <w14:schemeClr w14:val="tx1"/>
                        </w14:solidFill>
                      </w14:textFill>
                    </w:rPr>
                    <w:t>0.09</w:t>
                  </w:r>
                  <w:r>
                    <w:rPr>
                      <w:rFonts w:hint="eastAsia" w:ascii="Times New Roman" w:hAnsi="Times New Roman" w:cs="Times New Roman"/>
                      <w:color w:val="000000" w:themeColor="text1"/>
                      <w:kern w:val="16"/>
                      <w:sz w:val="21"/>
                      <w:szCs w:val="21"/>
                      <w:u w:val="single"/>
                      <w:lang w:val="en-US" w:eastAsia="zh-CN"/>
                      <w14:textFill>
                        <w14:solidFill>
                          <w14:schemeClr w14:val="tx1"/>
                        </w14:solidFill>
                      </w14:textFill>
                    </w:rPr>
                    <w:t>5</w:t>
                  </w:r>
                  <w:r>
                    <w:rPr>
                      <w:rFonts w:hint="default" w:ascii="Times New Roman" w:hAnsi="Times New Roman" w:eastAsia="宋体" w:cs="Times New Roman"/>
                      <w:color w:val="000000" w:themeColor="text1"/>
                      <w:kern w:val="16"/>
                      <w:sz w:val="21"/>
                      <w:szCs w:val="21"/>
                      <w:u w:val="single"/>
                      <w14:textFill>
                        <w14:solidFill>
                          <w14:schemeClr w14:val="tx1"/>
                        </w14:solidFill>
                      </w14:textFill>
                    </w:rPr>
                    <w:t>~0.1</w:t>
                  </w:r>
                  <w:r>
                    <w:rPr>
                      <w:rFonts w:hint="eastAsia" w:ascii="Times New Roman" w:hAnsi="Times New Roman" w:cs="Times New Roman"/>
                      <w:color w:val="000000" w:themeColor="text1"/>
                      <w:kern w:val="16"/>
                      <w:sz w:val="21"/>
                      <w:szCs w:val="21"/>
                      <w:u w:val="single"/>
                      <w:lang w:val="en-US" w:eastAsia="zh-CN"/>
                      <w14:textFill>
                        <w14:solidFill>
                          <w14:schemeClr w14:val="tx1"/>
                        </w14:solidFill>
                      </w14:textFill>
                    </w:rPr>
                    <w:t>13</w:t>
                  </w:r>
                </w:p>
              </w:tc>
            </w:tr>
            <w:tr w14:paraId="43487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0" w:type="pct"/>
                  <w:vMerge w:val="continue"/>
                  <w:noWrap w:val="0"/>
                  <w:tcMar>
                    <w:left w:w="0" w:type="dxa"/>
                    <w:right w:w="0" w:type="dxa"/>
                  </w:tcMar>
                  <w:vAlign w:val="center"/>
                </w:tcPr>
                <w:p w14:paraId="73CD9D14">
                  <w:pPr>
                    <w:widowControl/>
                    <w:snapToGrid w:val="0"/>
                    <w:jc w:val="center"/>
                    <w:rPr>
                      <w:rFonts w:hint="default" w:ascii="Times New Roman" w:hAnsi="Times New Roman" w:eastAsia="宋体" w:cs="Times New Roman"/>
                      <w:color w:val="000000" w:themeColor="text1"/>
                      <w:kern w:val="16"/>
                      <w:szCs w:val="21"/>
                      <w:u w:val="single"/>
                      <w14:textFill>
                        <w14:solidFill>
                          <w14:schemeClr w14:val="tx1"/>
                        </w14:solidFill>
                      </w14:textFill>
                    </w:rPr>
                  </w:pPr>
                </w:p>
              </w:tc>
              <w:tc>
                <w:tcPr>
                  <w:tcW w:w="1696" w:type="pct"/>
                  <w:noWrap w:val="0"/>
                  <w:vAlign w:val="center"/>
                </w:tcPr>
                <w:p w14:paraId="66E86CD3">
                  <w:pPr>
                    <w:widowControl/>
                    <w:snapToGrid w:val="0"/>
                    <w:jc w:val="center"/>
                    <w:rPr>
                      <w:rFonts w:hint="default" w:ascii="Times New Roman" w:hAnsi="Times New Roman" w:eastAsia="宋体" w:cs="Times New Roman"/>
                      <w:bCs/>
                      <w:color w:val="000000" w:themeColor="text1"/>
                      <w:szCs w:val="21"/>
                      <w:u w:val="single"/>
                      <w14:textFill>
                        <w14:solidFill>
                          <w14:schemeClr w14:val="tx1"/>
                        </w14:solidFill>
                      </w14:textFill>
                    </w:rPr>
                  </w:pPr>
                  <w:r>
                    <w:rPr>
                      <w:rFonts w:hint="default" w:ascii="Times New Roman" w:hAnsi="Times New Roman" w:eastAsia="宋体" w:cs="Times New Roman"/>
                      <w:bCs/>
                      <w:color w:val="000000" w:themeColor="text1"/>
                      <w:szCs w:val="21"/>
                      <w:u w:val="single"/>
                      <w14:textFill>
                        <w14:solidFill>
                          <w14:schemeClr w14:val="tx1"/>
                        </w14:solidFill>
                      </w14:textFill>
                    </w:rPr>
                    <w:t>超标率%</w:t>
                  </w:r>
                </w:p>
              </w:tc>
              <w:tc>
                <w:tcPr>
                  <w:tcW w:w="2323" w:type="pct"/>
                  <w:noWrap w:val="0"/>
                  <w:tcMar>
                    <w:left w:w="0" w:type="dxa"/>
                    <w:right w:w="0" w:type="dxa"/>
                  </w:tcMar>
                  <w:vAlign w:val="center"/>
                </w:tcPr>
                <w:p w14:paraId="3EC37249">
                  <w:pPr>
                    <w:widowControl/>
                    <w:jc w:val="center"/>
                    <w:textAlignment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0</w:t>
                  </w:r>
                </w:p>
              </w:tc>
            </w:tr>
            <w:tr w14:paraId="065131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0" w:type="pct"/>
                  <w:vMerge w:val="continue"/>
                  <w:noWrap w:val="0"/>
                  <w:tcMar>
                    <w:left w:w="0" w:type="dxa"/>
                    <w:right w:w="0" w:type="dxa"/>
                  </w:tcMar>
                  <w:vAlign w:val="center"/>
                </w:tcPr>
                <w:p w14:paraId="7562342E">
                  <w:pPr>
                    <w:widowControl/>
                    <w:snapToGrid w:val="0"/>
                    <w:jc w:val="center"/>
                    <w:rPr>
                      <w:rFonts w:hint="default" w:ascii="Times New Roman" w:hAnsi="Times New Roman" w:eastAsia="宋体" w:cs="Times New Roman"/>
                      <w:color w:val="000000" w:themeColor="text1"/>
                      <w:kern w:val="16"/>
                      <w:szCs w:val="21"/>
                      <w:u w:val="single"/>
                      <w14:textFill>
                        <w14:solidFill>
                          <w14:schemeClr w14:val="tx1"/>
                        </w14:solidFill>
                      </w14:textFill>
                    </w:rPr>
                  </w:pPr>
                </w:p>
              </w:tc>
              <w:tc>
                <w:tcPr>
                  <w:tcW w:w="1696" w:type="pct"/>
                  <w:noWrap w:val="0"/>
                  <w:vAlign w:val="center"/>
                </w:tcPr>
                <w:p w14:paraId="69D385AC">
                  <w:pPr>
                    <w:widowControl/>
                    <w:snapToGrid w:val="0"/>
                    <w:jc w:val="center"/>
                    <w:rPr>
                      <w:rFonts w:hint="default" w:ascii="Times New Roman" w:hAnsi="Times New Roman" w:eastAsia="宋体" w:cs="Times New Roman"/>
                      <w:bCs/>
                      <w:color w:val="000000" w:themeColor="text1"/>
                      <w:szCs w:val="21"/>
                      <w:u w:val="single"/>
                      <w14:textFill>
                        <w14:solidFill>
                          <w14:schemeClr w14:val="tx1"/>
                        </w14:solidFill>
                      </w14:textFill>
                    </w:rPr>
                  </w:pPr>
                  <w:r>
                    <w:rPr>
                      <w:rFonts w:hint="default" w:ascii="Times New Roman" w:hAnsi="Times New Roman" w:eastAsia="宋体" w:cs="Times New Roman"/>
                      <w:bCs/>
                      <w:color w:val="000000" w:themeColor="text1"/>
                      <w:szCs w:val="21"/>
                      <w:u w:val="single"/>
                      <w14:textFill>
                        <w14:solidFill>
                          <w14:schemeClr w14:val="tx1"/>
                        </w14:solidFill>
                      </w14:textFill>
                    </w:rPr>
                    <w:t>最大超标倍数</w:t>
                  </w:r>
                </w:p>
              </w:tc>
              <w:tc>
                <w:tcPr>
                  <w:tcW w:w="2323" w:type="pct"/>
                  <w:noWrap w:val="0"/>
                  <w:tcMar>
                    <w:left w:w="0" w:type="dxa"/>
                    <w:right w:w="0" w:type="dxa"/>
                  </w:tcMar>
                  <w:vAlign w:val="center"/>
                </w:tcPr>
                <w:p w14:paraId="6E0ADFFB">
                  <w:pPr>
                    <w:widowControl/>
                    <w:jc w:val="center"/>
                    <w:textAlignment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0</w:t>
                  </w:r>
                </w:p>
              </w:tc>
            </w:tr>
            <w:tr w14:paraId="5908E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80" w:type="pct"/>
                  <w:vMerge w:val="continue"/>
                  <w:noWrap w:val="0"/>
                  <w:tcMar>
                    <w:left w:w="0" w:type="dxa"/>
                    <w:right w:w="0" w:type="dxa"/>
                  </w:tcMar>
                  <w:vAlign w:val="center"/>
                </w:tcPr>
                <w:p w14:paraId="1BAC9B57">
                  <w:pPr>
                    <w:widowControl/>
                    <w:snapToGrid w:val="0"/>
                    <w:jc w:val="center"/>
                    <w:rPr>
                      <w:rFonts w:hint="default" w:ascii="Times New Roman" w:hAnsi="Times New Roman" w:eastAsia="宋体" w:cs="Times New Roman"/>
                      <w:color w:val="000000" w:themeColor="text1"/>
                      <w:kern w:val="16"/>
                      <w:szCs w:val="21"/>
                      <w:u w:val="single"/>
                      <w14:textFill>
                        <w14:solidFill>
                          <w14:schemeClr w14:val="tx1"/>
                        </w14:solidFill>
                      </w14:textFill>
                    </w:rPr>
                  </w:pPr>
                </w:p>
              </w:tc>
              <w:tc>
                <w:tcPr>
                  <w:tcW w:w="1696" w:type="pct"/>
                  <w:noWrap w:val="0"/>
                  <w:vAlign w:val="center"/>
                </w:tcPr>
                <w:p w14:paraId="64B121DC">
                  <w:pPr>
                    <w:widowControl/>
                    <w:snapToGrid w:val="0"/>
                    <w:jc w:val="center"/>
                    <w:rPr>
                      <w:rFonts w:hint="default" w:ascii="Times New Roman" w:hAnsi="Times New Roman" w:eastAsia="宋体" w:cs="Times New Roman"/>
                      <w:bCs/>
                      <w:color w:val="000000" w:themeColor="text1"/>
                      <w:szCs w:val="21"/>
                      <w:u w:val="single"/>
                      <w14:textFill>
                        <w14:solidFill>
                          <w14:schemeClr w14:val="tx1"/>
                        </w14:solidFill>
                      </w14:textFill>
                    </w:rPr>
                  </w:pPr>
                  <w:r>
                    <w:rPr>
                      <w:rFonts w:hint="default" w:ascii="Times New Roman" w:hAnsi="Times New Roman" w:eastAsia="宋体" w:cs="Times New Roman"/>
                      <w:bCs/>
                      <w:color w:val="000000" w:themeColor="text1"/>
                      <w:szCs w:val="21"/>
                      <w:u w:val="single"/>
                      <w14:textFill>
                        <w14:solidFill>
                          <w14:schemeClr w14:val="tx1"/>
                        </w14:solidFill>
                      </w14:textFill>
                    </w:rPr>
                    <w:t>达标情况</w:t>
                  </w:r>
                </w:p>
              </w:tc>
              <w:tc>
                <w:tcPr>
                  <w:tcW w:w="2323" w:type="pct"/>
                  <w:noWrap w:val="0"/>
                  <w:tcMar>
                    <w:left w:w="0" w:type="dxa"/>
                    <w:right w:w="0" w:type="dxa"/>
                  </w:tcMar>
                  <w:vAlign w:val="center"/>
                </w:tcPr>
                <w:p w14:paraId="6F3E132D">
                  <w:pPr>
                    <w:widowControl/>
                    <w:jc w:val="center"/>
                    <w:textAlignment w:val="center"/>
                    <w:rPr>
                      <w:rFonts w:hint="default" w:ascii="Times New Roman" w:hAnsi="Times New Roman" w:eastAsia="宋体" w:cs="Times New Roman"/>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szCs w:val="21"/>
                      <w:u w:val="single"/>
                      <w14:textFill>
                        <w14:solidFill>
                          <w14:schemeClr w14:val="tx1"/>
                        </w14:solidFill>
                      </w14:textFill>
                    </w:rPr>
                    <w:t>达标</w:t>
                  </w:r>
                </w:p>
              </w:tc>
            </w:tr>
            <w:tr w14:paraId="688939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76" w:type="pct"/>
                  <w:gridSpan w:val="2"/>
                  <w:noWrap w:val="0"/>
                  <w:tcMar>
                    <w:left w:w="0" w:type="dxa"/>
                    <w:right w:w="0" w:type="dxa"/>
                  </w:tcMar>
                  <w:vAlign w:val="center"/>
                </w:tcPr>
                <w:p w14:paraId="1A7D3558">
                  <w:pPr>
                    <w:widowControl/>
                    <w:snapToGrid w:val="0"/>
                    <w:jc w:val="center"/>
                    <w:rPr>
                      <w:rFonts w:hint="default" w:ascii="Times New Roman" w:hAnsi="Times New Roman" w:eastAsia="宋体" w:cs="Times New Roman"/>
                      <w:bCs/>
                      <w:color w:val="000000" w:themeColor="text1"/>
                      <w:szCs w:val="21"/>
                      <w:u w:val="single"/>
                      <w14:textFill>
                        <w14:solidFill>
                          <w14:schemeClr w14:val="tx1"/>
                        </w14:solidFill>
                      </w14:textFill>
                    </w:rPr>
                  </w:pPr>
                  <w:r>
                    <w:rPr>
                      <w:rFonts w:hint="default" w:ascii="Times New Roman" w:hAnsi="Times New Roman" w:eastAsia="宋体" w:cs="Times New Roman"/>
                      <w:color w:val="000000" w:themeColor="text1"/>
                      <w:kern w:val="16"/>
                      <w:szCs w:val="21"/>
                      <w:u w:val="single"/>
                      <w14:textFill>
                        <w14:solidFill>
                          <w14:schemeClr w14:val="tx1"/>
                        </w14:solidFill>
                      </w14:textFill>
                    </w:rPr>
                    <w:t>标准限值</w:t>
                  </w:r>
                </w:p>
              </w:tc>
              <w:tc>
                <w:tcPr>
                  <w:tcW w:w="2323" w:type="pct"/>
                  <w:noWrap w:val="0"/>
                  <w:tcMar>
                    <w:left w:w="0" w:type="dxa"/>
                    <w:right w:w="0" w:type="dxa"/>
                  </w:tcMar>
                  <w:vAlign w:val="center"/>
                </w:tcPr>
                <w:p w14:paraId="51FA3A6D">
                  <w:pPr>
                    <w:pStyle w:val="168"/>
                    <w:spacing w:line="240" w:lineRule="auto"/>
                    <w:ind w:firstLine="0" w:firstLineChars="0"/>
                    <w:jc w:val="center"/>
                    <w:rPr>
                      <w:rFonts w:hint="default" w:ascii="Times New Roman" w:hAnsi="Times New Roman" w:eastAsia="宋体" w:cs="Times New Roman"/>
                      <w:color w:val="000000" w:themeColor="text1"/>
                      <w:kern w:val="16"/>
                      <w:sz w:val="21"/>
                      <w:szCs w:val="21"/>
                      <w:u w:val="single"/>
                      <w14:textFill>
                        <w14:solidFill>
                          <w14:schemeClr w14:val="tx1"/>
                        </w14:solidFill>
                      </w14:textFill>
                    </w:rPr>
                  </w:pPr>
                  <w:r>
                    <w:rPr>
                      <w:rFonts w:hint="default" w:ascii="Times New Roman" w:hAnsi="Times New Roman" w:eastAsia="宋体" w:cs="Times New Roman"/>
                      <w:color w:val="000000" w:themeColor="text1"/>
                      <w:kern w:val="16"/>
                      <w:sz w:val="21"/>
                      <w:szCs w:val="21"/>
                      <w:u w:val="single"/>
                      <w14:textFill>
                        <w14:solidFill>
                          <w14:schemeClr w14:val="tx1"/>
                        </w14:solidFill>
                      </w14:textFill>
                    </w:rPr>
                    <w:t>0.3</w:t>
                  </w:r>
                </w:p>
              </w:tc>
            </w:tr>
          </w:tbl>
          <w:p w14:paraId="360AEDF8">
            <w:pPr>
              <w:widowControl/>
              <w:spacing w:line="360" w:lineRule="auto"/>
              <w:ind w:firstLine="480" w:firstLineChars="200"/>
              <w:jc w:val="both"/>
              <w:rPr>
                <w:rFonts w:hint="default" w:ascii="Times New Roman" w:hAnsi="Times New Roman" w:eastAsia="宋体" w:cs="Times New Roman"/>
                <w:color w:val="000000" w:themeColor="text1"/>
                <w:kern w:val="0"/>
                <w:sz w:val="24"/>
                <w:szCs w:val="24"/>
                <w:u w:val="single"/>
                <w:lang w:eastAsia="zh-CN"/>
                <w14:textFill>
                  <w14:solidFill>
                    <w14:schemeClr w14:val="tx1"/>
                  </w14:solidFill>
                </w14:textFill>
              </w:rPr>
            </w:pPr>
            <w:r>
              <w:rPr>
                <w:rFonts w:hint="default" w:ascii="Times New Roman" w:hAnsi="Times New Roman" w:eastAsia="宋体" w:cs="Times New Roman"/>
                <w:color w:val="000000" w:themeColor="text1"/>
                <w:kern w:val="0"/>
                <w:sz w:val="24"/>
                <w:szCs w:val="24"/>
                <w:u w:val="single"/>
                <w14:textFill>
                  <w14:solidFill>
                    <w14:schemeClr w14:val="tx1"/>
                  </w14:solidFill>
                </w14:textFill>
              </w:rPr>
              <w:t>根据监测数据分析，TSP满足《环境空气质量标准》（GB3095-2012）中的二级标准</w:t>
            </w:r>
            <w:r>
              <w:rPr>
                <w:rFonts w:hint="default" w:ascii="Times New Roman" w:hAnsi="Times New Roman" w:cs="Times New Roman"/>
                <w:color w:val="000000" w:themeColor="text1"/>
                <w:kern w:val="0"/>
                <w:sz w:val="24"/>
                <w:szCs w:val="24"/>
                <w:u w:val="single"/>
                <w:lang w:eastAsia="zh-CN"/>
                <w14:textFill>
                  <w14:solidFill>
                    <w14:schemeClr w14:val="tx1"/>
                  </w14:solidFill>
                </w14:textFill>
              </w:rPr>
              <w:t>。</w:t>
            </w:r>
          </w:p>
          <w:p w14:paraId="5CE59598">
            <w:pPr>
              <w:spacing w:line="360" w:lineRule="auto"/>
              <w:ind w:firstLine="482" w:firstLineChars="200"/>
              <w:jc w:val="left"/>
              <w:rPr>
                <w:rFonts w:hint="default" w:ascii="Times New Roman" w:hAnsi="Times New Roman" w:eastAsia="宋体" w:cs="Times New Roman"/>
                <w:b/>
                <w:color w:val="000000" w:themeColor="text1"/>
                <w:sz w:val="24"/>
                <w:szCs w:val="24"/>
                <w:u w:val="none" w:color="auto"/>
                <w14:textFill>
                  <w14:solidFill>
                    <w14:schemeClr w14:val="tx1"/>
                  </w14:solidFill>
                </w14:textFill>
              </w:rPr>
            </w:pPr>
            <w:r>
              <w:rPr>
                <w:rFonts w:hint="default" w:ascii="Times New Roman" w:hAnsi="Times New Roman" w:eastAsia="宋体" w:cs="Times New Roman"/>
                <w:b/>
                <w:color w:val="000000" w:themeColor="text1"/>
                <w:sz w:val="24"/>
                <w:szCs w:val="24"/>
                <w:u w:val="none" w:color="auto"/>
                <w:lang w:val="en-US" w:eastAsia="zh-CN"/>
                <w14:textFill>
                  <w14:solidFill>
                    <w14:schemeClr w14:val="tx1"/>
                  </w14:solidFill>
                </w14:textFill>
              </w:rPr>
              <w:t>3.2</w:t>
            </w:r>
            <w:r>
              <w:rPr>
                <w:rFonts w:hint="default" w:ascii="Times New Roman" w:hAnsi="Times New Roman" w:eastAsia="宋体" w:cs="Times New Roman"/>
                <w:b/>
                <w:color w:val="000000" w:themeColor="text1"/>
                <w:sz w:val="24"/>
                <w:szCs w:val="24"/>
                <w:u w:val="none" w:color="auto"/>
                <w14:textFill>
                  <w14:solidFill>
                    <w14:schemeClr w14:val="tx1"/>
                  </w14:solidFill>
                </w14:textFill>
              </w:rPr>
              <w:t>地表水环境</w:t>
            </w:r>
          </w:p>
          <w:p w14:paraId="51FD9CC9">
            <w:pPr>
              <w:widowControl/>
              <w:spacing w:line="360" w:lineRule="auto"/>
              <w:ind w:firstLine="480" w:firstLineChars="200"/>
              <w:jc w:val="both"/>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1、地表水环境质量达标判定</w:t>
            </w:r>
          </w:p>
          <w:p w14:paraId="2C03E95F">
            <w:pPr>
              <w:widowControl/>
              <w:spacing w:line="360" w:lineRule="auto"/>
              <w:ind w:firstLine="480" w:firstLineChars="200"/>
              <w:jc w:val="both"/>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为了解项目所在区域水环境质量现状，本次环评引用永州市生态环境局2025年3月25日发布的《关于2024年12月全市环境质量状况的通报》（永环函[2025]26号）中永州市新田县范围内监测断面的水质状况，统计结果如下</w:t>
            </w:r>
          </w:p>
          <w:p w14:paraId="12A6E5B7">
            <w:pPr>
              <w:keepNext/>
              <w:keepLines/>
              <w:topLinePunct/>
              <w:adjustRightInd w:val="0"/>
              <w:snapToGrid w:val="0"/>
              <w:spacing w:line="360" w:lineRule="auto"/>
              <w:jc w:val="center"/>
              <w:outlineLvl w:val="4"/>
              <w:rPr>
                <w:rFonts w:hint="default" w:ascii="Times New Roman" w:hAnsi="Times New Roman" w:eastAsia="宋体" w:cs="Times New Roman"/>
                <w:b/>
                <w:bCs/>
                <w:color w:val="000000" w:themeColor="text1"/>
                <w:kern w:val="20"/>
                <w:sz w:val="24"/>
                <w:szCs w:val="24"/>
                <w:u w:val="single"/>
                <w14:textFill>
                  <w14:solidFill>
                    <w14:schemeClr w14:val="tx1"/>
                  </w14:solidFill>
                </w14:textFill>
              </w:rPr>
            </w:pPr>
            <w:r>
              <w:rPr>
                <w:rFonts w:hint="default" w:ascii="Times New Roman" w:hAnsi="Times New Roman" w:eastAsia="宋体" w:cs="Times New Roman"/>
                <w:b/>
                <w:bCs/>
                <w:color w:val="000000" w:themeColor="text1"/>
                <w:kern w:val="20"/>
                <w:sz w:val="24"/>
                <w:szCs w:val="24"/>
                <w:u w:val="single"/>
                <w14:textFill>
                  <w14:solidFill>
                    <w14:schemeClr w14:val="tx1"/>
                  </w14:solidFill>
                </w14:textFill>
              </w:rPr>
              <w:t>表3-</w:t>
            </w:r>
            <w:r>
              <w:rPr>
                <w:rFonts w:hint="eastAsia" w:ascii="Times New Roman" w:hAnsi="Times New Roman" w:cs="Times New Roman"/>
                <w:b/>
                <w:bCs/>
                <w:color w:val="000000" w:themeColor="text1"/>
                <w:kern w:val="20"/>
                <w:sz w:val="24"/>
                <w:szCs w:val="24"/>
                <w:u w:val="single"/>
                <w:lang w:val="en-US" w:eastAsia="zh-CN"/>
                <w14:textFill>
                  <w14:solidFill>
                    <w14:schemeClr w14:val="tx1"/>
                  </w14:solidFill>
                </w14:textFill>
              </w:rPr>
              <w:t>5</w:t>
            </w:r>
            <w:r>
              <w:rPr>
                <w:rFonts w:hint="default" w:ascii="Times New Roman" w:hAnsi="Times New Roman" w:eastAsia="宋体" w:cs="Times New Roman"/>
                <w:b/>
                <w:bCs/>
                <w:color w:val="000000" w:themeColor="text1"/>
                <w:kern w:val="20"/>
                <w:sz w:val="24"/>
                <w:szCs w:val="24"/>
                <w:u w:val="single"/>
                <w14:textFill>
                  <w14:solidFill>
                    <w14:schemeClr w14:val="tx1"/>
                  </w14:solidFill>
                </w14:textFill>
              </w:rPr>
              <w:t xml:space="preserve">  地表水环境现状监测统计结果</w:t>
            </w:r>
          </w:p>
          <w:tbl>
            <w:tblPr>
              <w:tblStyle w:val="148"/>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970"/>
              <w:gridCol w:w="2782"/>
              <w:gridCol w:w="2789"/>
              <w:gridCol w:w="1395"/>
            </w:tblGrid>
            <w:tr w14:paraId="5310EA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02" w:type="pct"/>
                  <w:vMerge w:val="restart"/>
                  <w:tcBorders>
                    <w:tl2br w:val="nil"/>
                    <w:tr2bl w:val="nil"/>
                  </w:tcBorders>
                  <w:vAlign w:val="center"/>
                </w:tcPr>
                <w:p w14:paraId="58D34C2D">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bCs/>
                      <w:snapToGrid w:val="0"/>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b/>
                      <w:bCs/>
                      <w:snapToGrid w:val="0"/>
                      <w:color w:val="000000" w:themeColor="text1"/>
                      <w:sz w:val="21"/>
                      <w:szCs w:val="21"/>
                      <w:u w:val="single" w:color="auto"/>
                      <w:lang w:val="en-US" w:eastAsia="zh-CN"/>
                      <w14:textFill>
                        <w14:solidFill>
                          <w14:schemeClr w14:val="tx1"/>
                        </w14:solidFill>
                      </w14:textFill>
                    </w:rPr>
                    <w:t>监测断面</w:t>
                  </w:r>
                </w:p>
              </w:tc>
              <w:tc>
                <w:tcPr>
                  <w:tcW w:w="1556" w:type="pct"/>
                  <w:tcBorders>
                    <w:tl2br w:val="nil"/>
                    <w:tr2bl w:val="nil"/>
                  </w:tcBorders>
                  <w:vAlign w:val="center"/>
                </w:tcPr>
                <w:p w14:paraId="3D42F2CB">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Times New Roman"/>
                      <w:b/>
                      <w:bCs/>
                      <w:snapToGrid w:val="0"/>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b/>
                      <w:bCs/>
                      <w:snapToGrid w:val="0"/>
                      <w:color w:val="000000" w:themeColor="text1"/>
                      <w:sz w:val="21"/>
                      <w:szCs w:val="21"/>
                      <w:u w:val="single" w:color="auto"/>
                      <w:lang w:val="en-US" w:eastAsia="zh-CN"/>
                      <w14:textFill>
                        <w14:solidFill>
                          <w14:schemeClr w14:val="tx1"/>
                        </w14:solidFill>
                      </w14:textFill>
                    </w:rPr>
                    <w:t>水质达标情况</w:t>
                  </w:r>
                </w:p>
              </w:tc>
              <w:tc>
                <w:tcPr>
                  <w:tcW w:w="1560" w:type="pct"/>
                  <w:vMerge w:val="restart"/>
                  <w:tcBorders>
                    <w:tl2br w:val="nil"/>
                    <w:tr2bl w:val="nil"/>
                  </w:tcBorders>
                  <w:vAlign w:val="center"/>
                </w:tcPr>
                <w:p w14:paraId="5D823202">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bCs/>
                      <w:snapToGrid w:val="0"/>
                      <w:color w:val="000000" w:themeColor="text1"/>
                      <w:sz w:val="21"/>
                      <w:szCs w:val="21"/>
                      <w:u w:val="single" w:color="auto"/>
                      <w:lang w:val="en-US" w:eastAsia="zh-CN"/>
                      <w14:textFill>
                        <w14:solidFill>
                          <w14:schemeClr w14:val="tx1"/>
                        </w14:solidFill>
                      </w14:textFill>
                    </w:rPr>
                  </w:pPr>
                  <w:r>
                    <w:rPr>
                      <w:rFonts w:hint="eastAsia" w:cs="Times New Roman"/>
                      <w:b/>
                      <w:bCs/>
                      <w:snapToGrid w:val="0"/>
                      <w:color w:val="000000" w:themeColor="text1"/>
                      <w:sz w:val="21"/>
                      <w:szCs w:val="21"/>
                      <w:u w:val="single" w:color="auto"/>
                      <w:lang w:val="en-US" w:eastAsia="zh-CN"/>
                      <w14:textFill>
                        <w14:solidFill>
                          <w14:schemeClr w14:val="tx1"/>
                        </w14:solidFill>
                      </w14:textFill>
                    </w:rPr>
                    <w:t>所在河流</w:t>
                  </w:r>
                </w:p>
              </w:tc>
              <w:tc>
                <w:tcPr>
                  <w:tcW w:w="780" w:type="pct"/>
                  <w:vMerge w:val="restart"/>
                  <w:tcBorders>
                    <w:tl2br w:val="nil"/>
                    <w:tr2bl w:val="nil"/>
                  </w:tcBorders>
                  <w:vAlign w:val="center"/>
                </w:tcPr>
                <w:p w14:paraId="21D3F46C">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b/>
                      <w:bCs/>
                      <w:snapToGrid w:val="0"/>
                      <w:color w:val="000000" w:themeColor="text1"/>
                      <w:sz w:val="21"/>
                      <w:szCs w:val="21"/>
                      <w:u w:val="single" w:color="auto"/>
                      <w:lang w:val="en-US" w:eastAsia="zh-CN"/>
                      <w14:textFill>
                        <w14:solidFill>
                          <w14:schemeClr w14:val="tx1"/>
                        </w14:solidFill>
                      </w14:textFill>
                    </w:rPr>
                  </w:pPr>
                  <w:r>
                    <w:rPr>
                      <w:rFonts w:hint="eastAsia" w:cs="Times New Roman"/>
                      <w:b/>
                      <w:bCs/>
                      <w:snapToGrid w:val="0"/>
                      <w:color w:val="000000" w:themeColor="text1"/>
                      <w:sz w:val="21"/>
                      <w:szCs w:val="21"/>
                      <w:u w:val="single" w:color="auto"/>
                      <w:lang w:val="en-US" w:eastAsia="zh-CN"/>
                      <w14:textFill>
                        <w14:solidFill>
                          <w14:schemeClr w14:val="tx1"/>
                        </w14:solidFill>
                      </w14:textFill>
                    </w:rPr>
                    <w:t>断面属性</w:t>
                  </w:r>
                </w:p>
              </w:tc>
            </w:tr>
            <w:tr w14:paraId="377F13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02" w:type="pct"/>
                  <w:vMerge w:val="continue"/>
                  <w:tcBorders>
                    <w:tl2br w:val="nil"/>
                    <w:tr2bl w:val="nil"/>
                  </w:tcBorders>
                  <w:vAlign w:val="center"/>
                </w:tcPr>
                <w:p w14:paraId="4E81E019">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ascii="Times New Roman" w:hAnsi="Times New Roman" w:eastAsia="宋体" w:cs="Times New Roman"/>
                      <w:snapToGrid w:val="0"/>
                      <w:color w:val="000000" w:themeColor="text1"/>
                      <w:sz w:val="21"/>
                      <w:szCs w:val="21"/>
                      <w:u w:val="single" w:color="auto"/>
                      <w14:textFill>
                        <w14:solidFill>
                          <w14:schemeClr w14:val="tx1"/>
                        </w14:solidFill>
                      </w14:textFill>
                    </w:rPr>
                  </w:pPr>
                </w:p>
              </w:tc>
              <w:tc>
                <w:tcPr>
                  <w:tcW w:w="1556" w:type="pct"/>
                  <w:tcBorders>
                    <w:tl2br w:val="nil"/>
                    <w:tr2bl w:val="nil"/>
                  </w:tcBorders>
                  <w:vAlign w:val="center"/>
                </w:tcPr>
                <w:p w14:paraId="40C40D73">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napToGrid w:val="0"/>
                      <w:color w:val="000000" w:themeColor="text1"/>
                      <w:spacing w:val="3"/>
                      <w:sz w:val="21"/>
                      <w:szCs w:val="21"/>
                      <w:u w:val="single" w:color="auto"/>
                      <w:lang w:val="en-US" w:eastAsia="zh-CN"/>
                      <w14:textFill>
                        <w14:solidFill>
                          <w14:schemeClr w14:val="tx1"/>
                        </w14:solidFill>
                      </w14:textFill>
                    </w:rPr>
                  </w:pPr>
                  <w:r>
                    <w:rPr>
                      <w:rFonts w:hint="eastAsia" w:cs="Times New Roman"/>
                      <w:snapToGrid w:val="0"/>
                      <w:color w:val="000000" w:themeColor="text1"/>
                      <w:spacing w:val="3"/>
                      <w:sz w:val="21"/>
                      <w:szCs w:val="21"/>
                      <w:u w:val="single" w:color="auto"/>
                      <w:lang w:val="en-US" w:eastAsia="zh-CN"/>
                      <w14:textFill>
                        <w14:solidFill>
                          <w14:schemeClr w14:val="tx1"/>
                        </w14:solidFill>
                      </w14:textFill>
                    </w:rPr>
                    <w:t>2024年1-12月</w:t>
                  </w:r>
                </w:p>
              </w:tc>
              <w:tc>
                <w:tcPr>
                  <w:tcW w:w="1560" w:type="pct"/>
                  <w:vMerge w:val="continue"/>
                  <w:tcBorders>
                    <w:tl2br w:val="nil"/>
                    <w:tr2bl w:val="nil"/>
                  </w:tcBorders>
                  <w:vAlign w:val="center"/>
                </w:tcPr>
                <w:p w14:paraId="2C8D8000">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napToGrid w:val="0"/>
                      <w:color w:val="000000" w:themeColor="text1"/>
                      <w:spacing w:val="3"/>
                      <w:sz w:val="21"/>
                      <w:szCs w:val="21"/>
                      <w:u w:val="single" w:color="auto"/>
                      <w:lang w:val="en-US"/>
                      <w14:textFill>
                        <w14:solidFill>
                          <w14:schemeClr w14:val="tx1"/>
                        </w14:solidFill>
                      </w14:textFill>
                    </w:rPr>
                  </w:pPr>
                </w:p>
              </w:tc>
              <w:tc>
                <w:tcPr>
                  <w:tcW w:w="780" w:type="pct"/>
                  <w:vMerge w:val="continue"/>
                  <w:tcBorders>
                    <w:tl2br w:val="nil"/>
                    <w:tr2bl w:val="nil"/>
                  </w:tcBorders>
                  <w:vAlign w:val="center"/>
                </w:tcPr>
                <w:p w14:paraId="305584CD">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napToGrid w:val="0"/>
                      <w:color w:val="000000" w:themeColor="text1"/>
                      <w:spacing w:val="3"/>
                      <w:sz w:val="21"/>
                      <w:szCs w:val="21"/>
                      <w:u w:val="single" w:color="auto"/>
                      <w:lang w:val="en-US"/>
                      <w14:textFill>
                        <w14:solidFill>
                          <w14:schemeClr w14:val="tx1"/>
                        </w14:solidFill>
                      </w14:textFill>
                    </w:rPr>
                  </w:pPr>
                </w:p>
              </w:tc>
            </w:tr>
            <w:tr w14:paraId="3BEBF3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02" w:type="pct"/>
                  <w:tcBorders>
                    <w:tl2br w:val="nil"/>
                    <w:tr2bl w:val="nil"/>
                  </w:tcBorders>
                  <w:vAlign w:val="center"/>
                </w:tcPr>
                <w:p w14:paraId="1C751EEC">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Times New Roman"/>
                      <w:snapToGrid w:val="0"/>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snapToGrid w:val="0"/>
                      <w:color w:val="000000" w:themeColor="text1"/>
                      <w:sz w:val="21"/>
                      <w:szCs w:val="21"/>
                      <w:u w:val="single" w:color="auto"/>
                      <w:lang w:val="en-US" w:eastAsia="zh-CN"/>
                      <w14:textFill>
                        <w14:solidFill>
                          <w14:schemeClr w14:val="tx1"/>
                        </w14:solidFill>
                      </w14:textFill>
                    </w:rPr>
                    <w:t>大历县村</w:t>
                  </w:r>
                </w:p>
              </w:tc>
              <w:tc>
                <w:tcPr>
                  <w:tcW w:w="1556" w:type="pct"/>
                  <w:tcBorders>
                    <w:tl2br w:val="nil"/>
                    <w:tr2bl w:val="nil"/>
                  </w:tcBorders>
                  <w:vAlign w:val="center"/>
                </w:tcPr>
                <w:p w14:paraId="31CDED10">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napToGrid w:val="0"/>
                      <w:color w:val="000000" w:themeColor="text1"/>
                      <w:sz w:val="21"/>
                      <w:szCs w:val="21"/>
                      <w:u w:val="single" w:color="auto"/>
                      <w:lang w:val="en-US" w:eastAsia="zh-CN"/>
                      <w14:textFill>
                        <w14:solidFill>
                          <w14:schemeClr w14:val="tx1"/>
                        </w14:solidFill>
                      </w14:textFill>
                    </w:rPr>
                  </w:pPr>
                  <w:r>
                    <w:rPr>
                      <w:rFonts w:hint="default" w:ascii="Times New Roman" w:hAnsi="Times New Roman" w:eastAsia="宋体" w:cs="Times New Roman"/>
                      <w:caps w:val="0"/>
                      <w:snapToGrid w:val="0"/>
                      <w:color w:val="000000" w:themeColor="text1"/>
                      <w:sz w:val="21"/>
                      <w:szCs w:val="21"/>
                      <w:u w:val="single" w:color="auto"/>
                      <w14:textFill>
                        <w14:solidFill>
                          <w14:schemeClr w14:val="tx1"/>
                        </w14:solidFill>
                      </w14:textFill>
                    </w:rPr>
                    <w:t>Ⅱ</w:t>
                  </w:r>
                </w:p>
              </w:tc>
              <w:tc>
                <w:tcPr>
                  <w:tcW w:w="1560" w:type="pct"/>
                  <w:tcBorders>
                    <w:tl2br w:val="nil"/>
                    <w:tr2bl w:val="nil"/>
                  </w:tcBorders>
                  <w:vAlign w:val="center"/>
                </w:tcPr>
                <w:p w14:paraId="55FB2F97">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Times New Roman"/>
                      <w:snapToGrid w:val="0"/>
                      <w:color w:val="000000" w:themeColor="text1"/>
                      <w:sz w:val="21"/>
                      <w:szCs w:val="21"/>
                      <w:u w:val="single" w:color="auto"/>
                      <w:lang w:val="en-US" w:eastAsia="zh-CN"/>
                      <w14:textFill>
                        <w14:solidFill>
                          <w14:schemeClr w14:val="tx1"/>
                        </w14:solidFill>
                      </w14:textFill>
                    </w:rPr>
                  </w:pPr>
                  <w:r>
                    <w:rPr>
                      <w:rFonts w:hint="eastAsia" w:cs="Times New Roman"/>
                      <w:caps w:val="0"/>
                      <w:snapToGrid w:val="0"/>
                      <w:color w:val="000000" w:themeColor="text1"/>
                      <w:sz w:val="21"/>
                      <w:szCs w:val="21"/>
                      <w:u w:val="single" w:color="auto"/>
                      <w:lang w:val="en-US" w:eastAsia="zh-CN"/>
                      <w14:textFill>
                        <w14:solidFill>
                          <w14:schemeClr w14:val="tx1"/>
                        </w14:solidFill>
                      </w14:textFill>
                    </w:rPr>
                    <w:t>新田河</w:t>
                  </w:r>
                </w:p>
              </w:tc>
              <w:tc>
                <w:tcPr>
                  <w:tcW w:w="780" w:type="pct"/>
                  <w:tcBorders>
                    <w:tl2br w:val="nil"/>
                    <w:tr2bl w:val="nil"/>
                  </w:tcBorders>
                  <w:vAlign w:val="center"/>
                </w:tcPr>
                <w:p w14:paraId="7018D29D">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Times New Roman"/>
                      <w:snapToGrid w:val="0"/>
                      <w:color w:val="000000" w:themeColor="text1"/>
                      <w:sz w:val="21"/>
                      <w:szCs w:val="21"/>
                      <w:u w:val="single" w:color="auto"/>
                      <w:lang w:val="en-US" w:eastAsia="zh-CN"/>
                      <w14:textFill>
                        <w14:solidFill>
                          <w14:schemeClr w14:val="tx1"/>
                        </w14:solidFill>
                      </w14:textFill>
                    </w:rPr>
                  </w:pPr>
                  <w:r>
                    <w:rPr>
                      <w:rFonts w:hint="eastAsia" w:cs="Times New Roman"/>
                      <w:caps w:val="0"/>
                      <w:snapToGrid w:val="0"/>
                      <w:color w:val="000000" w:themeColor="text1"/>
                      <w:sz w:val="21"/>
                      <w:szCs w:val="21"/>
                      <w:u w:val="single" w:color="auto"/>
                      <w:lang w:val="en-US" w:eastAsia="zh-CN"/>
                      <w14:textFill>
                        <w14:solidFill>
                          <w14:schemeClr w14:val="tx1"/>
                        </w14:solidFill>
                      </w14:textFill>
                    </w:rPr>
                    <w:t>省控</w:t>
                  </w:r>
                </w:p>
              </w:tc>
            </w:tr>
            <w:tr w14:paraId="322763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02" w:type="pct"/>
                  <w:tcBorders>
                    <w:tl2br w:val="nil"/>
                    <w:tr2bl w:val="nil"/>
                  </w:tcBorders>
                  <w:vAlign w:val="center"/>
                </w:tcPr>
                <w:p w14:paraId="7A278405">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napToGrid w:val="0"/>
                      <w:color w:val="000000" w:themeColor="text1"/>
                      <w:sz w:val="21"/>
                      <w:szCs w:val="21"/>
                      <w:u w:val="single" w:color="auto"/>
                      <w:lang w:val="en-US" w:eastAsia="zh-CN"/>
                      <w14:textFill>
                        <w14:solidFill>
                          <w14:schemeClr w14:val="tx1"/>
                        </w14:solidFill>
                      </w14:textFill>
                    </w:rPr>
                  </w:pPr>
                  <w:r>
                    <w:rPr>
                      <w:rFonts w:hint="default" w:ascii="Times New Roman" w:hAnsi="Times New Roman" w:eastAsia="宋体" w:cs="Times New Roman"/>
                      <w:snapToGrid w:val="0"/>
                      <w:color w:val="000000" w:themeColor="text1"/>
                      <w:sz w:val="21"/>
                      <w:szCs w:val="21"/>
                      <w:u w:val="single" w:color="auto"/>
                      <w:lang w:val="en-US" w:eastAsia="zh-CN"/>
                      <w14:textFill>
                        <w14:solidFill>
                          <w14:schemeClr w14:val="tx1"/>
                        </w14:solidFill>
                      </w14:textFill>
                    </w:rPr>
                    <w:t>纱帽岭村</w:t>
                  </w:r>
                </w:p>
              </w:tc>
              <w:tc>
                <w:tcPr>
                  <w:tcW w:w="1556" w:type="pct"/>
                  <w:tcBorders>
                    <w:tl2br w:val="nil"/>
                    <w:tr2bl w:val="nil"/>
                  </w:tcBorders>
                  <w:vAlign w:val="center"/>
                </w:tcPr>
                <w:p w14:paraId="0A2D33A1">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Times New Roman"/>
                      <w:snapToGrid w:val="0"/>
                      <w:color w:val="000000" w:themeColor="text1"/>
                      <w:sz w:val="21"/>
                      <w:szCs w:val="21"/>
                      <w:u w:val="single" w:color="auto"/>
                      <w:lang w:val="en-US" w:eastAsia="zh-CN"/>
                      <w14:textFill>
                        <w14:solidFill>
                          <w14:schemeClr w14:val="tx1"/>
                        </w14:solidFill>
                      </w14:textFill>
                    </w:rPr>
                  </w:pPr>
                  <w:r>
                    <w:rPr>
                      <w:rFonts w:hint="default" w:ascii="Times New Roman" w:hAnsi="Times New Roman" w:eastAsia="宋体" w:cs="Times New Roman"/>
                      <w:caps w:val="0"/>
                      <w:snapToGrid w:val="0"/>
                      <w:color w:val="000000" w:themeColor="text1"/>
                      <w:sz w:val="21"/>
                      <w:szCs w:val="21"/>
                      <w:u w:val="single" w:color="auto"/>
                      <w14:textFill>
                        <w14:solidFill>
                          <w14:schemeClr w14:val="tx1"/>
                        </w14:solidFill>
                      </w14:textFill>
                    </w:rPr>
                    <w:t>Ⅱ</w:t>
                  </w:r>
                </w:p>
              </w:tc>
              <w:tc>
                <w:tcPr>
                  <w:tcW w:w="1560" w:type="pct"/>
                  <w:tcBorders>
                    <w:tl2br w:val="nil"/>
                    <w:tr2bl w:val="nil"/>
                  </w:tcBorders>
                  <w:vAlign w:val="center"/>
                </w:tcPr>
                <w:p w14:paraId="427AA8E3">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Times New Roman"/>
                      <w:snapToGrid w:val="0"/>
                      <w:color w:val="000000" w:themeColor="text1"/>
                      <w:sz w:val="21"/>
                      <w:szCs w:val="21"/>
                      <w:u w:val="single" w:color="auto"/>
                      <w:lang w:val="en-US" w:eastAsia="zh-CN"/>
                      <w14:textFill>
                        <w14:solidFill>
                          <w14:schemeClr w14:val="tx1"/>
                        </w14:solidFill>
                      </w14:textFill>
                    </w:rPr>
                  </w:pPr>
                  <w:r>
                    <w:rPr>
                      <w:rFonts w:hint="eastAsia" w:cs="Times New Roman"/>
                      <w:caps w:val="0"/>
                      <w:snapToGrid w:val="0"/>
                      <w:color w:val="000000" w:themeColor="text1"/>
                      <w:sz w:val="21"/>
                      <w:szCs w:val="21"/>
                      <w:u w:val="single" w:color="auto"/>
                      <w:lang w:val="en-US" w:eastAsia="zh-CN"/>
                      <w14:textFill>
                        <w14:solidFill>
                          <w14:schemeClr w14:val="tx1"/>
                        </w14:solidFill>
                      </w14:textFill>
                    </w:rPr>
                    <w:t>新田河</w:t>
                  </w:r>
                </w:p>
              </w:tc>
              <w:tc>
                <w:tcPr>
                  <w:tcW w:w="780" w:type="pct"/>
                  <w:tcBorders>
                    <w:tl2br w:val="nil"/>
                    <w:tr2bl w:val="nil"/>
                  </w:tcBorders>
                  <w:vAlign w:val="center"/>
                </w:tcPr>
                <w:p w14:paraId="31AE4F45">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Times New Roman"/>
                      <w:snapToGrid w:val="0"/>
                      <w:color w:val="000000" w:themeColor="text1"/>
                      <w:sz w:val="21"/>
                      <w:szCs w:val="21"/>
                      <w:u w:val="single" w:color="auto"/>
                      <w:lang w:val="en-US" w:eastAsia="zh-CN"/>
                      <w14:textFill>
                        <w14:solidFill>
                          <w14:schemeClr w14:val="tx1"/>
                        </w14:solidFill>
                      </w14:textFill>
                    </w:rPr>
                  </w:pPr>
                  <w:r>
                    <w:rPr>
                      <w:rFonts w:hint="eastAsia" w:cs="Times New Roman"/>
                      <w:caps w:val="0"/>
                      <w:snapToGrid w:val="0"/>
                      <w:color w:val="000000" w:themeColor="text1"/>
                      <w:sz w:val="21"/>
                      <w:szCs w:val="21"/>
                      <w:u w:val="single" w:color="auto"/>
                      <w:lang w:val="en-US" w:eastAsia="zh-CN"/>
                      <w14:textFill>
                        <w14:solidFill>
                          <w14:schemeClr w14:val="tx1"/>
                        </w14:solidFill>
                      </w14:textFill>
                    </w:rPr>
                    <w:t>国控</w:t>
                  </w:r>
                </w:p>
              </w:tc>
            </w:tr>
            <w:tr w14:paraId="2D5B9A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102" w:type="pct"/>
                  <w:tcBorders>
                    <w:tl2br w:val="nil"/>
                    <w:tr2bl w:val="nil"/>
                  </w:tcBorders>
                  <w:vAlign w:val="center"/>
                </w:tcPr>
                <w:p w14:paraId="0BC70E0F">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napToGrid w:val="0"/>
                      <w:color w:val="000000" w:themeColor="text1"/>
                      <w:sz w:val="21"/>
                      <w:szCs w:val="21"/>
                      <w:u w:val="single" w:color="auto"/>
                      <w:lang w:val="en-US" w:eastAsia="zh-CN"/>
                      <w14:textFill>
                        <w14:solidFill>
                          <w14:schemeClr w14:val="tx1"/>
                        </w14:solidFill>
                      </w14:textFill>
                    </w:rPr>
                  </w:pPr>
                  <w:r>
                    <w:rPr>
                      <w:rFonts w:hint="eastAsia" w:cs="Times New Roman"/>
                      <w:snapToGrid w:val="0"/>
                      <w:color w:val="000000" w:themeColor="text1"/>
                      <w:sz w:val="21"/>
                      <w:szCs w:val="21"/>
                      <w:u w:val="single" w:color="auto"/>
                      <w:lang w:val="en-US" w:eastAsia="zh-CN"/>
                      <w14:textFill>
                        <w14:solidFill>
                          <w14:schemeClr w14:val="tx1"/>
                        </w14:solidFill>
                      </w14:textFill>
                    </w:rPr>
                    <w:t>金陵水库</w:t>
                  </w:r>
                </w:p>
              </w:tc>
              <w:tc>
                <w:tcPr>
                  <w:tcW w:w="2434" w:type="dxa"/>
                  <w:tcBorders>
                    <w:tl2br w:val="nil"/>
                    <w:tr2bl w:val="nil"/>
                  </w:tcBorders>
                  <w:vAlign w:val="center"/>
                </w:tcPr>
                <w:p w14:paraId="6DD4A647">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aps w:val="0"/>
                      <w:snapToGrid w:val="0"/>
                      <w:color w:val="000000" w:themeColor="text1"/>
                      <w:sz w:val="21"/>
                      <w:szCs w:val="21"/>
                      <w:u w:val="single" w:color="auto"/>
                      <w14:textFill>
                        <w14:solidFill>
                          <w14:schemeClr w14:val="tx1"/>
                        </w14:solidFill>
                      </w14:textFill>
                    </w:rPr>
                  </w:pPr>
                  <w:r>
                    <w:rPr>
                      <w:rFonts w:hint="default" w:ascii="Times New Roman" w:hAnsi="Times New Roman" w:eastAsia="宋体" w:cs="Times New Roman"/>
                      <w:caps w:val="0"/>
                      <w:snapToGrid w:val="0"/>
                      <w:color w:val="000000" w:themeColor="text1"/>
                      <w:sz w:val="21"/>
                      <w:szCs w:val="21"/>
                      <w:u w:val="single" w:color="auto"/>
                      <w14:textFill>
                        <w14:solidFill>
                          <w14:schemeClr w14:val="tx1"/>
                        </w14:solidFill>
                      </w14:textFill>
                    </w:rPr>
                    <w:t>Ⅱ</w:t>
                  </w:r>
                </w:p>
              </w:tc>
              <w:tc>
                <w:tcPr>
                  <w:tcW w:w="2440" w:type="dxa"/>
                  <w:tcBorders>
                    <w:tl2br w:val="nil"/>
                    <w:tr2bl w:val="nil"/>
                  </w:tcBorders>
                  <w:vAlign w:val="center"/>
                </w:tcPr>
                <w:p w14:paraId="10F31FB9">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cs="Times New Roman"/>
                      <w:caps w:val="0"/>
                      <w:snapToGrid w:val="0"/>
                      <w:color w:val="000000" w:themeColor="text1"/>
                      <w:sz w:val="21"/>
                      <w:szCs w:val="21"/>
                      <w:u w:val="single" w:color="auto"/>
                      <w:lang w:val="en-US" w:eastAsia="zh-CN"/>
                      <w14:textFill>
                        <w14:solidFill>
                          <w14:schemeClr w14:val="tx1"/>
                        </w14:solidFill>
                      </w14:textFill>
                    </w:rPr>
                  </w:pPr>
                  <w:r>
                    <w:rPr>
                      <w:rFonts w:hint="eastAsia" w:cs="Times New Roman"/>
                      <w:caps w:val="0"/>
                      <w:snapToGrid w:val="0"/>
                      <w:color w:val="000000" w:themeColor="text1"/>
                      <w:sz w:val="21"/>
                      <w:szCs w:val="21"/>
                      <w:u w:val="single" w:color="auto"/>
                      <w:lang w:val="en-US" w:eastAsia="zh-CN"/>
                      <w14:textFill>
                        <w14:solidFill>
                          <w14:schemeClr w14:val="tx1"/>
                        </w14:solidFill>
                      </w14:textFill>
                    </w:rPr>
                    <w:t>新田河（日东河）</w:t>
                  </w:r>
                </w:p>
              </w:tc>
              <w:tc>
                <w:tcPr>
                  <w:tcW w:w="1220" w:type="dxa"/>
                  <w:tcBorders>
                    <w:tl2br w:val="nil"/>
                    <w:tr2bl w:val="nil"/>
                  </w:tcBorders>
                  <w:vAlign w:val="center"/>
                </w:tcPr>
                <w:p w14:paraId="1BFCD629">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cs="Times New Roman"/>
                      <w:caps w:val="0"/>
                      <w:snapToGrid w:val="0"/>
                      <w:color w:val="000000" w:themeColor="text1"/>
                      <w:sz w:val="21"/>
                      <w:szCs w:val="21"/>
                      <w:u w:val="single" w:color="auto"/>
                      <w:lang w:val="en-US" w:eastAsia="zh-CN"/>
                      <w14:textFill>
                        <w14:solidFill>
                          <w14:schemeClr w14:val="tx1"/>
                        </w14:solidFill>
                      </w14:textFill>
                    </w:rPr>
                  </w:pPr>
                  <w:r>
                    <w:rPr>
                      <w:rFonts w:hint="eastAsia" w:cs="Times New Roman"/>
                      <w:caps w:val="0"/>
                      <w:snapToGrid w:val="0"/>
                      <w:color w:val="000000" w:themeColor="text1"/>
                      <w:sz w:val="21"/>
                      <w:szCs w:val="21"/>
                      <w:u w:val="single" w:color="auto"/>
                      <w:lang w:val="en-US" w:eastAsia="zh-CN"/>
                      <w14:textFill>
                        <w14:solidFill>
                          <w14:schemeClr w14:val="tx1"/>
                        </w14:solidFill>
                      </w14:textFill>
                    </w:rPr>
                    <w:t>省控</w:t>
                  </w:r>
                </w:p>
              </w:tc>
            </w:tr>
          </w:tbl>
          <w:p w14:paraId="22556D26">
            <w:pPr>
              <w:widowControl/>
              <w:spacing w:line="360" w:lineRule="auto"/>
              <w:ind w:firstLine="480" w:firstLineChars="200"/>
              <w:jc w:val="both"/>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spacing w:val="0"/>
                <w:kern w:val="0"/>
                <w:sz w:val="24"/>
                <w:szCs w:val="24"/>
                <w:u w:val="single" w:color="auto"/>
                <w14:textFill>
                  <w14:solidFill>
                    <w14:schemeClr w14:val="tx1"/>
                  </w14:solidFill>
                </w14:textFill>
              </w:rPr>
              <w:t>根据上表监测结果，</w:t>
            </w:r>
            <w:r>
              <w:rPr>
                <w:rFonts w:hint="eastAsia" w:ascii="Times New Roman" w:hAnsi="Times New Roman" w:eastAsia="宋体" w:cs="Times New Roman"/>
                <w:b w:val="0"/>
                <w:bCs w:val="0"/>
                <w:snapToGrid w:val="0"/>
                <w:color w:val="000000" w:themeColor="text1"/>
                <w:spacing w:val="11"/>
                <w:kern w:val="0"/>
                <w:sz w:val="24"/>
                <w:szCs w:val="24"/>
                <w:u w:val="single" w:color="auto"/>
                <w:lang w:val="en-US" w:eastAsia="zh-CN"/>
                <w14:textFill>
                  <w14:solidFill>
                    <w14:schemeClr w14:val="tx1"/>
                  </w14:solidFill>
                </w14:textFill>
              </w:rPr>
              <w:t>项目所在区域</w:t>
            </w:r>
            <w:r>
              <w:rPr>
                <w:rFonts w:hint="eastAsia" w:cs="Times New Roman"/>
                <w:b w:val="0"/>
                <w:bCs w:val="0"/>
                <w:snapToGrid w:val="0"/>
                <w:color w:val="000000" w:themeColor="text1"/>
                <w:spacing w:val="11"/>
                <w:kern w:val="0"/>
                <w:sz w:val="24"/>
                <w:szCs w:val="24"/>
                <w:u w:val="single" w:color="auto"/>
                <w:lang w:val="en-US" w:eastAsia="zh-CN"/>
                <w14:textFill>
                  <w14:solidFill>
                    <w14:schemeClr w14:val="tx1"/>
                  </w14:solidFill>
                </w14:textFill>
              </w:rPr>
              <w:t>新田县监测</w:t>
            </w:r>
            <w:r>
              <w:rPr>
                <w:rFonts w:hint="eastAsia" w:cs="Times New Roman"/>
                <w:color w:val="000000" w:themeColor="text1"/>
                <w:spacing w:val="0"/>
                <w:kern w:val="0"/>
                <w:sz w:val="24"/>
                <w:szCs w:val="24"/>
                <w:u w:val="single" w:color="auto"/>
                <w:lang w:val="en-US" w:eastAsia="zh-CN"/>
                <w14:textFill>
                  <w14:solidFill>
                    <w14:schemeClr w14:val="tx1"/>
                  </w14:solidFill>
                </w14:textFill>
              </w:rPr>
              <w:t>断面</w:t>
            </w:r>
            <w:r>
              <w:rPr>
                <w:rFonts w:hint="default" w:ascii="Times New Roman" w:hAnsi="Times New Roman" w:eastAsia="宋体" w:cs="Times New Roman"/>
                <w:color w:val="000000" w:themeColor="text1"/>
                <w:spacing w:val="0"/>
                <w:kern w:val="0"/>
                <w:sz w:val="24"/>
                <w:szCs w:val="24"/>
                <w:u w:val="single" w:color="auto"/>
                <w14:textFill>
                  <w14:solidFill>
                    <w14:schemeClr w14:val="tx1"/>
                  </w14:solidFill>
                </w14:textFill>
              </w:rPr>
              <w:t>水质能达到《地表水环境质量标准》（GB3838-2002）II类水质要求，区域地表水环境质量现状</w:t>
            </w:r>
            <w:r>
              <w:rPr>
                <w:rFonts w:hint="eastAsia" w:cs="Times New Roman"/>
                <w:color w:val="000000" w:themeColor="text1"/>
                <w:spacing w:val="0"/>
                <w:kern w:val="0"/>
                <w:sz w:val="24"/>
                <w:szCs w:val="24"/>
                <w:u w:val="single" w:color="auto"/>
                <w:lang w:val="en-US" w:eastAsia="zh-CN"/>
                <w14:textFill>
                  <w14:solidFill>
                    <w14:schemeClr w14:val="tx1"/>
                  </w14:solidFill>
                </w14:textFill>
              </w:rPr>
              <w:t>良</w:t>
            </w:r>
            <w:r>
              <w:rPr>
                <w:rFonts w:hint="default" w:ascii="Times New Roman" w:hAnsi="Times New Roman" w:eastAsia="宋体" w:cs="Times New Roman"/>
                <w:color w:val="000000" w:themeColor="text1"/>
                <w:spacing w:val="0"/>
                <w:kern w:val="0"/>
                <w:sz w:val="24"/>
                <w:szCs w:val="24"/>
                <w:u w:val="single" w:color="auto"/>
                <w14:textFill>
                  <w14:solidFill>
                    <w14:schemeClr w14:val="tx1"/>
                  </w14:solidFill>
                </w14:textFill>
              </w:rPr>
              <w:t>好。</w:t>
            </w:r>
          </w:p>
          <w:p w14:paraId="68D4C247">
            <w:pPr>
              <w:widowControl/>
              <w:spacing w:line="360" w:lineRule="auto"/>
              <w:ind w:firstLine="480" w:firstLineChars="200"/>
              <w:jc w:val="both"/>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2、地表水环境补充监测</w:t>
            </w:r>
          </w:p>
          <w:p w14:paraId="5A887B95">
            <w:pPr>
              <w:widowControl/>
              <w:spacing w:line="360" w:lineRule="auto"/>
              <w:ind w:firstLine="480" w:firstLineChars="200"/>
              <w:jc w:val="both"/>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根据新田县人民政府发布的《新田产业开发区生态环境管理2023年度自评估报告》，园区在新田产业开发区污水处理厂排污口上游100m、下游1000m设置了2个监测断面。监测结果表明，地表水各监测点位pH、SS、BOD</w:t>
            </w:r>
            <w:r>
              <w:rPr>
                <w:rFonts w:hint="default" w:ascii="Times New Roman" w:hAnsi="Times New Roman" w:eastAsia="宋体" w:cs="Times New Roman"/>
                <w:color w:val="000000" w:themeColor="text1"/>
                <w:kern w:val="0"/>
                <w:sz w:val="24"/>
                <w:szCs w:val="24"/>
                <w:vertAlign w:val="subscript"/>
                <w14:textFill>
                  <w14:solidFill>
                    <w14:schemeClr w14:val="tx1"/>
                  </w14:solidFill>
                </w14:textFill>
              </w:rPr>
              <w:t>5</w:t>
            </w:r>
            <w:r>
              <w:rPr>
                <w:rFonts w:hint="default" w:ascii="Times New Roman" w:hAnsi="Times New Roman" w:eastAsia="宋体" w:cs="Times New Roman"/>
                <w:color w:val="000000" w:themeColor="text1"/>
                <w:kern w:val="0"/>
                <w:sz w:val="24"/>
                <w:szCs w:val="24"/>
                <w14:textFill>
                  <w14:solidFill>
                    <w14:schemeClr w14:val="tx1"/>
                  </w14:solidFill>
                </w14:textFill>
              </w:rPr>
              <w:t>、CODCr、CODMn、DO、挥发酚、氨氮、总磷、氟化物、石油类、阴离子表面活性剂、粪大肠菌群、Cu、Pb、Cd、As、Hg、Cr</w:t>
            </w:r>
            <w:r>
              <w:rPr>
                <w:rFonts w:hint="default" w:ascii="Times New Roman" w:hAnsi="Times New Roman" w:eastAsia="宋体" w:cs="Times New Roman"/>
                <w:color w:val="000000" w:themeColor="text1"/>
                <w:kern w:val="0"/>
                <w:sz w:val="24"/>
                <w:szCs w:val="24"/>
                <w:vertAlign w:val="superscript"/>
                <w14:textFill>
                  <w14:solidFill>
                    <w14:schemeClr w14:val="tx1"/>
                  </w14:solidFill>
                </w14:textFill>
              </w:rPr>
              <w:t>6+</w:t>
            </w:r>
            <w:r>
              <w:rPr>
                <w:rFonts w:hint="default" w:ascii="Times New Roman" w:hAnsi="Times New Roman" w:eastAsia="宋体" w:cs="Times New Roman"/>
                <w:color w:val="000000" w:themeColor="text1"/>
                <w:kern w:val="0"/>
                <w:sz w:val="24"/>
                <w:szCs w:val="24"/>
                <w14:textFill>
                  <w14:solidFill>
                    <w14:schemeClr w14:val="tx1"/>
                  </w14:solidFill>
                </w14:textFill>
              </w:rPr>
              <w:t>监测值符合《地表水环境质量标准》（GB 3838-2002)中Ⅲ类标准限值。</w:t>
            </w:r>
          </w:p>
          <w:p w14:paraId="30E7F026">
            <w:pPr>
              <w:spacing w:line="360" w:lineRule="auto"/>
              <w:ind w:firstLine="482" w:firstLineChars="200"/>
              <w:jc w:val="left"/>
              <w:rPr>
                <w:rFonts w:hint="default" w:ascii="Times New Roman" w:hAnsi="Times New Roman" w:eastAsia="宋体" w:cs="Times New Roman"/>
                <w:b/>
                <w:color w:val="000000" w:themeColor="text1"/>
                <w:sz w:val="24"/>
                <w:szCs w:val="24"/>
                <w:u w:val="single" w:color="auto"/>
                <w14:textFill>
                  <w14:solidFill>
                    <w14:schemeClr w14:val="tx1"/>
                  </w14:solidFill>
                </w14:textFill>
              </w:rPr>
            </w:pPr>
            <w:r>
              <w:rPr>
                <w:rFonts w:hint="default" w:ascii="Times New Roman" w:hAnsi="Times New Roman" w:cs="Times New Roman"/>
                <w:b/>
                <w:color w:val="000000" w:themeColor="text1"/>
                <w:sz w:val="24"/>
                <w:szCs w:val="24"/>
                <w:u w:val="single" w:color="auto"/>
                <w:lang w:val="en-US" w:eastAsia="zh-CN"/>
                <w14:textFill>
                  <w14:solidFill>
                    <w14:schemeClr w14:val="tx1"/>
                  </w14:solidFill>
                </w14:textFill>
              </w:rPr>
              <w:t>3.3</w:t>
            </w:r>
            <w:r>
              <w:rPr>
                <w:rFonts w:hint="default" w:ascii="Times New Roman" w:hAnsi="Times New Roman" w:eastAsia="宋体" w:cs="Times New Roman"/>
                <w:b/>
                <w:color w:val="000000" w:themeColor="text1"/>
                <w:sz w:val="24"/>
                <w:szCs w:val="24"/>
                <w:u w:val="single" w:color="auto"/>
                <w14:textFill>
                  <w14:solidFill>
                    <w14:schemeClr w14:val="tx1"/>
                  </w14:solidFill>
                </w14:textFill>
              </w:rPr>
              <w:t>声环境</w:t>
            </w:r>
          </w:p>
          <w:p w14:paraId="154F1CDC">
            <w:pPr>
              <w:widowControl/>
              <w:spacing w:line="360" w:lineRule="auto"/>
              <w:ind w:firstLine="480" w:firstLineChars="200"/>
              <w:jc w:val="both"/>
              <w:rPr>
                <w:rFonts w:hint="eastAsia" w:ascii="Times New Roman" w:hAnsi="Times New Roman" w:cs="Times New Roman"/>
                <w:color w:val="000000" w:themeColor="text1"/>
                <w:kern w:val="0"/>
                <w:sz w:val="24"/>
                <w:szCs w:val="24"/>
                <w:u w:val="single" w:color="auto"/>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u w:val="single" w:color="auto"/>
                <w:lang w:val="en-US" w:eastAsia="zh-CN"/>
                <w14:textFill>
                  <w14:solidFill>
                    <w14:schemeClr w14:val="tx1"/>
                  </w14:solidFill>
                </w14:textFill>
              </w:rPr>
              <w:t>根据《建设项目环境影响报告表编制技术指南（污染影响类）（试行）》，需要监测厂界外周边50米范围内存在的声环境保护目标，根据现场勘查，本项目厂界外周边50米范围</w:t>
            </w:r>
            <w:r>
              <w:rPr>
                <w:rFonts w:hint="eastAsia" w:ascii="Times New Roman" w:hAnsi="Times New Roman" w:cs="Times New Roman"/>
                <w:color w:val="000000" w:themeColor="text1"/>
                <w:kern w:val="0"/>
                <w:sz w:val="24"/>
                <w:szCs w:val="24"/>
                <w:u w:val="single" w:color="auto"/>
                <w:lang w:val="en-US" w:eastAsia="zh-CN"/>
                <w14:textFill>
                  <w14:solidFill>
                    <w14:schemeClr w14:val="tx1"/>
                  </w14:solidFill>
                </w14:textFill>
              </w:rPr>
              <w:t>存在一户居民，位于本项目东侧45m，因此本次委托</w:t>
            </w:r>
            <w:r>
              <w:rPr>
                <w:rFonts w:hint="eastAsia" w:ascii="Times New Roman" w:hAnsi="Times New Roman" w:cs="Times New Roman"/>
                <w:color w:val="000000" w:themeColor="text1"/>
                <w:kern w:val="0"/>
                <w:sz w:val="24"/>
                <w:szCs w:val="24"/>
                <w:u w:val="single" w:color="auto"/>
                <w:lang w:eastAsia="zh-CN"/>
                <w14:textFill>
                  <w14:solidFill>
                    <w14:schemeClr w14:val="tx1"/>
                  </w14:solidFill>
                </w14:textFill>
              </w:rPr>
              <w:t>湖南中额环保科技有限公司开展噪声现状监测</w:t>
            </w:r>
            <w:r>
              <w:rPr>
                <w:rFonts w:hint="default" w:ascii="Times New Roman" w:hAnsi="Times New Roman" w:eastAsia="宋体" w:cs="Times New Roman"/>
                <w:color w:val="000000" w:themeColor="text1"/>
                <w:kern w:val="0"/>
                <w:sz w:val="24"/>
                <w:szCs w:val="24"/>
                <w:u w:val="single" w:color="auto"/>
                <w:lang w:val="en-US" w:eastAsia="zh-CN"/>
                <w14:textFill>
                  <w14:solidFill>
                    <w14:schemeClr w14:val="tx1"/>
                  </w14:solidFill>
                </w14:textFill>
              </w:rPr>
              <w:t>。</w:t>
            </w:r>
            <w:r>
              <w:rPr>
                <w:rFonts w:hint="eastAsia" w:ascii="Times New Roman" w:hAnsi="Times New Roman" w:cs="Times New Roman"/>
                <w:color w:val="000000" w:themeColor="text1"/>
                <w:kern w:val="0"/>
                <w:sz w:val="24"/>
                <w:szCs w:val="24"/>
                <w:u w:val="single" w:color="auto"/>
                <w:lang w:val="en-US" w:eastAsia="zh-CN"/>
                <w14:textFill>
                  <w14:solidFill>
                    <w14:schemeClr w14:val="tx1"/>
                  </w14:solidFill>
                </w14:textFill>
              </w:rPr>
              <w:t>监测结果如下。</w:t>
            </w:r>
          </w:p>
          <w:p w14:paraId="3BACE79F">
            <w:pPr>
              <w:keepNext/>
              <w:keepLines/>
              <w:topLinePunct/>
              <w:adjustRightInd w:val="0"/>
              <w:snapToGrid w:val="0"/>
              <w:spacing w:line="360" w:lineRule="auto"/>
              <w:jc w:val="center"/>
              <w:outlineLvl w:val="4"/>
              <w:rPr>
                <w:rFonts w:hint="default" w:ascii="Times New Roman" w:hAnsi="Times New Roman" w:eastAsia="宋体" w:cs="Times New Roman"/>
                <w:b/>
                <w:bCs/>
                <w:color w:val="000000" w:themeColor="text1"/>
                <w:kern w:val="20"/>
                <w:sz w:val="24"/>
                <w:szCs w:val="24"/>
                <w:u w:val="single" w:color="auto"/>
                <w:lang w:val="en-GB"/>
                <w14:textFill>
                  <w14:solidFill>
                    <w14:schemeClr w14:val="tx1"/>
                  </w14:solidFill>
                </w14:textFill>
              </w:rPr>
            </w:pPr>
            <w:r>
              <w:rPr>
                <w:rFonts w:hint="default" w:ascii="Times New Roman" w:hAnsi="Times New Roman" w:eastAsia="宋体" w:cs="Times New Roman"/>
                <w:b/>
                <w:bCs/>
                <w:color w:val="000000" w:themeColor="text1"/>
                <w:kern w:val="20"/>
                <w:sz w:val="24"/>
                <w:szCs w:val="24"/>
                <w:u w:val="single" w:color="auto"/>
                <w:lang w:val="en-GB"/>
                <w14:textFill>
                  <w14:solidFill>
                    <w14:schemeClr w14:val="tx1"/>
                  </w14:solidFill>
                </w14:textFill>
              </w:rPr>
              <w:t>表</w:t>
            </w:r>
            <w:r>
              <w:rPr>
                <w:rFonts w:hint="eastAsia" w:ascii="Times New Roman" w:hAnsi="Times New Roman" w:eastAsia="宋体" w:cs="Times New Roman"/>
                <w:b/>
                <w:bCs/>
                <w:color w:val="000000" w:themeColor="text1"/>
                <w:kern w:val="20"/>
                <w:sz w:val="24"/>
                <w:szCs w:val="24"/>
                <w:u w:val="single" w:color="auto"/>
                <w:lang w:val="en-US" w:eastAsia="zh-CN"/>
                <w14:textFill>
                  <w14:solidFill>
                    <w14:schemeClr w14:val="tx1"/>
                  </w14:solidFill>
                </w14:textFill>
              </w:rPr>
              <w:t xml:space="preserve">3-5  </w:t>
            </w:r>
            <w:r>
              <w:rPr>
                <w:rFonts w:hint="eastAsia" w:ascii="Times New Roman" w:hAnsi="Times New Roman" w:eastAsia="宋体" w:cs="Times New Roman"/>
                <w:b/>
                <w:bCs/>
                <w:color w:val="000000" w:themeColor="text1"/>
                <w:kern w:val="20"/>
                <w:sz w:val="24"/>
                <w:szCs w:val="24"/>
                <w:u w:val="single" w:color="auto"/>
                <w:lang w:val="en-GB"/>
                <w14:textFill>
                  <w14:solidFill>
                    <w14:schemeClr w14:val="tx1"/>
                  </w14:solidFill>
                </w14:textFill>
              </w:rPr>
              <w:t>噪声检</w:t>
            </w:r>
            <w:r>
              <w:rPr>
                <w:rFonts w:hint="default" w:ascii="Times New Roman" w:hAnsi="Times New Roman" w:eastAsia="宋体" w:cs="Times New Roman"/>
                <w:b/>
                <w:bCs/>
                <w:color w:val="000000" w:themeColor="text1"/>
                <w:kern w:val="20"/>
                <w:sz w:val="24"/>
                <w:szCs w:val="24"/>
                <w:u w:val="single" w:color="auto"/>
                <w:lang w:val="en-GB"/>
                <w14:textFill>
                  <w14:solidFill>
                    <w14:schemeClr w14:val="tx1"/>
                  </w14:solidFill>
                </w14:textFill>
              </w:rPr>
              <w:t>测结果</w:t>
            </w:r>
            <w:r>
              <w:rPr>
                <w:rFonts w:hint="eastAsia" w:ascii="Times New Roman" w:hAnsi="Times New Roman" w:eastAsia="宋体" w:cs="Times New Roman"/>
                <w:b/>
                <w:bCs/>
                <w:color w:val="000000" w:themeColor="text1"/>
                <w:kern w:val="20"/>
                <w:sz w:val="24"/>
                <w:szCs w:val="24"/>
                <w:u w:val="single" w:color="auto"/>
                <w:lang w:val="en-GB"/>
                <w14:textFill>
                  <w14:solidFill>
                    <w14:schemeClr w14:val="tx1"/>
                  </w14:solidFill>
                </w14:textFill>
              </w:rPr>
              <w:t xml:space="preserve">  单位：</w:t>
            </w:r>
            <w:r>
              <w:rPr>
                <w:rFonts w:hint="default" w:ascii="Times New Roman" w:hAnsi="Times New Roman" w:eastAsia="宋体" w:cs="Times New Roman"/>
                <w:b/>
                <w:bCs/>
                <w:color w:val="000000" w:themeColor="text1"/>
                <w:kern w:val="20"/>
                <w:sz w:val="24"/>
                <w:szCs w:val="24"/>
                <w:u w:val="single" w:color="auto"/>
                <w:lang w:val="en-GB"/>
                <w14:textFill>
                  <w14:solidFill>
                    <w14:schemeClr w14:val="tx1"/>
                  </w14:solidFill>
                </w14:textFill>
              </w:rPr>
              <w:t>dB</w:t>
            </w:r>
            <w:r>
              <w:rPr>
                <w:rFonts w:hint="eastAsia" w:ascii="Times New Roman" w:hAnsi="Times New Roman" w:eastAsia="宋体" w:cs="Times New Roman"/>
                <w:b/>
                <w:bCs/>
                <w:color w:val="000000" w:themeColor="text1"/>
                <w:kern w:val="20"/>
                <w:sz w:val="24"/>
                <w:szCs w:val="24"/>
                <w:u w:val="single" w:color="auto"/>
                <w:lang w:val="en-GB"/>
                <w14:textFill>
                  <w14:solidFill>
                    <w14:schemeClr w14:val="tx1"/>
                  </w14:solidFill>
                </w14:textFill>
              </w:rPr>
              <w:t>(A)</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75"/>
              <w:gridCol w:w="1391"/>
              <w:gridCol w:w="1391"/>
              <w:gridCol w:w="1391"/>
              <w:gridCol w:w="1392"/>
            </w:tblGrid>
            <w:tr w14:paraId="6AEC1F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4" w:type="dxa"/>
                  <w:vMerge w:val="restart"/>
                  <w:tcBorders>
                    <w:tl2br w:val="nil"/>
                    <w:tr2bl w:val="nil"/>
                  </w:tcBorders>
                  <w:noWrap w:val="0"/>
                  <w:vAlign w:val="center"/>
                </w:tcPr>
                <w:p w14:paraId="74D87F23">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000000" w:themeColor="text1"/>
                      <w:sz w:val="21"/>
                      <w:szCs w:val="21"/>
                      <w:u w:val="single" w:color="auto"/>
                      <w:lang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color="auto"/>
                      <w:lang w:eastAsia="zh-CN"/>
                      <w14:textFill>
                        <w14:solidFill>
                          <w14:schemeClr w14:val="tx1"/>
                        </w14:solidFill>
                      </w14:textFill>
                    </w:rPr>
                    <w:t>检测点位</w:t>
                  </w:r>
                </w:p>
              </w:tc>
              <w:tc>
                <w:tcPr>
                  <w:tcW w:w="5797" w:type="dxa"/>
                  <w:gridSpan w:val="4"/>
                  <w:tcBorders>
                    <w:tl2br w:val="nil"/>
                    <w:tr2bl w:val="nil"/>
                  </w:tcBorders>
                  <w:noWrap w:val="0"/>
                  <w:vAlign w:val="center"/>
                </w:tcPr>
                <w:p w14:paraId="39148158">
                  <w:pPr>
                    <w:pStyle w:val="15"/>
                    <w:keepNext w:val="0"/>
                    <w:keepLines w:val="0"/>
                    <w:pageBreakBefore w:val="0"/>
                    <w:widowControl/>
                    <w:kinsoku/>
                    <w:wordWrap/>
                    <w:overflowPunct/>
                    <w:topLinePunct w:val="0"/>
                    <w:autoSpaceDE/>
                    <w:autoSpaceDN/>
                    <w:bidi w:val="0"/>
                    <w:adjustRightInd/>
                    <w:snapToGrid/>
                    <w:spacing w:after="0"/>
                    <w:ind w:firstLine="0" w:firstLineChars="0"/>
                    <w:jc w:val="center"/>
                    <w:textAlignment w:val="center"/>
                    <w:rPr>
                      <w:rFonts w:hint="default" w:ascii="Times New Roman" w:hAnsi="Times New Roman" w:eastAsia="宋体" w:cs="Times New Roman"/>
                      <w:color w:val="000000" w:themeColor="text1"/>
                      <w:sz w:val="21"/>
                      <w:szCs w:val="21"/>
                      <w:u w:val="single" w:color="auto"/>
                      <w:lang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color="auto"/>
                      <w:lang w:eastAsia="zh-CN"/>
                      <w14:textFill>
                        <w14:solidFill>
                          <w14:schemeClr w14:val="tx1"/>
                        </w14:solidFill>
                      </w14:textFill>
                    </w:rPr>
                    <w:t>检测结果（单位：dB(A)）</w:t>
                  </w:r>
                </w:p>
              </w:tc>
            </w:tr>
            <w:tr w14:paraId="0FD8A3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4" w:type="dxa"/>
                  <w:vMerge w:val="continue"/>
                  <w:tcBorders>
                    <w:tl2br w:val="nil"/>
                    <w:tr2bl w:val="nil"/>
                  </w:tcBorders>
                  <w:noWrap w:val="0"/>
                  <w:vAlign w:val="center"/>
                </w:tcPr>
                <w:p w14:paraId="5F9A5C12">
                  <w:pPr>
                    <w:pStyle w:val="38"/>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center"/>
                    <w:rPr>
                      <w:rFonts w:hint="default" w:ascii="Times New Roman" w:hAnsi="Times New Roman" w:eastAsia="宋体" w:cs="Times New Roman"/>
                      <w:color w:val="000000" w:themeColor="text1"/>
                      <w:sz w:val="21"/>
                      <w:szCs w:val="21"/>
                      <w:u w:val="single" w:color="auto"/>
                      <w:lang w:eastAsia="zh-CN"/>
                      <w14:textFill>
                        <w14:solidFill>
                          <w14:schemeClr w14:val="tx1"/>
                        </w14:solidFill>
                      </w14:textFill>
                    </w:rPr>
                  </w:pPr>
                </w:p>
              </w:tc>
              <w:tc>
                <w:tcPr>
                  <w:tcW w:w="2898" w:type="dxa"/>
                  <w:gridSpan w:val="2"/>
                  <w:tcBorders>
                    <w:tl2br w:val="nil"/>
                    <w:tr2bl w:val="nil"/>
                  </w:tcBorders>
                  <w:noWrap w:val="0"/>
                  <w:vAlign w:val="center"/>
                </w:tcPr>
                <w:p w14:paraId="331D32E0">
                  <w:pPr>
                    <w:jc w:val="cente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2024</w:t>
                  </w:r>
                  <w: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11.20</w:t>
                  </w:r>
                </w:p>
              </w:tc>
              <w:tc>
                <w:tcPr>
                  <w:tcW w:w="2899" w:type="dxa"/>
                  <w:gridSpan w:val="2"/>
                  <w:tcBorders>
                    <w:tl2br w:val="nil"/>
                    <w:tr2bl w:val="nil"/>
                  </w:tcBorders>
                  <w:noWrap w:val="0"/>
                  <w:vAlign w:val="center"/>
                </w:tcPr>
                <w:p w14:paraId="0DE3345A">
                  <w:pPr>
                    <w:jc w:val="cente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2024</w:t>
                  </w:r>
                  <w: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11.21</w:t>
                  </w:r>
                </w:p>
              </w:tc>
            </w:tr>
            <w:tr w14:paraId="40C12C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4" w:type="dxa"/>
                  <w:vMerge w:val="continue"/>
                  <w:tcBorders>
                    <w:tl2br w:val="nil"/>
                    <w:tr2bl w:val="nil"/>
                  </w:tcBorders>
                  <w:noWrap w:val="0"/>
                  <w:vAlign w:val="center"/>
                </w:tcPr>
                <w:p w14:paraId="099C6988">
                  <w:pPr>
                    <w:pStyle w:val="38"/>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center"/>
                    <w:rPr>
                      <w:rFonts w:hint="default" w:ascii="Times New Roman" w:hAnsi="Times New Roman" w:eastAsia="宋体" w:cs="Times New Roman"/>
                      <w:color w:val="000000" w:themeColor="text1"/>
                      <w:sz w:val="21"/>
                      <w:szCs w:val="21"/>
                      <w:u w:val="single" w:color="auto"/>
                      <w:lang w:eastAsia="zh-CN"/>
                      <w14:textFill>
                        <w14:solidFill>
                          <w14:schemeClr w14:val="tx1"/>
                        </w14:solidFill>
                      </w14:textFill>
                    </w:rPr>
                  </w:pPr>
                </w:p>
              </w:tc>
              <w:tc>
                <w:tcPr>
                  <w:tcW w:w="1449" w:type="dxa"/>
                  <w:tcBorders>
                    <w:tl2br w:val="nil"/>
                    <w:tr2bl w:val="nil"/>
                  </w:tcBorders>
                  <w:noWrap w:val="0"/>
                  <w:vAlign w:val="center"/>
                </w:tcPr>
                <w:p w14:paraId="6A34EB82">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t>昼间</w:t>
                  </w:r>
                </w:p>
              </w:tc>
              <w:tc>
                <w:tcPr>
                  <w:tcW w:w="1449" w:type="dxa"/>
                  <w:tcBorders>
                    <w:tl2br w:val="nil"/>
                    <w:tr2bl w:val="nil"/>
                  </w:tcBorders>
                  <w:noWrap w:val="0"/>
                  <w:vAlign w:val="center"/>
                </w:tcPr>
                <w:p w14:paraId="43318456">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t>夜间</w:t>
                  </w:r>
                </w:p>
              </w:tc>
              <w:tc>
                <w:tcPr>
                  <w:tcW w:w="1449" w:type="dxa"/>
                  <w:tcBorders>
                    <w:tl2br w:val="nil"/>
                    <w:tr2bl w:val="nil"/>
                  </w:tcBorders>
                  <w:noWrap w:val="0"/>
                  <w:vAlign w:val="center"/>
                </w:tcPr>
                <w:p w14:paraId="6FD636EE">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t>昼间</w:t>
                  </w:r>
                </w:p>
              </w:tc>
              <w:tc>
                <w:tcPr>
                  <w:tcW w:w="1450" w:type="dxa"/>
                  <w:tcBorders>
                    <w:tl2br w:val="nil"/>
                    <w:tr2bl w:val="nil"/>
                  </w:tcBorders>
                  <w:noWrap w:val="0"/>
                  <w:vAlign w:val="center"/>
                </w:tcPr>
                <w:p w14:paraId="46802AB5">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t>夜间</w:t>
                  </w:r>
                </w:p>
              </w:tc>
            </w:tr>
            <w:tr w14:paraId="58D1D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4" w:type="dxa"/>
                  <w:tcBorders>
                    <w:tl2br w:val="nil"/>
                    <w:tr2bl w:val="nil"/>
                  </w:tcBorders>
                  <w:noWrap w:val="0"/>
                  <w:vAlign w:val="center"/>
                </w:tcPr>
                <w:p w14:paraId="7E82BC47">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t>N1云梯岭村居民点</w:t>
                  </w:r>
                </w:p>
              </w:tc>
              <w:tc>
                <w:tcPr>
                  <w:tcW w:w="1449" w:type="dxa"/>
                  <w:tcBorders>
                    <w:tl2br w:val="nil"/>
                    <w:tr2bl w:val="nil"/>
                  </w:tcBorders>
                  <w:noWrap w:val="0"/>
                  <w:vAlign w:val="center"/>
                </w:tcPr>
                <w:p w14:paraId="01AE3DC2">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t>53</w:t>
                  </w:r>
                </w:p>
              </w:tc>
              <w:tc>
                <w:tcPr>
                  <w:tcW w:w="1449" w:type="dxa"/>
                  <w:tcBorders>
                    <w:tl2br w:val="nil"/>
                    <w:tr2bl w:val="nil"/>
                  </w:tcBorders>
                  <w:noWrap w:val="0"/>
                  <w:vAlign w:val="center"/>
                </w:tcPr>
                <w:p w14:paraId="66CAC064">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t>42</w:t>
                  </w:r>
                </w:p>
              </w:tc>
              <w:tc>
                <w:tcPr>
                  <w:tcW w:w="1449" w:type="dxa"/>
                  <w:tcBorders>
                    <w:tl2br w:val="nil"/>
                    <w:tr2bl w:val="nil"/>
                  </w:tcBorders>
                  <w:noWrap w:val="0"/>
                  <w:vAlign w:val="center"/>
                </w:tcPr>
                <w:p w14:paraId="537D3828">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t>51</w:t>
                  </w:r>
                </w:p>
              </w:tc>
              <w:tc>
                <w:tcPr>
                  <w:tcW w:w="1450" w:type="dxa"/>
                  <w:tcBorders>
                    <w:tl2br w:val="nil"/>
                    <w:tr2bl w:val="nil"/>
                  </w:tcBorders>
                  <w:noWrap w:val="0"/>
                  <w:vAlign w:val="center"/>
                </w:tcPr>
                <w:p w14:paraId="6DA5D5DA">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t>41</w:t>
                  </w:r>
                </w:p>
              </w:tc>
            </w:tr>
            <w:tr w14:paraId="2B0F86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4" w:type="dxa"/>
                  <w:tcBorders>
                    <w:tl2br w:val="nil"/>
                    <w:tr2bl w:val="nil"/>
                  </w:tcBorders>
                  <w:noWrap w:val="0"/>
                  <w:vAlign w:val="center"/>
                </w:tcPr>
                <w:p w14:paraId="42FCF6F9">
                  <w:pPr>
                    <w:keepNext w:val="0"/>
                    <w:keepLines w:val="0"/>
                    <w:pageBreakBefore w:val="0"/>
                    <w:widowControl/>
                    <w:kinsoku/>
                    <w:wordWrap/>
                    <w:overflowPunct/>
                    <w:topLinePunct w:val="0"/>
                    <w:autoSpaceDE/>
                    <w:autoSpaceDN/>
                    <w:bidi w:val="0"/>
                    <w:adjustRightInd/>
                    <w:snapToGrid/>
                    <w:jc w:val="center"/>
                    <w:textAlignment w:val="center"/>
                    <w:rPr>
                      <w:rFonts w:hint="eastAsia"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t>限值</w:t>
                  </w:r>
                </w:p>
              </w:tc>
              <w:tc>
                <w:tcPr>
                  <w:tcW w:w="1449" w:type="dxa"/>
                  <w:tcBorders>
                    <w:tl2br w:val="nil"/>
                    <w:tr2bl w:val="nil"/>
                  </w:tcBorders>
                  <w:noWrap w:val="0"/>
                  <w:vAlign w:val="center"/>
                </w:tcPr>
                <w:p w14:paraId="08E92946">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t>60</w:t>
                  </w:r>
                </w:p>
              </w:tc>
              <w:tc>
                <w:tcPr>
                  <w:tcW w:w="1449" w:type="dxa"/>
                  <w:tcBorders>
                    <w:tl2br w:val="nil"/>
                    <w:tr2bl w:val="nil"/>
                  </w:tcBorders>
                  <w:noWrap w:val="0"/>
                  <w:vAlign w:val="center"/>
                </w:tcPr>
                <w:p w14:paraId="0740F4D7">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t>50</w:t>
                  </w:r>
                </w:p>
              </w:tc>
              <w:tc>
                <w:tcPr>
                  <w:tcW w:w="1449" w:type="dxa"/>
                  <w:tcBorders>
                    <w:tl2br w:val="nil"/>
                    <w:tr2bl w:val="nil"/>
                  </w:tcBorders>
                  <w:noWrap w:val="0"/>
                  <w:vAlign w:val="center"/>
                </w:tcPr>
                <w:p w14:paraId="20466DB1">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t>60</w:t>
                  </w:r>
                </w:p>
              </w:tc>
              <w:tc>
                <w:tcPr>
                  <w:tcW w:w="1450" w:type="dxa"/>
                  <w:tcBorders>
                    <w:tl2br w:val="nil"/>
                    <w:tr2bl w:val="nil"/>
                  </w:tcBorders>
                  <w:noWrap w:val="0"/>
                  <w:vAlign w:val="center"/>
                </w:tcPr>
                <w:p w14:paraId="40EA823D">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t>50</w:t>
                  </w:r>
                </w:p>
              </w:tc>
            </w:tr>
            <w:tr w14:paraId="1EB25B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4" w:type="dxa"/>
                  <w:tcBorders>
                    <w:tl2br w:val="nil"/>
                    <w:tr2bl w:val="nil"/>
                  </w:tcBorders>
                  <w:noWrap w:val="0"/>
                  <w:vAlign w:val="center"/>
                </w:tcPr>
                <w:p w14:paraId="36C461BF">
                  <w:pPr>
                    <w:keepNext w:val="0"/>
                    <w:keepLines w:val="0"/>
                    <w:pageBreakBefore w:val="0"/>
                    <w:widowControl/>
                    <w:kinsoku/>
                    <w:wordWrap/>
                    <w:overflowPunct/>
                    <w:topLinePunct w:val="0"/>
                    <w:autoSpaceDE/>
                    <w:autoSpaceDN/>
                    <w:bidi w:val="0"/>
                    <w:adjustRightInd/>
                    <w:snapToGrid/>
                    <w:jc w:val="center"/>
                    <w:textAlignment w:val="center"/>
                    <w:rPr>
                      <w:rFonts w:hint="eastAsia"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t>备注</w:t>
                  </w:r>
                </w:p>
              </w:tc>
              <w:tc>
                <w:tcPr>
                  <w:tcW w:w="5797" w:type="dxa"/>
                  <w:gridSpan w:val="4"/>
                  <w:tcBorders>
                    <w:tl2br w:val="nil"/>
                    <w:tr2bl w:val="nil"/>
                  </w:tcBorders>
                  <w:noWrap w:val="0"/>
                  <w:vAlign w:val="center"/>
                </w:tcPr>
                <w:p w14:paraId="4E84462C">
                  <w:pPr>
                    <w:keepNext w:val="0"/>
                    <w:keepLines w:val="0"/>
                    <w:pageBreakBefore w:val="0"/>
                    <w:widowControl/>
                    <w:kinsoku/>
                    <w:wordWrap/>
                    <w:overflowPunct/>
                    <w:topLinePunct w:val="0"/>
                    <w:autoSpaceDE/>
                    <w:autoSpaceDN/>
                    <w:bidi w:val="0"/>
                    <w:adjustRightInd/>
                    <w:snapToGrid/>
                    <w:jc w:val="center"/>
                    <w:textAlignment w:val="center"/>
                    <w:rPr>
                      <w:rFonts w:hint="eastAsia"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t>执行</w:t>
                  </w:r>
                  <w:r>
                    <w:rPr>
                      <w:rFonts w:hint="default" w:ascii="Times New Roman" w:hAnsi="Times New Roman" w:eastAsia="宋体" w:cs="Times New Roman"/>
                      <w:color w:val="000000" w:themeColor="text1"/>
                      <w:sz w:val="21"/>
                      <w:szCs w:val="21"/>
                      <w:u w:val="single" w:color="auto"/>
                      <w:vertAlign w:val="baseline"/>
                      <w14:textFill>
                        <w14:solidFill>
                          <w14:schemeClr w14:val="tx1"/>
                        </w14:solidFill>
                      </w14:textFill>
                    </w:rPr>
                    <w:t>《声环境质量标准》（GB3096-2008）中2类</w:t>
                  </w:r>
                </w:p>
              </w:tc>
            </w:tr>
          </w:tbl>
          <w:p w14:paraId="1A162FA7">
            <w:pPr>
              <w:widowControl/>
              <w:spacing w:line="360" w:lineRule="auto"/>
              <w:ind w:firstLine="480" w:firstLineChars="200"/>
              <w:jc w:val="both"/>
              <w:rPr>
                <w:rFonts w:hint="default" w:ascii="Times New Roman" w:hAnsi="Times New Roman" w:eastAsia="宋体" w:cs="Times New Roman"/>
                <w:color w:val="000000" w:themeColor="text1"/>
                <w:kern w:val="0"/>
                <w:sz w:val="24"/>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u w:val="single" w:color="auto"/>
                <w:lang w:eastAsia="zh-CN"/>
                <w14:textFill>
                  <w14:solidFill>
                    <w14:schemeClr w14:val="tx1"/>
                  </w14:solidFill>
                </w14:textFill>
              </w:rPr>
              <w:t>根据监测结果可知，本项目周边环境敏感点声环境可满足《声环境质量标准》（GB3096-2008）中2类标准要求。</w:t>
            </w:r>
          </w:p>
          <w:p w14:paraId="242238FB">
            <w:pPr>
              <w:spacing w:line="360" w:lineRule="auto"/>
              <w:ind w:firstLine="482" w:firstLineChars="200"/>
              <w:jc w:val="left"/>
              <w:rPr>
                <w:rFonts w:hint="default" w:ascii="Times New Roman" w:hAnsi="Times New Roman" w:eastAsia="宋体" w:cs="Times New Roman"/>
                <w:b/>
                <w:color w:val="000000" w:themeColor="text1"/>
                <w:sz w:val="24"/>
                <w:szCs w:val="24"/>
                <w:u w:val="none" w:color="auto"/>
                <w14:textFill>
                  <w14:solidFill>
                    <w14:schemeClr w14:val="tx1"/>
                  </w14:solidFill>
                </w14:textFill>
              </w:rPr>
            </w:pPr>
            <w:r>
              <w:rPr>
                <w:rFonts w:hint="default" w:ascii="Times New Roman" w:hAnsi="Times New Roman" w:eastAsia="宋体" w:cs="Times New Roman"/>
                <w:b/>
                <w:color w:val="000000" w:themeColor="text1"/>
                <w:sz w:val="24"/>
                <w:szCs w:val="24"/>
                <w:u w:val="none" w:color="auto"/>
                <w:lang w:val="en-US" w:eastAsia="zh-CN"/>
                <w14:textFill>
                  <w14:solidFill>
                    <w14:schemeClr w14:val="tx1"/>
                  </w14:solidFill>
                </w14:textFill>
              </w:rPr>
              <w:t>3.4</w:t>
            </w:r>
            <w:r>
              <w:rPr>
                <w:rFonts w:hint="default" w:ascii="Times New Roman" w:hAnsi="Times New Roman" w:eastAsia="宋体" w:cs="Times New Roman"/>
                <w:b/>
                <w:color w:val="000000" w:themeColor="text1"/>
                <w:sz w:val="24"/>
                <w:szCs w:val="24"/>
                <w:u w:val="none" w:color="auto"/>
                <w14:textFill>
                  <w14:solidFill>
                    <w14:schemeClr w14:val="tx1"/>
                  </w14:solidFill>
                </w14:textFill>
              </w:rPr>
              <w:t>生态环境</w:t>
            </w:r>
          </w:p>
          <w:p w14:paraId="41D2F05F">
            <w:pPr>
              <w:widowControl/>
              <w:spacing w:line="360" w:lineRule="auto"/>
              <w:ind w:firstLine="480" w:firstLineChars="200"/>
              <w:jc w:val="both"/>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区域地带性植物类型为亚热带常绿阔叶林，受人类活动和项目区立地条件影响，项目</w:t>
            </w:r>
            <w:r>
              <w:rPr>
                <w:rFonts w:hint="eastAsia" w:ascii="Times New Roman" w:hAnsi="Times New Roman" w:cs="Times New Roman"/>
                <w:color w:val="000000" w:themeColor="text1"/>
                <w:kern w:val="0"/>
                <w:sz w:val="24"/>
                <w:lang w:eastAsia="zh-CN"/>
                <w14:textFill>
                  <w14:solidFill>
                    <w14:schemeClr w14:val="tx1"/>
                  </w14:solidFill>
                </w14:textFill>
              </w:rPr>
              <w:t>属于扩建</w:t>
            </w:r>
            <w:r>
              <w:rPr>
                <w:rFonts w:hint="default" w:ascii="Times New Roman" w:hAnsi="Times New Roman" w:cs="Times New Roman"/>
                <w:color w:val="000000" w:themeColor="text1"/>
                <w:kern w:val="0"/>
                <w:sz w:val="24"/>
                <w14:textFill>
                  <w14:solidFill>
                    <w14:schemeClr w14:val="tx1"/>
                  </w14:solidFill>
                </w14:textFill>
              </w:rPr>
              <w:t>，周边存在少量的人工林地，无生态环境保护目标。</w:t>
            </w:r>
          </w:p>
          <w:p w14:paraId="08E58929">
            <w:pPr>
              <w:spacing w:line="360" w:lineRule="auto"/>
              <w:ind w:firstLine="482" w:firstLineChars="200"/>
              <w:jc w:val="left"/>
              <w:rPr>
                <w:rFonts w:hint="default" w:ascii="Times New Roman" w:hAnsi="Times New Roman" w:eastAsia="宋体" w:cs="Times New Roman"/>
                <w:b/>
                <w:color w:val="000000" w:themeColor="text1"/>
                <w:sz w:val="24"/>
                <w:szCs w:val="24"/>
                <w:u w:val="none" w:color="auto"/>
                <w:lang w:eastAsia="zh-CN"/>
                <w14:textFill>
                  <w14:solidFill>
                    <w14:schemeClr w14:val="tx1"/>
                  </w14:solidFill>
                </w14:textFill>
              </w:rPr>
            </w:pPr>
            <w:r>
              <w:rPr>
                <w:rFonts w:hint="default" w:ascii="Times New Roman" w:hAnsi="Times New Roman" w:eastAsia="宋体" w:cs="Times New Roman"/>
                <w:b/>
                <w:color w:val="000000" w:themeColor="text1"/>
                <w:sz w:val="24"/>
                <w:szCs w:val="24"/>
                <w:u w:val="none" w:color="auto"/>
                <w:lang w:val="en-US" w:eastAsia="zh-CN"/>
                <w14:textFill>
                  <w14:solidFill>
                    <w14:schemeClr w14:val="tx1"/>
                  </w14:solidFill>
                </w14:textFill>
              </w:rPr>
              <w:t>3.5</w:t>
            </w:r>
            <w:r>
              <w:rPr>
                <w:rFonts w:hint="default" w:ascii="Times New Roman" w:hAnsi="Times New Roman" w:eastAsia="宋体" w:cs="Times New Roman"/>
                <w:b/>
                <w:color w:val="000000" w:themeColor="text1"/>
                <w:sz w:val="24"/>
                <w:szCs w:val="24"/>
                <w:u w:val="none" w:color="auto"/>
                <w14:textFill>
                  <w14:solidFill>
                    <w14:schemeClr w14:val="tx1"/>
                  </w14:solidFill>
                </w14:textFill>
              </w:rPr>
              <w:t>地下水</w:t>
            </w:r>
            <w:r>
              <w:rPr>
                <w:rFonts w:hint="default" w:ascii="Times New Roman" w:hAnsi="Times New Roman" w:eastAsia="宋体" w:cs="Times New Roman"/>
                <w:b/>
                <w:color w:val="000000" w:themeColor="text1"/>
                <w:sz w:val="24"/>
                <w:szCs w:val="24"/>
                <w:u w:val="none" w:color="auto"/>
                <w:lang w:eastAsia="zh-CN"/>
                <w14:textFill>
                  <w14:solidFill>
                    <w14:schemeClr w14:val="tx1"/>
                  </w14:solidFill>
                </w14:textFill>
              </w:rPr>
              <w:t>与土壤环境</w:t>
            </w:r>
          </w:p>
          <w:p w14:paraId="3F68AE12">
            <w:pPr>
              <w:pStyle w:val="97"/>
              <w:rPr>
                <w:rFonts w:hint="default" w:ascii="Times New Roman" w:hAnsi="Times New Roman" w:cs="Times New Roman"/>
                <w:bCs/>
                <w:color w:val="000000" w:themeColor="text1"/>
                <w:u w:val="none" w:color="auto"/>
                <w14:textFill>
                  <w14:solidFill>
                    <w14:schemeClr w14:val="tx1"/>
                  </w14:solidFill>
                </w14:textFill>
              </w:rPr>
            </w:pPr>
            <w:r>
              <w:rPr>
                <w:rFonts w:hint="default" w:ascii="Times New Roman" w:hAnsi="Times New Roman" w:eastAsia="宋体" w:cs="Times New Roman"/>
                <w:color w:val="000000" w:themeColor="text1"/>
                <w:sz w:val="24"/>
                <w:szCs w:val="28"/>
                <w:u w:val="none" w:color="auto"/>
                <w14:textFill>
                  <w14:solidFill>
                    <w14:schemeClr w14:val="tx1"/>
                  </w14:solidFill>
                </w14:textFill>
              </w:rPr>
              <w:t>根据《建设项目环境影响报告表编制技术指南（污染影响类）（试行）》，原则上本项目可不开展土壤、地下水环境现状调查。</w:t>
            </w:r>
          </w:p>
        </w:tc>
      </w:tr>
      <w:tr w14:paraId="4706E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68" w:hRule="atLeast"/>
          <w:jc w:val="center"/>
        </w:trPr>
        <w:tc>
          <w:tcPr>
            <w:tcW w:w="388" w:type="pct"/>
            <w:vAlign w:val="center"/>
          </w:tcPr>
          <w:p w14:paraId="2E8EB94C">
            <w:pPr>
              <w:jc w:val="center"/>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环境</w:t>
            </w:r>
          </w:p>
          <w:p w14:paraId="041E7D8E">
            <w:pPr>
              <w:jc w:val="center"/>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保护</w:t>
            </w:r>
          </w:p>
          <w:p w14:paraId="46DF351B">
            <w:pPr>
              <w:jc w:val="center"/>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目标</w:t>
            </w:r>
          </w:p>
        </w:tc>
        <w:tc>
          <w:tcPr>
            <w:tcW w:w="4611" w:type="pct"/>
            <w:vAlign w:val="center"/>
          </w:tcPr>
          <w:p w14:paraId="378CEA2A">
            <w:pPr>
              <w:spacing w:line="360" w:lineRule="auto"/>
              <w:ind w:firstLine="482" w:firstLineChars="200"/>
              <w:jc w:val="left"/>
              <w:rPr>
                <w:rFonts w:hint="default" w:ascii="Times New Roman" w:hAnsi="Times New Roman" w:eastAsia="宋体" w:cs="Times New Roman"/>
                <w:b/>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u w:val="none" w:color="auto"/>
                <w:lang w:val="en-US" w:eastAsia="zh-CN"/>
                <w14:textFill>
                  <w14:solidFill>
                    <w14:schemeClr w14:val="tx1"/>
                  </w14:solidFill>
                </w14:textFill>
              </w:rPr>
              <w:t>3.6主要环境保护目标（列出名单及保护级别）</w:t>
            </w:r>
          </w:p>
          <w:p w14:paraId="65348107">
            <w:pPr>
              <w:pStyle w:val="20"/>
              <w:spacing w:line="360" w:lineRule="auto"/>
              <w:rPr>
                <w:rFonts w:hint="default" w:ascii="Times New Roman" w:hAnsi="Times New Roman" w:eastAsia="宋体" w:cs="Times New Roman"/>
                <w:b/>
                <w:bCs/>
                <w:color w:val="000000" w:themeColor="text1"/>
                <w:sz w:val="24"/>
                <w:szCs w:val="24"/>
                <w:u w:val="none"/>
                <w14:textFill>
                  <w14:solidFill>
                    <w14:schemeClr w14:val="tx1"/>
                  </w14:solidFill>
                </w14:textFill>
              </w:rPr>
            </w:pPr>
            <w:r>
              <w:rPr>
                <w:rFonts w:hint="default" w:ascii="Times New Roman" w:hAnsi="Times New Roman" w:eastAsia="宋体" w:cs="Times New Roman"/>
                <w:b/>
                <w:bCs/>
                <w:color w:val="000000" w:themeColor="text1"/>
                <w:sz w:val="24"/>
                <w:szCs w:val="24"/>
                <w:u w:val="none"/>
                <w14:textFill>
                  <w14:solidFill>
                    <w14:schemeClr w14:val="tx1"/>
                  </w14:solidFill>
                </w14:textFill>
              </w:rPr>
              <w:t>表3.5  环境保护目标</w:t>
            </w: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206"/>
              <w:gridCol w:w="2"/>
              <w:gridCol w:w="1107"/>
              <w:gridCol w:w="2"/>
              <w:gridCol w:w="1195"/>
              <w:gridCol w:w="896"/>
              <w:gridCol w:w="751"/>
              <w:gridCol w:w="2"/>
              <w:gridCol w:w="928"/>
              <w:gridCol w:w="1909"/>
            </w:tblGrid>
            <w:tr w14:paraId="770F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pct"/>
                  <w:vMerge w:val="restart"/>
                  <w:vAlign w:val="center"/>
                </w:tcPr>
                <w:p w14:paraId="35EACCE0">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环境要素</w:t>
                  </w:r>
                </w:p>
              </w:tc>
              <w:tc>
                <w:tcPr>
                  <w:tcW w:w="1293" w:type="pct"/>
                  <w:gridSpan w:val="4"/>
                  <w:vAlign w:val="center"/>
                </w:tcPr>
                <w:p w14:paraId="6A8BA4DF">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坐标</w:t>
                  </w:r>
                </w:p>
              </w:tc>
              <w:tc>
                <w:tcPr>
                  <w:tcW w:w="667" w:type="pct"/>
                  <w:vMerge w:val="restart"/>
                  <w:vAlign w:val="center"/>
                </w:tcPr>
                <w:p w14:paraId="2A06F0EC">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环境保护目标</w:t>
                  </w:r>
                </w:p>
              </w:tc>
              <w:tc>
                <w:tcPr>
                  <w:tcW w:w="500" w:type="pct"/>
                  <w:vMerge w:val="restart"/>
                  <w:vAlign w:val="center"/>
                </w:tcPr>
                <w:p w14:paraId="44EB3AB0">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保护内容</w:t>
                  </w:r>
                </w:p>
              </w:tc>
              <w:tc>
                <w:tcPr>
                  <w:tcW w:w="420" w:type="pct"/>
                  <w:gridSpan w:val="2"/>
                  <w:vMerge w:val="restart"/>
                  <w:vAlign w:val="center"/>
                </w:tcPr>
                <w:p w14:paraId="2BC84333">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相对方位</w:t>
                  </w:r>
                </w:p>
              </w:tc>
              <w:tc>
                <w:tcPr>
                  <w:tcW w:w="518" w:type="pct"/>
                  <w:vMerge w:val="restart"/>
                  <w:vAlign w:val="center"/>
                </w:tcPr>
                <w:p w14:paraId="00A0C505">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相对厂界距离/m</w:t>
                  </w:r>
                </w:p>
              </w:tc>
              <w:tc>
                <w:tcPr>
                  <w:tcW w:w="1065" w:type="pct"/>
                  <w:vMerge w:val="restart"/>
                  <w:vAlign w:val="center"/>
                </w:tcPr>
                <w:p w14:paraId="3E8A2F71">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保护级别或要求</w:t>
                  </w:r>
                </w:p>
              </w:tc>
            </w:tr>
            <w:tr w14:paraId="38CC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pct"/>
                  <w:vMerge w:val="continue"/>
                  <w:vAlign w:val="center"/>
                </w:tcPr>
                <w:p w14:paraId="3AD6C986">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c>
                <w:tcPr>
                  <w:tcW w:w="674" w:type="pct"/>
                  <w:gridSpan w:val="2"/>
                  <w:vAlign w:val="center"/>
                </w:tcPr>
                <w:p w14:paraId="452A180B">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经度</w:t>
                  </w:r>
                </w:p>
              </w:tc>
              <w:tc>
                <w:tcPr>
                  <w:tcW w:w="619" w:type="pct"/>
                  <w:gridSpan w:val="2"/>
                  <w:vAlign w:val="center"/>
                </w:tcPr>
                <w:p w14:paraId="1440C853">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纬度</w:t>
                  </w:r>
                </w:p>
              </w:tc>
              <w:tc>
                <w:tcPr>
                  <w:tcW w:w="667" w:type="pct"/>
                  <w:vMerge w:val="continue"/>
                  <w:vAlign w:val="center"/>
                </w:tcPr>
                <w:p w14:paraId="01EA47F9">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c>
                <w:tcPr>
                  <w:tcW w:w="500" w:type="pct"/>
                  <w:vMerge w:val="continue"/>
                  <w:vAlign w:val="center"/>
                </w:tcPr>
                <w:p w14:paraId="00DFBFFC">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c>
                <w:tcPr>
                  <w:tcW w:w="420" w:type="pct"/>
                  <w:gridSpan w:val="2"/>
                  <w:vMerge w:val="continue"/>
                  <w:vAlign w:val="center"/>
                </w:tcPr>
                <w:p w14:paraId="4F295639">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c>
                <w:tcPr>
                  <w:tcW w:w="518" w:type="pct"/>
                  <w:vMerge w:val="continue"/>
                  <w:vAlign w:val="center"/>
                </w:tcPr>
                <w:p w14:paraId="34377F72">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c>
                <w:tcPr>
                  <w:tcW w:w="1065" w:type="pct"/>
                  <w:vMerge w:val="continue"/>
                  <w:vAlign w:val="center"/>
                </w:tcPr>
                <w:p w14:paraId="2BC868B2">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r>
            <w:tr w14:paraId="7A25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pct"/>
                  <w:vMerge w:val="restart"/>
                  <w:vAlign w:val="center"/>
                </w:tcPr>
                <w:p w14:paraId="590DD143">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大气环境</w:t>
                  </w:r>
                </w:p>
              </w:tc>
              <w:tc>
                <w:tcPr>
                  <w:tcW w:w="674" w:type="pct"/>
                  <w:gridSpan w:val="2"/>
                  <w:vAlign w:val="center"/>
                </w:tcPr>
                <w:p w14:paraId="6FAC027E">
                  <w:pPr>
                    <w:spacing w:after="0" w:line="240" w:lineRule="auto"/>
                    <w:ind w:firstLine="0" w:firstLineChars="0"/>
                    <w:jc w:val="cente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u w:val="single" w:color="auto"/>
                      <w14:textFill>
                        <w14:solidFill>
                          <w14:schemeClr w14:val="tx1"/>
                        </w14:solidFill>
                      </w14:textFill>
                    </w:rPr>
                    <w:t>112.23789</w:t>
                  </w:r>
                  <w:r>
                    <w:rPr>
                      <w:rFonts w:hint="default" w:ascii="Times New Roman" w:hAnsi="Times New Roman" w:cs="Times New Roman"/>
                      <w:color w:val="000000" w:themeColor="text1"/>
                      <w:u w:val="single" w:color="auto"/>
                      <w:lang w:val="en-US" w:eastAsia="zh-CN"/>
                      <w14:textFill>
                        <w14:solidFill>
                          <w14:schemeClr w14:val="tx1"/>
                        </w14:solidFill>
                      </w14:textFill>
                    </w:rPr>
                    <w:t>4</w:t>
                  </w:r>
                </w:p>
              </w:tc>
              <w:tc>
                <w:tcPr>
                  <w:tcW w:w="619" w:type="pct"/>
                  <w:gridSpan w:val="2"/>
                  <w:vAlign w:val="center"/>
                </w:tcPr>
                <w:p w14:paraId="6FF93DCE">
                  <w:pPr>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u w:val="single" w:color="auto"/>
                      <w14:textFill>
                        <w14:solidFill>
                          <w14:schemeClr w14:val="tx1"/>
                        </w14:solidFill>
                      </w14:textFill>
                    </w:rPr>
                    <w:t>25.879695</w:t>
                  </w:r>
                </w:p>
              </w:tc>
              <w:tc>
                <w:tcPr>
                  <w:tcW w:w="667" w:type="pct"/>
                  <w:vAlign w:val="center"/>
                </w:tcPr>
                <w:p w14:paraId="69C4C50B">
                  <w:pPr>
                    <w:pStyle w:val="102"/>
                    <w:spacing w:after="0" w:line="240" w:lineRule="auto"/>
                    <w:ind w:firstLine="0" w:firstLineChars="0"/>
                    <w:jc w:val="center"/>
                    <w:rPr>
                      <w:rFonts w:hint="default" w:ascii="Times New Roman" w:hAnsi="Times New Roman" w:eastAsia="宋体" w:cs="Times New Roman"/>
                      <w:color w:val="000000" w:themeColor="text1"/>
                      <w:sz w:val="21"/>
                      <w:szCs w:val="21"/>
                      <w:u w:val="single" w:color="auto"/>
                      <w:lang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eastAsia="zh-CN"/>
                      <w14:textFill>
                        <w14:solidFill>
                          <w14:schemeClr w14:val="tx1"/>
                        </w14:solidFill>
                      </w14:textFill>
                    </w:rPr>
                    <w:t>云梯岭村</w:t>
                  </w:r>
                </w:p>
              </w:tc>
              <w:tc>
                <w:tcPr>
                  <w:tcW w:w="500" w:type="pct"/>
                  <w:vAlign w:val="center"/>
                </w:tcPr>
                <w:p w14:paraId="012BB05C">
                  <w:pPr>
                    <w:adjustRightInd w:val="0"/>
                    <w:snapToGrid w:val="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Cs w:val="21"/>
                      <w:u w:val="single" w:color="auto"/>
                      <w14:textFill>
                        <w14:solidFill>
                          <w14:schemeClr w14:val="tx1"/>
                        </w14:solidFill>
                      </w14:textFill>
                    </w:rPr>
                    <w:t>约</w:t>
                  </w:r>
                  <w:r>
                    <w:rPr>
                      <w:rFonts w:hint="default" w:ascii="Times New Roman" w:hAnsi="Times New Roman" w:cs="Times New Roman"/>
                      <w:color w:val="000000" w:themeColor="text1"/>
                      <w:szCs w:val="21"/>
                      <w:u w:val="single" w:color="auto"/>
                      <w:lang w:val="en-US" w:eastAsia="zh-CN"/>
                      <w14:textFill>
                        <w14:solidFill>
                          <w14:schemeClr w14:val="tx1"/>
                        </w14:solidFill>
                      </w14:textFill>
                    </w:rPr>
                    <w:t>600</w:t>
                  </w:r>
                  <w:r>
                    <w:rPr>
                      <w:rFonts w:hint="default" w:ascii="Times New Roman" w:hAnsi="Times New Roman" w:cs="Times New Roman"/>
                      <w:color w:val="000000" w:themeColor="text1"/>
                      <w:szCs w:val="21"/>
                      <w:u w:val="single" w:color="auto"/>
                      <w14:textFill>
                        <w14:solidFill>
                          <w14:schemeClr w14:val="tx1"/>
                        </w14:solidFill>
                      </w14:textFill>
                    </w:rPr>
                    <w:t>人</w:t>
                  </w:r>
                </w:p>
              </w:tc>
              <w:tc>
                <w:tcPr>
                  <w:tcW w:w="420" w:type="pct"/>
                  <w:gridSpan w:val="2"/>
                  <w:shd w:val="clear" w:color="auto" w:fill="auto"/>
                  <w:vAlign w:val="center"/>
                </w:tcPr>
                <w:p w14:paraId="4A639082">
                  <w:pPr>
                    <w:pStyle w:val="102"/>
                    <w:spacing w:after="0" w:line="240" w:lineRule="auto"/>
                    <w:ind w:firstLine="0" w:firstLineChars="0"/>
                    <w:jc w:val="center"/>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东侧</w:t>
                  </w:r>
                </w:p>
              </w:tc>
              <w:tc>
                <w:tcPr>
                  <w:tcW w:w="518" w:type="pct"/>
                  <w:shd w:val="clear" w:color="auto" w:fill="auto"/>
                  <w:vAlign w:val="center"/>
                </w:tcPr>
                <w:p w14:paraId="00115195">
                  <w:pPr>
                    <w:pStyle w:val="102"/>
                    <w:spacing w:after="0" w:line="240" w:lineRule="auto"/>
                    <w:ind w:firstLine="0" w:firstLineChars="0"/>
                    <w:jc w:val="center"/>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45</w:t>
                  </w: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-500</w:t>
                  </w:r>
                </w:p>
              </w:tc>
              <w:tc>
                <w:tcPr>
                  <w:tcW w:w="1065" w:type="pct"/>
                  <w:vMerge w:val="restart"/>
                  <w:vAlign w:val="center"/>
                </w:tcPr>
                <w:p w14:paraId="391BD159">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《环境空气质量标准》（GB3095-2012）二级</w:t>
                  </w:r>
                </w:p>
              </w:tc>
            </w:tr>
            <w:tr w14:paraId="5A89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pct"/>
                  <w:vMerge w:val="continue"/>
                  <w:vAlign w:val="center"/>
                </w:tcPr>
                <w:p w14:paraId="5DCBBB98">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c>
                <w:tcPr>
                  <w:tcW w:w="674" w:type="pct"/>
                  <w:gridSpan w:val="2"/>
                  <w:vAlign w:val="center"/>
                </w:tcPr>
                <w:p w14:paraId="1897058B">
                  <w:pPr>
                    <w:spacing w:after="0" w:line="240" w:lineRule="auto"/>
                    <w:ind w:firstLine="0" w:firstLineChars="0"/>
                    <w:jc w:val="cente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u w:val="single" w:color="auto"/>
                      <w14:textFill>
                        <w14:solidFill>
                          <w14:schemeClr w14:val="tx1"/>
                        </w14:solidFill>
                      </w14:textFill>
                    </w:rPr>
                    <w:t>112.2340</w:t>
                  </w:r>
                  <w:r>
                    <w:rPr>
                      <w:rFonts w:hint="default" w:ascii="Times New Roman" w:hAnsi="Times New Roman" w:cs="Times New Roman"/>
                      <w:color w:val="000000" w:themeColor="text1"/>
                      <w:u w:val="single" w:color="auto"/>
                      <w:lang w:val="en-US" w:eastAsia="zh-CN"/>
                      <w14:textFill>
                        <w14:solidFill>
                          <w14:schemeClr w14:val="tx1"/>
                        </w14:solidFill>
                      </w14:textFill>
                    </w:rPr>
                    <w:t>10</w:t>
                  </w:r>
                </w:p>
              </w:tc>
              <w:tc>
                <w:tcPr>
                  <w:tcW w:w="619" w:type="pct"/>
                  <w:gridSpan w:val="2"/>
                  <w:vAlign w:val="center"/>
                </w:tcPr>
                <w:p w14:paraId="61A830E1">
                  <w:pPr>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u w:val="single" w:color="auto"/>
                      <w14:textFill>
                        <w14:solidFill>
                          <w14:schemeClr w14:val="tx1"/>
                        </w14:solidFill>
                      </w14:textFill>
                    </w:rPr>
                    <w:t>25.882034</w:t>
                  </w:r>
                </w:p>
              </w:tc>
              <w:tc>
                <w:tcPr>
                  <w:tcW w:w="667" w:type="pct"/>
                  <w:vAlign w:val="center"/>
                </w:tcPr>
                <w:p w14:paraId="39BA127A">
                  <w:pPr>
                    <w:pStyle w:val="102"/>
                    <w:spacing w:after="0" w:line="240" w:lineRule="auto"/>
                    <w:ind w:firstLine="0" w:firstLineChars="0"/>
                    <w:jc w:val="center"/>
                    <w:rPr>
                      <w:rFonts w:hint="default" w:ascii="Times New Roman" w:hAnsi="Times New Roman" w:eastAsia="宋体" w:cs="Times New Roman"/>
                      <w:color w:val="000000" w:themeColor="text1"/>
                      <w:sz w:val="21"/>
                      <w:szCs w:val="21"/>
                      <w:u w:val="single" w:color="auto"/>
                      <w:lang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eastAsia="zh-CN"/>
                      <w14:textFill>
                        <w14:solidFill>
                          <w14:schemeClr w14:val="tx1"/>
                        </w14:solidFill>
                      </w14:textFill>
                    </w:rPr>
                    <w:t>上车村</w:t>
                  </w:r>
                </w:p>
              </w:tc>
              <w:tc>
                <w:tcPr>
                  <w:tcW w:w="500" w:type="pct"/>
                  <w:vAlign w:val="center"/>
                </w:tcPr>
                <w:p w14:paraId="1879DC80">
                  <w:pPr>
                    <w:adjustRightInd w:val="0"/>
                    <w:snapToGrid w:val="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Cs w:val="21"/>
                      <w:u w:val="single" w:color="auto"/>
                      <w14:textFill>
                        <w14:solidFill>
                          <w14:schemeClr w14:val="tx1"/>
                        </w14:solidFill>
                      </w14:textFill>
                    </w:rPr>
                    <w:t>约</w:t>
                  </w:r>
                  <w:r>
                    <w:rPr>
                      <w:rFonts w:hint="default" w:ascii="Times New Roman" w:hAnsi="Times New Roman" w:cs="Times New Roman"/>
                      <w:color w:val="000000" w:themeColor="text1"/>
                      <w:szCs w:val="21"/>
                      <w:u w:val="single" w:color="auto"/>
                      <w:lang w:val="en-US" w:eastAsia="zh-CN"/>
                      <w14:textFill>
                        <w14:solidFill>
                          <w14:schemeClr w14:val="tx1"/>
                        </w14:solidFill>
                      </w14:textFill>
                    </w:rPr>
                    <w:t>120</w:t>
                  </w:r>
                  <w:r>
                    <w:rPr>
                      <w:rFonts w:hint="default" w:ascii="Times New Roman" w:hAnsi="Times New Roman" w:cs="Times New Roman"/>
                      <w:color w:val="000000" w:themeColor="text1"/>
                      <w:szCs w:val="21"/>
                      <w:u w:val="single" w:color="auto"/>
                      <w14:textFill>
                        <w14:solidFill>
                          <w14:schemeClr w14:val="tx1"/>
                        </w14:solidFill>
                      </w14:textFill>
                    </w:rPr>
                    <w:t>人</w:t>
                  </w:r>
                </w:p>
              </w:tc>
              <w:tc>
                <w:tcPr>
                  <w:tcW w:w="420" w:type="pct"/>
                  <w:gridSpan w:val="2"/>
                  <w:vAlign w:val="center"/>
                </w:tcPr>
                <w:p w14:paraId="35F78F71">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eastAsia" w:ascii="Times New Roman" w:hAnsi="Times New Roman" w:cs="Times New Roman"/>
                      <w:color w:val="000000" w:themeColor="text1"/>
                      <w:sz w:val="21"/>
                      <w:szCs w:val="21"/>
                      <w:u w:val="single" w:color="auto"/>
                      <w:lang w:eastAsia="zh-CN"/>
                      <w14:textFill>
                        <w14:solidFill>
                          <w14:schemeClr w14:val="tx1"/>
                        </w14:solidFill>
                      </w14:textFill>
                    </w:rPr>
                    <w:t>西北</w:t>
                  </w:r>
                  <w:r>
                    <w:rPr>
                      <w:rFonts w:hint="default" w:ascii="Times New Roman" w:hAnsi="Times New Roman" w:cs="Times New Roman"/>
                      <w:color w:val="000000" w:themeColor="text1"/>
                      <w:sz w:val="21"/>
                      <w:szCs w:val="21"/>
                      <w:u w:val="single" w:color="auto"/>
                      <w14:textFill>
                        <w14:solidFill>
                          <w14:schemeClr w14:val="tx1"/>
                        </w14:solidFill>
                      </w14:textFill>
                    </w:rPr>
                    <w:t>侧</w:t>
                  </w:r>
                </w:p>
              </w:tc>
              <w:tc>
                <w:tcPr>
                  <w:tcW w:w="518" w:type="pct"/>
                  <w:vAlign w:val="center"/>
                </w:tcPr>
                <w:p w14:paraId="17249317">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1</w:t>
                  </w:r>
                  <w:r>
                    <w:rPr>
                      <w:rFonts w:hint="eastAsia" w:cs="Times New Roman"/>
                      <w:color w:val="000000" w:themeColor="text1"/>
                      <w:sz w:val="21"/>
                      <w:szCs w:val="21"/>
                      <w:u w:val="single" w:color="auto"/>
                      <w:lang w:val="en-US" w:eastAsia="zh-CN"/>
                      <w14:textFill>
                        <w14:solidFill>
                          <w14:schemeClr w14:val="tx1"/>
                        </w14:solidFill>
                      </w14:textFill>
                    </w:rPr>
                    <w:t>15</w:t>
                  </w: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-500</w:t>
                  </w:r>
                </w:p>
              </w:tc>
              <w:tc>
                <w:tcPr>
                  <w:tcW w:w="1065" w:type="pct"/>
                  <w:vMerge w:val="continue"/>
                  <w:vAlign w:val="center"/>
                </w:tcPr>
                <w:p w14:paraId="2287CA6D">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r>
            <w:tr w14:paraId="6350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pct"/>
                  <w:vMerge w:val="restart"/>
                  <w:vAlign w:val="center"/>
                </w:tcPr>
                <w:p w14:paraId="208EC231">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地表水</w:t>
                  </w:r>
                </w:p>
              </w:tc>
              <w:tc>
                <w:tcPr>
                  <w:tcW w:w="673" w:type="pct"/>
                  <w:vAlign w:val="center"/>
                </w:tcPr>
                <w:p w14:paraId="0DAF826C">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w:t>
                  </w:r>
                </w:p>
              </w:tc>
              <w:tc>
                <w:tcPr>
                  <w:tcW w:w="619" w:type="pct"/>
                  <w:gridSpan w:val="2"/>
                  <w:vAlign w:val="center"/>
                </w:tcPr>
                <w:p w14:paraId="046DA59E">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w:t>
                  </w:r>
                </w:p>
              </w:tc>
              <w:tc>
                <w:tcPr>
                  <w:tcW w:w="668" w:type="pct"/>
                  <w:gridSpan w:val="2"/>
                  <w:vAlign w:val="center"/>
                </w:tcPr>
                <w:p w14:paraId="6B916172">
                  <w:pPr>
                    <w:pStyle w:val="102"/>
                    <w:spacing w:after="0" w:line="240" w:lineRule="auto"/>
                    <w:ind w:firstLine="0" w:firstLineChars="0"/>
                    <w:jc w:val="center"/>
                    <w:rPr>
                      <w:rFonts w:hint="default" w:ascii="Times New Roman" w:hAnsi="Times New Roman" w:eastAsia="宋体" w:cs="Times New Roman"/>
                      <w:color w:val="000000" w:themeColor="text1"/>
                      <w:sz w:val="21"/>
                      <w:szCs w:val="21"/>
                      <w:u w:val="single" w:color="auto"/>
                      <w:lang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eastAsia="zh-CN"/>
                      <w14:textFill>
                        <w14:solidFill>
                          <w14:schemeClr w14:val="tx1"/>
                        </w14:solidFill>
                      </w14:textFill>
                    </w:rPr>
                    <w:t>无名小河</w:t>
                  </w:r>
                </w:p>
              </w:tc>
              <w:tc>
                <w:tcPr>
                  <w:tcW w:w="500" w:type="pct"/>
                  <w:vMerge w:val="restart"/>
                  <w:vAlign w:val="center"/>
                </w:tcPr>
                <w:p w14:paraId="028EE43C">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农业用水</w:t>
                  </w:r>
                </w:p>
              </w:tc>
              <w:tc>
                <w:tcPr>
                  <w:tcW w:w="419" w:type="pct"/>
                  <w:vAlign w:val="center"/>
                </w:tcPr>
                <w:p w14:paraId="3C344F82">
                  <w:pPr>
                    <w:pStyle w:val="102"/>
                    <w:spacing w:after="0" w:line="240" w:lineRule="auto"/>
                    <w:ind w:firstLine="0" w:firstLineChars="0"/>
                    <w:jc w:val="center"/>
                    <w:rPr>
                      <w:rFonts w:hint="default" w:ascii="Times New Roman" w:hAnsi="Times New Roman" w:eastAsia="宋体" w:cs="Times New Roman"/>
                      <w:color w:val="000000" w:themeColor="text1"/>
                      <w:sz w:val="21"/>
                      <w:szCs w:val="21"/>
                      <w:u w:val="single" w:color="auto"/>
                      <w:lang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eastAsia="zh-CN"/>
                      <w14:textFill>
                        <w14:solidFill>
                          <w14:schemeClr w14:val="tx1"/>
                        </w14:solidFill>
                      </w14:textFill>
                    </w:rPr>
                    <w:t>东侧</w:t>
                  </w:r>
                </w:p>
              </w:tc>
              <w:tc>
                <w:tcPr>
                  <w:tcW w:w="519" w:type="pct"/>
                  <w:gridSpan w:val="2"/>
                  <w:vAlign w:val="center"/>
                </w:tcPr>
                <w:p w14:paraId="0A806D35">
                  <w:pPr>
                    <w:pStyle w:val="102"/>
                    <w:spacing w:after="0" w:line="240" w:lineRule="auto"/>
                    <w:ind w:firstLine="0" w:firstLineChars="0"/>
                    <w:jc w:val="cente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20</w:t>
                  </w:r>
                </w:p>
              </w:tc>
              <w:tc>
                <w:tcPr>
                  <w:tcW w:w="1065" w:type="pct"/>
                  <w:vMerge w:val="restart"/>
                  <w:vAlign w:val="center"/>
                </w:tcPr>
                <w:p w14:paraId="025F7514">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《地表水环境质量标准》（GB3838-2002）中Ⅲ类标准</w:t>
                  </w:r>
                </w:p>
              </w:tc>
            </w:tr>
            <w:tr w14:paraId="7211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pct"/>
                  <w:vMerge w:val="continue"/>
                  <w:vAlign w:val="center"/>
                </w:tcPr>
                <w:p w14:paraId="562952A3">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c>
                <w:tcPr>
                  <w:tcW w:w="673" w:type="pct"/>
                  <w:vAlign w:val="center"/>
                </w:tcPr>
                <w:p w14:paraId="1533E12A">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w:t>
                  </w:r>
                </w:p>
              </w:tc>
              <w:tc>
                <w:tcPr>
                  <w:tcW w:w="619" w:type="pct"/>
                  <w:gridSpan w:val="2"/>
                  <w:vAlign w:val="center"/>
                </w:tcPr>
                <w:p w14:paraId="3E9A7905">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w:t>
                  </w:r>
                </w:p>
              </w:tc>
              <w:tc>
                <w:tcPr>
                  <w:tcW w:w="668" w:type="pct"/>
                  <w:gridSpan w:val="2"/>
                  <w:vAlign w:val="center"/>
                </w:tcPr>
                <w:p w14:paraId="44290EB4">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lang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eastAsia="zh-CN"/>
                      <w14:textFill>
                        <w14:solidFill>
                          <w14:schemeClr w14:val="tx1"/>
                        </w14:solidFill>
                      </w14:textFill>
                    </w:rPr>
                    <w:t>木田埂水库</w:t>
                  </w:r>
                </w:p>
              </w:tc>
              <w:tc>
                <w:tcPr>
                  <w:tcW w:w="500" w:type="pct"/>
                  <w:vMerge w:val="continue"/>
                  <w:vAlign w:val="center"/>
                </w:tcPr>
                <w:p w14:paraId="0E9D2B8F">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c>
                <w:tcPr>
                  <w:tcW w:w="419" w:type="pct"/>
                  <w:vAlign w:val="center"/>
                </w:tcPr>
                <w:p w14:paraId="4A6E2F38">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lang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eastAsia="zh-CN"/>
                      <w14:textFill>
                        <w14:solidFill>
                          <w14:schemeClr w14:val="tx1"/>
                        </w14:solidFill>
                      </w14:textFill>
                    </w:rPr>
                    <w:t>东北侧</w:t>
                  </w:r>
                </w:p>
              </w:tc>
              <w:tc>
                <w:tcPr>
                  <w:tcW w:w="519" w:type="pct"/>
                  <w:gridSpan w:val="2"/>
                  <w:vAlign w:val="center"/>
                </w:tcPr>
                <w:p w14:paraId="617FBB9B">
                  <w:pPr>
                    <w:pStyle w:val="102"/>
                    <w:spacing w:after="0" w:line="240" w:lineRule="auto"/>
                    <w:ind w:firstLine="0" w:firstLineChars="0"/>
                    <w:jc w:val="cente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540</w:t>
                  </w:r>
                </w:p>
              </w:tc>
              <w:tc>
                <w:tcPr>
                  <w:tcW w:w="1065" w:type="pct"/>
                  <w:vMerge w:val="continue"/>
                  <w:vAlign w:val="center"/>
                </w:tcPr>
                <w:p w14:paraId="6B348305">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r>
            <w:tr w14:paraId="682E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pct"/>
                  <w:vMerge w:val="continue"/>
                  <w:vAlign w:val="center"/>
                </w:tcPr>
                <w:p w14:paraId="65563541">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c>
                <w:tcPr>
                  <w:tcW w:w="673" w:type="pct"/>
                  <w:vAlign w:val="center"/>
                </w:tcPr>
                <w:p w14:paraId="3D5BC67E">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w:t>
                  </w:r>
                </w:p>
              </w:tc>
              <w:tc>
                <w:tcPr>
                  <w:tcW w:w="619" w:type="pct"/>
                  <w:gridSpan w:val="2"/>
                  <w:vAlign w:val="center"/>
                </w:tcPr>
                <w:p w14:paraId="749C528E">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w:t>
                  </w:r>
                </w:p>
              </w:tc>
              <w:tc>
                <w:tcPr>
                  <w:tcW w:w="668" w:type="pct"/>
                  <w:gridSpan w:val="2"/>
                  <w:vAlign w:val="center"/>
                </w:tcPr>
                <w:p w14:paraId="43E461F0">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lang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eastAsia="zh-CN"/>
                      <w14:textFill>
                        <w14:solidFill>
                          <w14:schemeClr w14:val="tx1"/>
                        </w14:solidFill>
                      </w14:textFill>
                    </w:rPr>
                    <w:t>新田河</w:t>
                  </w:r>
                </w:p>
              </w:tc>
              <w:tc>
                <w:tcPr>
                  <w:tcW w:w="500" w:type="pct"/>
                  <w:vMerge w:val="continue"/>
                  <w:vAlign w:val="center"/>
                </w:tcPr>
                <w:p w14:paraId="61CC79DA">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c>
                <w:tcPr>
                  <w:tcW w:w="419" w:type="pct"/>
                  <w:vAlign w:val="center"/>
                </w:tcPr>
                <w:p w14:paraId="050EC8B6">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lang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eastAsia="zh-CN"/>
                      <w14:textFill>
                        <w14:solidFill>
                          <w14:schemeClr w14:val="tx1"/>
                        </w14:solidFill>
                      </w14:textFill>
                    </w:rPr>
                    <w:t>西南侧</w:t>
                  </w:r>
                </w:p>
              </w:tc>
              <w:tc>
                <w:tcPr>
                  <w:tcW w:w="519" w:type="pct"/>
                  <w:gridSpan w:val="2"/>
                  <w:vAlign w:val="center"/>
                </w:tcPr>
                <w:p w14:paraId="170E8E7E">
                  <w:pPr>
                    <w:pStyle w:val="102"/>
                    <w:spacing w:after="0" w:line="240" w:lineRule="auto"/>
                    <w:ind w:firstLine="0" w:firstLineChars="0"/>
                    <w:jc w:val="cente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750</w:t>
                  </w:r>
                </w:p>
              </w:tc>
              <w:tc>
                <w:tcPr>
                  <w:tcW w:w="1065" w:type="pct"/>
                  <w:vMerge w:val="continue"/>
                  <w:vAlign w:val="center"/>
                </w:tcPr>
                <w:p w14:paraId="067885E6">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r>
            <w:tr w14:paraId="7D71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pct"/>
                  <w:vAlign w:val="center"/>
                </w:tcPr>
                <w:p w14:paraId="77EFA0F3">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声环境</w:t>
                  </w:r>
                </w:p>
              </w:tc>
              <w:tc>
                <w:tcPr>
                  <w:tcW w:w="673" w:type="pct"/>
                  <w:vAlign w:val="center"/>
                </w:tcPr>
                <w:p w14:paraId="760DB307">
                  <w:pPr>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u w:val="single" w:color="auto"/>
                      <w14:textFill>
                        <w14:solidFill>
                          <w14:schemeClr w14:val="tx1"/>
                        </w14:solidFill>
                      </w14:textFill>
                    </w:rPr>
                    <w:t>112.23789</w:t>
                  </w:r>
                  <w:r>
                    <w:rPr>
                      <w:rFonts w:hint="default" w:ascii="Times New Roman" w:hAnsi="Times New Roman" w:cs="Times New Roman"/>
                      <w:color w:val="000000" w:themeColor="text1"/>
                      <w:u w:val="single" w:color="auto"/>
                      <w:lang w:val="en-US" w:eastAsia="zh-CN"/>
                      <w14:textFill>
                        <w14:solidFill>
                          <w14:schemeClr w14:val="tx1"/>
                        </w14:solidFill>
                      </w14:textFill>
                    </w:rPr>
                    <w:t>4</w:t>
                  </w:r>
                </w:p>
              </w:tc>
              <w:tc>
                <w:tcPr>
                  <w:tcW w:w="619" w:type="pct"/>
                  <w:gridSpan w:val="2"/>
                  <w:vAlign w:val="center"/>
                </w:tcPr>
                <w:p w14:paraId="00C6D1C9">
                  <w:pPr>
                    <w:spacing w:after="0"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u w:val="single" w:color="auto"/>
                      <w14:textFill>
                        <w14:solidFill>
                          <w14:schemeClr w14:val="tx1"/>
                        </w14:solidFill>
                      </w14:textFill>
                    </w:rPr>
                    <w:t>25.879695</w:t>
                  </w:r>
                </w:p>
              </w:tc>
              <w:tc>
                <w:tcPr>
                  <w:tcW w:w="668" w:type="pct"/>
                  <w:gridSpan w:val="2"/>
                  <w:vAlign w:val="center"/>
                </w:tcPr>
                <w:p w14:paraId="45464D2F">
                  <w:pPr>
                    <w:pStyle w:val="102"/>
                    <w:spacing w:after="0" w:line="240" w:lineRule="auto"/>
                    <w:ind w:firstLine="0" w:firstLineChars="0"/>
                    <w:jc w:val="center"/>
                    <w:rPr>
                      <w:rFonts w:hint="eastAsia" w:ascii="Times New Roman" w:hAnsi="Times New Roman" w:cs="Times New Roman"/>
                      <w:color w:val="000000" w:themeColor="text1"/>
                      <w:sz w:val="21"/>
                      <w:szCs w:val="21"/>
                      <w:u w:val="single" w:color="auto"/>
                      <w:lang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eastAsia="zh-CN"/>
                      <w14:textFill>
                        <w14:solidFill>
                          <w14:schemeClr w14:val="tx1"/>
                        </w14:solidFill>
                      </w14:textFill>
                    </w:rPr>
                    <w:t>云梯岭村</w:t>
                  </w:r>
                </w:p>
              </w:tc>
              <w:tc>
                <w:tcPr>
                  <w:tcW w:w="500" w:type="pct"/>
                  <w:vAlign w:val="center"/>
                </w:tcPr>
                <w:p w14:paraId="463BEE45">
                  <w:pPr>
                    <w:pStyle w:val="102"/>
                    <w:spacing w:after="0" w:line="240" w:lineRule="auto"/>
                    <w:ind w:firstLine="0" w:firstLineChars="0"/>
                    <w:jc w:val="cente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Cs w:val="21"/>
                      <w:u w:val="single" w:color="auto"/>
                      <w:lang w:val="en-US" w:eastAsia="zh-CN"/>
                      <w14:textFill>
                        <w14:solidFill>
                          <w14:schemeClr w14:val="tx1"/>
                        </w14:solidFill>
                      </w14:textFill>
                    </w:rPr>
                    <w:t>1户</w:t>
                  </w:r>
                </w:p>
              </w:tc>
              <w:tc>
                <w:tcPr>
                  <w:tcW w:w="419" w:type="pct"/>
                  <w:vAlign w:val="center"/>
                </w:tcPr>
                <w:p w14:paraId="49D61FDA">
                  <w:pPr>
                    <w:pStyle w:val="102"/>
                    <w:spacing w:after="0" w:line="240" w:lineRule="auto"/>
                    <w:ind w:firstLine="0" w:firstLineChars="0"/>
                    <w:jc w:val="center"/>
                    <w:rPr>
                      <w:rFonts w:hint="eastAsia" w:ascii="Times New Roman" w:hAnsi="Times New Roman" w:cs="Times New Roman"/>
                      <w:color w:val="000000" w:themeColor="text1"/>
                      <w:sz w:val="21"/>
                      <w:szCs w:val="21"/>
                      <w:u w:val="single" w:color="auto"/>
                      <w:lang w:eastAsia="zh-CN"/>
                      <w14:textFill>
                        <w14:solidFill>
                          <w14:schemeClr w14:val="tx1"/>
                        </w14:solidFill>
                      </w14:textFill>
                    </w:rPr>
                  </w:pPr>
                  <w:r>
                    <w:rPr>
                      <w:rFonts w:hint="eastAsia" w:cs="Times New Roman"/>
                      <w:color w:val="000000" w:themeColor="text1"/>
                      <w:sz w:val="21"/>
                      <w:szCs w:val="21"/>
                      <w:u w:val="single" w:color="auto"/>
                      <w:lang w:eastAsia="zh-CN"/>
                      <w14:textFill>
                        <w14:solidFill>
                          <w14:schemeClr w14:val="tx1"/>
                        </w14:solidFill>
                      </w14:textFill>
                    </w:rPr>
                    <w:t>东侧</w:t>
                  </w:r>
                </w:p>
              </w:tc>
              <w:tc>
                <w:tcPr>
                  <w:tcW w:w="519" w:type="pct"/>
                  <w:gridSpan w:val="2"/>
                  <w:vAlign w:val="center"/>
                </w:tcPr>
                <w:p w14:paraId="172553C3">
                  <w:pPr>
                    <w:pStyle w:val="102"/>
                    <w:spacing w:after="0" w:line="240" w:lineRule="auto"/>
                    <w:ind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45</w:t>
                  </w:r>
                </w:p>
              </w:tc>
              <w:tc>
                <w:tcPr>
                  <w:tcW w:w="1065" w:type="pct"/>
                  <w:vAlign w:val="center"/>
                </w:tcPr>
                <w:p w14:paraId="0D9D5E65">
                  <w:pPr>
                    <w:pStyle w:val="102"/>
                    <w:spacing w:after="0" w:line="240" w:lineRule="auto"/>
                    <w:ind w:firstLine="0" w:firstLineChars="0"/>
                    <w:jc w:val="center"/>
                    <w:rPr>
                      <w:rFonts w:hint="eastAsia" w:ascii="Times New Roman" w:hAnsi="Times New Roman" w:eastAsia="宋体" w:cs="Times New Roman"/>
                      <w:color w:val="000000" w:themeColor="text1"/>
                      <w:sz w:val="21"/>
                      <w:szCs w:val="21"/>
                      <w:u w:val="single" w:color="auto"/>
                      <w:lang w:eastAsia="zh-CN"/>
                      <w14:textFill>
                        <w14:solidFill>
                          <w14:schemeClr w14:val="tx1"/>
                        </w14:solidFill>
                      </w14:textFill>
                    </w:rPr>
                  </w:pPr>
                  <w:r>
                    <w:rPr>
                      <w:rFonts w:hint="eastAsia" w:cs="Times New Roman"/>
                      <w:color w:val="000000" w:themeColor="text1"/>
                      <w:sz w:val="21"/>
                      <w:szCs w:val="21"/>
                      <w:u w:val="single" w:color="auto"/>
                      <w:lang w:eastAsia="zh-CN"/>
                      <w14:textFill>
                        <w14:solidFill>
                          <w14:schemeClr w14:val="tx1"/>
                        </w14:solidFill>
                      </w14:textFill>
                    </w:rPr>
                    <w:t>声环境质量标准（</w:t>
                  </w:r>
                  <w:r>
                    <w:rPr>
                      <w:rFonts w:hint="eastAsia" w:cs="Times New Roman"/>
                      <w:color w:val="000000" w:themeColor="text1"/>
                      <w:sz w:val="21"/>
                      <w:szCs w:val="21"/>
                      <w:u w:val="single" w:color="auto"/>
                      <w:lang w:val="en-US" w:eastAsia="zh-CN"/>
                      <w14:textFill>
                        <w14:solidFill>
                          <w14:schemeClr w14:val="tx1"/>
                        </w14:solidFill>
                      </w14:textFill>
                    </w:rPr>
                    <w:t>GB3096-2008</w:t>
                  </w:r>
                  <w:r>
                    <w:rPr>
                      <w:rFonts w:hint="eastAsia" w:cs="Times New Roman"/>
                      <w:color w:val="000000" w:themeColor="text1"/>
                      <w:sz w:val="21"/>
                      <w:szCs w:val="21"/>
                      <w:u w:val="single" w:color="auto"/>
                      <w:lang w:eastAsia="zh-CN"/>
                      <w14:textFill>
                        <w14:solidFill>
                          <w14:schemeClr w14:val="tx1"/>
                        </w14:solidFill>
                      </w14:textFill>
                    </w:rPr>
                    <w:t>）</w:t>
                  </w:r>
                </w:p>
              </w:tc>
            </w:tr>
          </w:tbl>
          <w:p w14:paraId="25D92995">
            <w:pPr>
              <w:rPr>
                <w:rFonts w:hint="default" w:ascii="Times New Roman" w:hAnsi="Times New Roman" w:cs="Times New Roman"/>
                <w:color w:val="000000" w:themeColor="text1"/>
                <w:kern w:val="0"/>
                <w14:textFill>
                  <w14:solidFill>
                    <w14:schemeClr w14:val="tx1"/>
                  </w14:solidFill>
                </w14:textFill>
              </w:rPr>
            </w:pPr>
          </w:p>
        </w:tc>
      </w:tr>
      <w:tr w14:paraId="19C559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388" w:type="pct"/>
            <w:tcMar>
              <w:left w:w="28" w:type="dxa"/>
              <w:right w:w="28" w:type="dxa"/>
            </w:tcMar>
            <w:vAlign w:val="center"/>
          </w:tcPr>
          <w:p w14:paraId="71F1961E">
            <w:pPr>
              <w:jc w:val="center"/>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污染</w:t>
            </w:r>
          </w:p>
          <w:p w14:paraId="44366BF1">
            <w:pPr>
              <w:jc w:val="center"/>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物排</w:t>
            </w:r>
          </w:p>
          <w:p w14:paraId="3D1A9DB1">
            <w:pPr>
              <w:jc w:val="center"/>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放控</w:t>
            </w:r>
          </w:p>
          <w:p w14:paraId="0E5ED0EF">
            <w:pPr>
              <w:jc w:val="center"/>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制标</w:t>
            </w:r>
          </w:p>
          <w:p w14:paraId="1D17B6A2">
            <w:pPr>
              <w:jc w:val="center"/>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准</w:t>
            </w:r>
          </w:p>
        </w:tc>
        <w:tc>
          <w:tcPr>
            <w:tcW w:w="4611" w:type="pct"/>
            <w:vAlign w:val="center"/>
          </w:tcPr>
          <w:p w14:paraId="3760DB72">
            <w:pPr>
              <w:spacing w:line="360" w:lineRule="auto"/>
              <w:ind w:firstLine="482" w:firstLineChars="200"/>
              <w:jc w:val="left"/>
              <w:rPr>
                <w:rFonts w:hint="default" w:ascii="Times New Roman" w:hAnsi="Times New Roman" w:eastAsia="宋体" w:cs="Times New Roman"/>
                <w:b/>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u w:val="none" w:color="auto"/>
                <w:lang w:val="en-US" w:eastAsia="zh-CN"/>
                <w14:textFill>
                  <w14:solidFill>
                    <w14:schemeClr w14:val="tx1"/>
                  </w14:solidFill>
                </w14:textFill>
              </w:rPr>
              <w:t>3.7废气</w:t>
            </w:r>
          </w:p>
          <w:p w14:paraId="0811528A">
            <w:pPr>
              <w:widowControl/>
              <w:spacing w:line="360" w:lineRule="auto"/>
              <w:ind w:firstLine="480" w:firstLineChars="200"/>
              <w:jc w:val="both"/>
              <w:rPr>
                <w:rFonts w:hint="default" w:ascii="Times New Roman" w:hAnsi="Times New Roman" w:eastAsia="宋体" w:cs="Times New Roman"/>
                <w:color w:val="000000" w:themeColor="text1"/>
                <w:kern w:val="0"/>
                <w:sz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输送粉尘、石子、沙子堆放区扬尘、筒仓粉尘、搅拌粉尘执行《水泥工业大气污染物排放标准》（GB 4915-2013）表3无组织排放限值要求。汽车运输扬尘</w:t>
            </w:r>
            <w:r>
              <w:rPr>
                <w:rFonts w:hint="default" w:ascii="Times New Roman" w:hAnsi="Times New Roman" w:eastAsia="宋体" w:cs="Times New Roman"/>
                <w:color w:val="000000" w:themeColor="text1"/>
                <w:kern w:val="0"/>
                <w:sz w:val="24"/>
                <w:lang w:eastAsia="zh-CN"/>
                <w14:textFill>
                  <w14:solidFill>
                    <w14:schemeClr w14:val="tx1"/>
                  </w14:solidFill>
                </w14:textFill>
              </w:rPr>
              <w:t>、</w:t>
            </w:r>
            <w:r>
              <w:rPr>
                <w:rFonts w:hint="default" w:ascii="Times New Roman" w:hAnsi="Times New Roman" w:eastAsia="宋体" w:cs="Times New Roman"/>
                <w:color w:val="000000" w:themeColor="text1"/>
                <w:kern w:val="0"/>
                <w:sz w:val="24"/>
                <w14:textFill>
                  <w14:solidFill>
                    <w14:schemeClr w14:val="tx1"/>
                  </w14:solidFill>
                </w14:textFill>
              </w:rPr>
              <w:t>焊接烟尘</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执行《大气污染物综合排放标准》（GB 16297-1996）表2浓度限值。</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生物质燃料蒸汽发生器燃烧废气</w:t>
            </w:r>
            <w:r>
              <w:rPr>
                <w:rFonts w:hint="eastAsia" w:ascii="Times New Roman" w:hAnsi="Times New Roman" w:cs="Times New Roman"/>
                <w:color w:val="000000" w:themeColor="text1"/>
                <w:kern w:val="0"/>
                <w:sz w:val="24"/>
                <w:lang w:val="en-US" w:eastAsia="zh-CN"/>
                <w14:textFill>
                  <w14:solidFill>
                    <w14:schemeClr w14:val="tx1"/>
                  </w14:solidFill>
                </w14:textFill>
              </w:rPr>
              <w:t>参考</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执行</w:t>
            </w:r>
            <w:r>
              <w:rPr>
                <w:rFonts w:hint="eastAsia" w:ascii="Times New Roman" w:hAnsi="Times New Roman" w:cs="Times New Roman"/>
                <w:color w:val="000000" w:themeColor="text1"/>
                <w:kern w:val="0"/>
                <w:sz w:val="24"/>
                <w:lang w:val="en-US" w:eastAsia="zh-CN"/>
                <w14:textFill>
                  <w14:solidFill>
                    <w14:schemeClr w14:val="tx1"/>
                  </w14:solidFill>
                </w14:textFill>
              </w:rPr>
              <w:t>《锅炉大气污染物排放标准》（GB 13271-2014）表2中相关排放限值</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w:t>
            </w:r>
          </w:p>
          <w:p w14:paraId="4B8587EA">
            <w:pPr>
              <w:spacing w:line="360" w:lineRule="auto"/>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表3.6   本项目废气排放标准</w:t>
            </w:r>
          </w:p>
          <w:tbl>
            <w:tblPr>
              <w:tblStyle w:val="4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118"/>
              <w:gridCol w:w="1215"/>
              <w:gridCol w:w="2155"/>
              <w:gridCol w:w="3612"/>
            </w:tblGrid>
            <w:tr w14:paraId="6D83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7" w:type="pct"/>
                  <w:vAlign w:val="center"/>
                </w:tcPr>
                <w:p w14:paraId="7F4762B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imes New Roman" w:hAnsi="Times New Roman" w:cs="Times New Roman"/>
                      <w:color w:val="000000" w:themeColor="text1"/>
                      <w:sz w:val="21"/>
                      <w:szCs w:val="21"/>
                      <w:u w:val="none"/>
                      <w:lang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产污</w:t>
                  </w:r>
                </w:p>
                <w:p w14:paraId="5154391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imes New Roman" w:hAnsi="Times New Roman" w:eastAsia="宋体" w:cs="Times New Roman"/>
                      <w:color w:val="000000" w:themeColor="text1"/>
                      <w:sz w:val="21"/>
                      <w:szCs w:val="21"/>
                      <w:u w:val="none"/>
                      <w:lang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节点</w:t>
                  </w:r>
                </w:p>
              </w:tc>
              <w:tc>
                <w:tcPr>
                  <w:tcW w:w="624" w:type="pct"/>
                  <w:vAlign w:val="center"/>
                </w:tcPr>
                <w:p w14:paraId="53E83AA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污染物</w:t>
                  </w:r>
                </w:p>
              </w:tc>
              <w:tc>
                <w:tcPr>
                  <w:tcW w:w="678" w:type="pct"/>
                  <w:vAlign w:val="center"/>
                </w:tcPr>
                <w:p w14:paraId="265A939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浓度限值（mg/m</w:t>
                  </w:r>
                  <w:r>
                    <w:rPr>
                      <w:rFonts w:hint="default" w:ascii="Times New Roman" w:hAnsi="Times New Roman" w:cs="Times New Roman"/>
                      <w:color w:val="000000" w:themeColor="text1"/>
                      <w:sz w:val="21"/>
                      <w:szCs w:val="21"/>
                      <w:u w:val="none"/>
                      <w:vertAlign w:val="superscript"/>
                      <w14:textFill>
                        <w14:solidFill>
                          <w14:schemeClr w14:val="tx1"/>
                        </w14:solidFill>
                      </w14:textFill>
                    </w:rPr>
                    <w:t>3</w:t>
                  </w:r>
                  <w:r>
                    <w:rPr>
                      <w:rFonts w:hint="default" w:ascii="Times New Roman" w:hAnsi="Times New Roman" w:cs="Times New Roman"/>
                      <w:color w:val="000000" w:themeColor="text1"/>
                      <w:sz w:val="21"/>
                      <w:szCs w:val="21"/>
                      <w:u w:val="none"/>
                      <w14:textFill>
                        <w14:solidFill>
                          <w14:schemeClr w14:val="tx1"/>
                        </w14:solidFill>
                      </w14:textFill>
                    </w:rPr>
                    <w:t>）</w:t>
                  </w:r>
                </w:p>
              </w:tc>
              <w:tc>
                <w:tcPr>
                  <w:tcW w:w="1203" w:type="pct"/>
                  <w:vAlign w:val="center"/>
                </w:tcPr>
                <w:p w14:paraId="6429A06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监控点</w:t>
                  </w:r>
                </w:p>
              </w:tc>
              <w:tc>
                <w:tcPr>
                  <w:tcW w:w="2016" w:type="pct"/>
                  <w:vAlign w:val="center"/>
                </w:tcPr>
                <w:p w14:paraId="585E698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执行标准</w:t>
                  </w:r>
                </w:p>
              </w:tc>
            </w:tr>
            <w:tr w14:paraId="671E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7" w:type="pct"/>
                  <w:vMerge w:val="restart"/>
                  <w:vAlign w:val="center"/>
                </w:tcPr>
                <w:p w14:paraId="026EF4A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imes New Roman" w:hAnsi="Times New Roman" w:eastAsia="宋体" w:cs="Times New Roman"/>
                      <w:color w:val="000000" w:themeColor="text1"/>
                      <w:sz w:val="21"/>
                      <w:szCs w:val="21"/>
                      <w:u w:val="none"/>
                      <w:lang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搅拌、堆存、输送、焊接等</w:t>
                  </w:r>
                </w:p>
              </w:tc>
              <w:tc>
                <w:tcPr>
                  <w:tcW w:w="624" w:type="pct"/>
                  <w:vMerge w:val="restart"/>
                  <w:vAlign w:val="center"/>
                </w:tcPr>
                <w:p w14:paraId="5E911BB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颗粒物</w:t>
                  </w:r>
                </w:p>
              </w:tc>
              <w:tc>
                <w:tcPr>
                  <w:tcW w:w="678" w:type="pct"/>
                  <w:vAlign w:val="center"/>
                </w:tcPr>
                <w:p w14:paraId="53824CB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0.5</w:t>
                  </w:r>
                </w:p>
              </w:tc>
              <w:tc>
                <w:tcPr>
                  <w:tcW w:w="1203" w:type="pct"/>
                  <w:vAlign w:val="center"/>
                </w:tcPr>
                <w:p w14:paraId="7D8B4A2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厂界外20m处上风向设参照点，下风向设置监控点</w:t>
                  </w:r>
                </w:p>
              </w:tc>
              <w:tc>
                <w:tcPr>
                  <w:tcW w:w="2016" w:type="pct"/>
                  <w:vAlign w:val="center"/>
                </w:tcPr>
                <w:p w14:paraId="4718D29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《水泥工业大气污染物排放标准》（GB 4915-2013）表3无组织排放限值要求</w:t>
                  </w:r>
                </w:p>
              </w:tc>
            </w:tr>
            <w:tr w14:paraId="65D0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7" w:type="pct"/>
                  <w:vMerge w:val="continue"/>
                  <w:vAlign w:val="center"/>
                </w:tcPr>
                <w:p w14:paraId="2118FB1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p>
              </w:tc>
              <w:tc>
                <w:tcPr>
                  <w:tcW w:w="624" w:type="pct"/>
                  <w:vMerge w:val="continue"/>
                  <w:vAlign w:val="center"/>
                </w:tcPr>
                <w:p w14:paraId="7E13C22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p>
              </w:tc>
              <w:tc>
                <w:tcPr>
                  <w:tcW w:w="678" w:type="pct"/>
                  <w:vAlign w:val="center"/>
                </w:tcPr>
                <w:p w14:paraId="38E1444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cs="Times New Roman"/>
                      <w:color w:val="000000" w:themeColor="text1"/>
                      <w:sz w:val="21"/>
                      <w:szCs w:val="21"/>
                      <w:u w:val="none"/>
                      <w:lang w:val="en-US" w:eastAsia="zh-CN"/>
                      <w14:textFill>
                        <w14:solidFill>
                          <w14:schemeClr w14:val="tx1"/>
                        </w14:solidFill>
                      </w14:textFill>
                    </w:rPr>
                    <w:t>1.0</w:t>
                  </w:r>
                </w:p>
              </w:tc>
              <w:tc>
                <w:tcPr>
                  <w:tcW w:w="1203" w:type="pct"/>
                  <w:vAlign w:val="center"/>
                </w:tcPr>
                <w:p w14:paraId="0D317A0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cs="Times New Roman"/>
                      <w:color w:val="000000" w:themeColor="text1"/>
                      <w:sz w:val="21"/>
                      <w:szCs w:val="21"/>
                      <w:u w:val="none"/>
                      <w:lang w:val="en-US" w:eastAsia="zh-CN"/>
                      <w14:textFill>
                        <w14:solidFill>
                          <w14:schemeClr w14:val="tx1"/>
                        </w14:solidFill>
                      </w14:textFill>
                    </w:rPr>
                    <w:t>周界外浓度最高点</w:t>
                  </w:r>
                </w:p>
              </w:tc>
              <w:tc>
                <w:tcPr>
                  <w:tcW w:w="2016" w:type="pct"/>
                  <w:vAlign w:val="center"/>
                </w:tcPr>
                <w:p w14:paraId="7C159DA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《大气污染物综合排放标准》（GB 16297-1996）表2浓度限值</w:t>
                  </w:r>
                </w:p>
              </w:tc>
            </w:tr>
            <w:tr w14:paraId="25AE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7" w:type="pct"/>
                  <w:vMerge w:val="restart"/>
                  <w:vAlign w:val="center"/>
                </w:tcPr>
                <w:p w14:paraId="379C702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imes New Roman" w:hAnsi="Times New Roman" w:eastAsia="宋体" w:cs="Times New Roman"/>
                      <w:color w:val="000000" w:themeColor="text1"/>
                      <w:sz w:val="21"/>
                      <w:szCs w:val="21"/>
                      <w:u w:val="none"/>
                      <w:lang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生物质蒸汽发生器</w:t>
                  </w:r>
                </w:p>
              </w:tc>
              <w:tc>
                <w:tcPr>
                  <w:tcW w:w="624" w:type="pct"/>
                  <w:vAlign w:val="center"/>
                </w:tcPr>
                <w:p w14:paraId="41044FF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imes New Roman" w:hAnsi="Times New Roman" w:eastAsia="宋体" w:cs="Times New Roman"/>
                      <w:color w:val="000000" w:themeColor="text1"/>
                      <w:sz w:val="21"/>
                      <w:szCs w:val="21"/>
                      <w:u w:val="none"/>
                      <w:lang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颗粒物</w:t>
                  </w:r>
                </w:p>
              </w:tc>
              <w:tc>
                <w:tcPr>
                  <w:tcW w:w="678" w:type="pct"/>
                  <w:vAlign w:val="center"/>
                </w:tcPr>
                <w:p w14:paraId="00B2E0F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50</w:t>
                  </w:r>
                </w:p>
              </w:tc>
              <w:tc>
                <w:tcPr>
                  <w:tcW w:w="1203" w:type="pct"/>
                  <w:vMerge w:val="restart"/>
                  <w:vAlign w:val="center"/>
                </w:tcPr>
                <w:p w14:paraId="78BEF4A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w:t>
                  </w:r>
                </w:p>
              </w:tc>
              <w:tc>
                <w:tcPr>
                  <w:tcW w:w="2016" w:type="pct"/>
                  <w:vMerge w:val="restart"/>
                  <w:vAlign w:val="center"/>
                </w:tcPr>
                <w:p w14:paraId="044A6E5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《锅炉大气污染物排放标准》（GB 13271-2014）</w:t>
                  </w:r>
                  <w:r>
                    <w:rPr>
                      <w:rFonts w:hint="eastAsia"/>
                      <w:color w:val="000000" w:themeColor="text1"/>
                      <w:lang w:val="en-US" w:eastAsia="zh-CN"/>
                      <w14:textFill>
                        <w14:solidFill>
                          <w14:schemeClr w14:val="tx1"/>
                        </w14:solidFill>
                      </w14:textFill>
                    </w:rPr>
                    <w:t>表2</w:t>
                  </w:r>
                  <w:r>
                    <w:rPr>
                      <w:rFonts w:hint="eastAsia" w:ascii="Times New Roman" w:hAnsi="Times New Roman" w:cs="Times New Roman"/>
                      <w:color w:val="000000" w:themeColor="text1"/>
                      <w:sz w:val="21"/>
                      <w:szCs w:val="21"/>
                      <w:u w:val="none"/>
                      <w:lang w:val="en-US" w:eastAsia="zh-CN"/>
                      <w14:textFill>
                        <w14:solidFill>
                          <w14:schemeClr w14:val="tx1"/>
                        </w14:solidFill>
                      </w14:textFill>
                    </w:rPr>
                    <w:t>中相关排放限值</w:t>
                  </w:r>
                </w:p>
              </w:tc>
            </w:tr>
            <w:tr w14:paraId="581D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7" w:type="pct"/>
                  <w:vMerge w:val="continue"/>
                  <w:vAlign w:val="center"/>
                </w:tcPr>
                <w:p w14:paraId="768F0C4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p>
              </w:tc>
              <w:tc>
                <w:tcPr>
                  <w:tcW w:w="624" w:type="pct"/>
                  <w:vAlign w:val="center"/>
                </w:tcPr>
                <w:p w14:paraId="7FD95DB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二氧化硫</w:t>
                  </w:r>
                </w:p>
              </w:tc>
              <w:tc>
                <w:tcPr>
                  <w:tcW w:w="678" w:type="pct"/>
                  <w:vAlign w:val="center"/>
                </w:tcPr>
                <w:p w14:paraId="2A18A5C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300</w:t>
                  </w:r>
                </w:p>
              </w:tc>
              <w:tc>
                <w:tcPr>
                  <w:tcW w:w="1203" w:type="pct"/>
                  <w:vMerge w:val="continue"/>
                  <w:vAlign w:val="center"/>
                </w:tcPr>
                <w:p w14:paraId="6D5B580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lang w:val="en-US" w:eastAsia="zh-CN"/>
                      <w14:textFill>
                        <w14:solidFill>
                          <w14:schemeClr w14:val="tx1"/>
                        </w14:solidFill>
                      </w14:textFill>
                    </w:rPr>
                  </w:pPr>
                </w:p>
              </w:tc>
              <w:tc>
                <w:tcPr>
                  <w:tcW w:w="2016" w:type="pct"/>
                  <w:vMerge w:val="continue"/>
                  <w:vAlign w:val="center"/>
                </w:tcPr>
                <w:p w14:paraId="4086E97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p>
              </w:tc>
            </w:tr>
            <w:tr w14:paraId="6367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7" w:type="pct"/>
                  <w:vMerge w:val="continue"/>
                  <w:vAlign w:val="center"/>
                </w:tcPr>
                <w:p w14:paraId="11AE3E3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p>
              </w:tc>
              <w:tc>
                <w:tcPr>
                  <w:tcW w:w="624" w:type="pct"/>
                  <w:vAlign w:val="center"/>
                </w:tcPr>
                <w:p w14:paraId="538C01E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imes New Roman" w:hAnsi="Times New Roman" w:eastAsia="宋体" w:cs="Times New Roman"/>
                      <w:color w:val="000000" w:themeColor="text1"/>
                      <w:sz w:val="21"/>
                      <w:szCs w:val="21"/>
                      <w:u w:val="none"/>
                      <w:lang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氮氧化物</w:t>
                  </w:r>
                </w:p>
              </w:tc>
              <w:tc>
                <w:tcPr>
                  <w:tcW w:w="678" w:type="pct"/>
                  <w:vAlign w:val="center"/>
                </w:tcPr>
                <w:p w14:paraId="16B9079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300</w:t>
                  </w:r>
                </w:p>
              </w:tc>
              <w:tc>
                <w:tcPr>
                  <w:tcW w:w="1203" w:type="pct"/>
                  <w:vMerge w:val="continue"/>
                  <w:vAlign w:val="center"/>
                </w:tcPr>
                <w:p w14:paraId="44A1603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lang w:val="en-US" w:eastAsia="zh-CN"/>
                      <w14:textFill>
                        <w14:solidFill>
                          <w14:schemeClr w14:val="tx1"/>
                        </w14:solidFill>
                      </w14:textFill>
                    </w:rPr>
                  </w:pPr>
                </w:p>
              </w:tc>
              <w:tc>
                <w:tcPr>
                  <w:tcW w:w="2016" w:type="pct"/>
                  <w:vMerge w:val="continue"/>
                  <w:vAlign w:val="center"/>
                </w:tcPr>
                <w:p w14:paraId="30A5CCB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p>
              </w:tc>
            </w:tr>
          </w:tbl>
          <w:p w14:paraId="237AB42C">
            <w:pPr>
              <w:spacing w:line="360" w:lineRule="auto"/>
              <w:ind w:firstLine="482" w:firstLineChars="200"/>
              <w:jc w:val="left"/>
              <w:rPr>
                <w:rFonts w:hint="default" w:ascii="Times New Roman" w:hAnsi="Times New Roman" w:eastAsia="宋体" w:cs="Times New Roman"/>
                <w:b/>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u w:val="none" w:color="auto"/>
                <w:lang w:val="en-US" w:eastAsia="zh-CN"/>
                <w14:textFill>
                  <w14:solidFill>
                    <w14:schemeClr w14:val="tx1"/>
                  </w14:solidFill>
                </w14:textFill>
              </w:rPr>
              <w:t>3.8噪声</w:t>
            </w:r>
          </w:p>
          <w:p w14:paraId="756D33FF">
            <w:pPr>
              <w:widowControl/>
              <w:spacing w:line="360" w:lineRule="auto"/>
              <w:ind w:firstLine="480" w:firstLineChars="200"/>
              <w:jc w:val="both"/>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lang w:val="zh-CN"/>
                <w14:textFill>
                  <w14:solidFill>
                    <w14:schemeClr w14:val="tx1"/>
                  </w14:solidFill>
                </w14:textFill>
              </w:rPr>
              <w:t>营运期南侧</w:t>
            </w:r>
            <w:r>
              <w:rPr>
                <w:rFonts w:hint="eastAsia" w:ascii="Times New Roman" w:hAnsi="Times New Roman" w:cs="Times New Roman"/>
                <w:color w:val="000000" w:themeColor="text1"/>
                <w:kern w:val="0"/>
                <w:sz w:val="24"/>
                <w:lang w:val="zh-CN"/>
                <w14:textFill>
                  <w14:solidFill>
                    <w14:schemeClr w14:val="tx1"/>
                  </w14:solidFill>
                </w14:textFill>
              </w:rPr>
              <w:t>临路</w:t>
            </w:r>
            <w:r>
              <w:rPr>
                <w:rFonts w:hint="default" w:ascii="Times New Roman" w:hAnsi="Times New Roman" w:eastAsia="宋体" w:cs="Times New Roman"/>
                <w:color w:val="000000" w:themeColor="text1"/>
                <w:kern w:val="0"/>
                <w:sz w:val="24"/>
                <w:lang w:val="zh-CN"/>
                <w14:textFill>
                  <w14:solidFill>
                    <w14:schemeClr w14:val="tx1"/>
                  </w14:solidFill>
                </w14:textFill>
              </w:rPr>
              <w:t>厂界噪声排放执行</w:t>
            </w:r>
            <w:r>
              <w:rPr>
                <w:rFonts w:hint="default" w:ascii="Times New Roman" w:hAnsi="Times New Roman" w:eastAsia="宋体" w:cs="Times New Roman"/>
                <w:color w:val="000000" w:themeColor="text1"/>
                <w:kern w:val="0"/>
                <w:sz w:val="24"/>
                <w14:textFill>
                  <w14:solidFill>
                    <w14:schemeClr w14:val="tx1"/>
                  </w14:solidFill>
                </w14:textFill>
              </w:rPr>
              <w:t>《工业企业厂界环境噪声排放标准》（GB12348-2008）中</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4</w:t>
            </w:r>
            <w:r>
              <w:rPr>
                <w:rFonts w:hint="default" w:ascii="Times New Roman" w:hAnsi="Times New Roman" w:eastAsia="宋体" w:cs="Times New Roman"/>
                <w:color w:val="000000" w:themeColor="text1"/>
                <w:kern w:val="0"/>
                <w:sz w:val="24"/>
                <w14:textFill>
                  <w14:solidFill>
                    <w14:schemeClr w14:val="tx1"/>
                  </w14:solidFill>
                </w14:textFill>
              </w:rPr>
              <w:t>类标准</w:t>
            </w:r>
            <w:r>
              <w:rPr>
                <w:rFonts w:hint="default" w:ascii="Times New Roman" w:hAnsi="Times New Roman" w:eastAsia="宋体" w:cs="Times New Roman"/>
                <w:color w:val="000000" w:themeColor="text1"/>
                <w:kern w:val="0"/>
                <w:sz w:val="24"/>
                <w:lang w:eastAsia="zh-CN"/>
                <w14:textFill>
                  <w14:solidFill>
                    <w14:schemeClr w14:val="tx1"/>
                  </w14:solidFill>
                </w14:textFill>
              </w:rPr>
              <w:t>，其他三侧噪声排放执行</w:t>
            </w:r>
            <w:r>
              <w:rPr>
                <w:rFonts w:hint="default" w:ascii="Times New Roman" w:hAnsi="Times New Roman" w:eastAsia="宋体" w:cs="Times New Roman"/>
                <w:color w:val="000000" w:themeColor="text1"/>
                <w:kern w:val="0"/>
                <w:sz w:val="24"/>
                <w14:textFill>
                  <w14:solidFill>
                    <w14:schemeClr w14:val="tx1"/>
                  </w14:solidFill>
                </w14:textFill>
              </w:rPr>
              <w:t>《工业企业厂界环境噪声排放标准》（GB12348-2008）中</w:t>
            </w:r>
            <w:r>
              <w:rPr>
                <w:rFonts w:hint="default" w:ascii="Times New Roman" w:hAnsi="Times New Roman" w:eastAsia="宋体" w:cs="Times New Roman"/>
                <w:color w:val="000000" w:themeColor="text1"/>
                <w:kern w:val="0"/>
                <w:sz w:val="24"/>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4"/>
                <w14:textFill>
                  <w14:solidFill>
                    <w14:schemeClr w14:val="tx1"/>
                  </w14:solidFill>
                </w14:textFill>
              </w:rPr>
              <w:t>类标准。</w:t>
            </w:r>
          </w:p>
          <w:p w14:paraId="60EE277E">
            <w:pPr>
              <w:spacing w:line="360" w:lineRule="auto"/>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表3.7-1   工业企业厂界环境噪声排放标准</w:t>
            </w:r>
          </w:p>
          <w:tbl>
            <w:tblPr>
              <w:tblStyle w:val="3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3788"/>
              <w:gridCol w:w="3254"/>
            </w:tblGrid>
            <w:tr w14:paraId="2424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pct"/>
                  <w:vAlign w:val="center"/>
                </w:tcPr>
                <w:p w14:paraId="1C2D5E3C">
                  <w:pPr>
                    <w:keepNext w:val="0"/>
                    <w:keepLines w:val="0"/>
                    <w:pageBreakBefore w:val="0"/>
                    <w:widowControl/>
                    <w:kinsoku/>
                    <w:wordWrap/>
                    <w:overflowPunct/>
                    <w:topLinePunct w:val="0"/>
                    <w:autoSpaceDE/>
                    <w:autoSpaceDN/>
                    <w:bidi w:val="0"/>
                    <w:adjustRightInd w:val="0"/>
                    <w:snapToGrid w:val="0"/>
                    <w:spacing w:line="0" w:lineRule="atLeast"/>
                    <w:ind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类  别</w:t>
                  </w:r>
                </w:p>
              </w:tc>
              <w:tc>
                <w:tcPr>
                  <w:tcW w:w="2114" w:type="pct"/>
                  <w:vAlign w:val="center"/>
                </w:tcPr>
                <w:p w14:paraId="4C426479">
                  <w:pPr>
                    <w:keepNext w:val="0"/>
                    <w:keepLines w:val="0"/>
                    <w:pageBreakBefore w:val="0"/>
                    <w:widowControl/>
                    <w:kinsoku/>
                    <w:wordWrap/>
                    <w:overflowPunct/>
                    <w:topLinePunct w:val="0"/>
                    <w:autoSpaceDE/>
                    <w:autoSpaceDN/>
                    <w:bidi w:val="0"/>
                    <w:adjustRightInd w:val="0"/>
                    <w:snapToGrid w:val="0"/>
                    <w:spacing w:line="0" w:lineRule="atLeast"/>
                    <w:ind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昼间Leq[dB(A)]</w:t>
                  </w:r>
                </w:p>
              </w:tc>
              <w:tc>
                <w:tcPr>
                  <w:tcW w:w="1816" w:type="pct"/>
                  <w:vAlign w:val="center"/>
                </w:tcPr>
                <w:p w14:paraId="7E107956">
                  <w:pPr>
                    <w:keepNext w:val="0"/>
                    <w:keepLines w:val="0"/>
                    <w:pageBreakBefore w:val="0"/>
                    <w:widowControl/>
                    <w:kinsoku/>
                    <w:wordWrap/>
                    <w:overflowPunct/>
                    <w:topLinePunct w:val="0"/>
                    <w:autoSpaceDE/>
                    <w:autoSpaceDN/>
                    <w:bidi w:val="0"/>
                    <w:adjustRightInd w:val="0"/>
                    <w:snapToGrid w:val="0"/>
                    <w:spacing w:line="0" w:lineRule="atLeast"/>
                    <w:ind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夜间Leq[dB(A)]</w:t>
                  </w:r>
                </w:p>
              </w:tc>
            </w:tr>
            <w:tr w14:paraId="6772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pct"/>
                  <w:vAlign w:val="center"/>
                </w:tcPr>
                <w:p w14:paraId="6634EBEE">
                  <w:pPr>
                    <w:keepNext w:val="0"/>
                    <w:keepLines w:val="0"/>
                    <w:pageBreakBefore w:val="0"/>
                    <w:widowControl/>
                    <w:kinsoku/>
                    <w:wordWrap/>
                    <w:overflowPunct/>
                    <w:topLinePunct w:val="0"/>
                    <w:autoSpaceDE/>
                    <w:autoSpaceDN/>
                    <w:bidi w:val="0"/>
                    <w:adjustRightInd w:val="0"/>
                    <w:snapToGrid w:val="0"/>
                    <w:spacing w:line="0" w:lineRule="atLeast"/>
                    <w:ind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2类</w:t>
                  </w:r>
                </w:p>
              </w:tc>
              <w:tc>
                <w:tcPr>
                  <w:tcW w:w="2114" w:type="pct"/>
                  <w:vAlign w:val="center"/>
                </w:tcPr>
                <w:p w14:paraId="7362827A">
                  <w:pPr>
                    <w:keepNext w:val="0"/>
                    <w:keepLines w:val="0"/>
                    <w:pageBreakBefore w:val="0"/>
                    <w:widowControl/>
                    <w:kinsoku/>
                    <w:wordWrap/>
                    <w:overflowPunct/>
                    <w:topLinePunct w:val="0"/>
                    <w:autoSpaceDE/>
                    <w:autoSpaceDN/>
                    <w:bidi w:val="0"/>
                    <w:adjustRightInd w:val="0"/>
                    <w:snapToGrid w:val="0"/>
                    <w:spacing w:line="0" w:lineRule="atLeast"/>
                    <w:ind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60</w:t>
                  </w:r>
                </w:p>
              </w:tc>
              <w:tc>
                <w:tcPr>
                  <w:tcW w:w="1816" w:type="pct"/>
                  <w:vAlign w:val="center"/>
                </w:tcPr>
                <w:p w14:paraId="7F6C5EB6">
                  <w:pPr>
                    <w:keepNext w:val="0"/>
                    <w:keepLines w:val="0"/>
                    <w:pageBreakBefore w:val="0"/>
                    <w:widowControl/>
                    <w:kinsoku/>
                    <w:wordWrap/>
                    <w:overflowPunct/>
                    <w:topLinePunct w:val="0"/>
                    <w:autoSpaceDE/>
                    <w:autoSpaceDN/>
                    <w:bidi w:val="0"/>
                    <w:adjustRightInd w:val="0"/>
                    <w:snapToGrid w:val="0"/>
                    <w:spacing w:line="0" w:lineRule="atLeast"/>
                    <w:ind w:firstLine="0"/>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50</w:t>
                  </w:r>
                </w:p>
              </w:tc>
            </w:tr>
            <w:tr w14:paraId="3BF8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pct"/>
                  <w:vAlign w:val="center"/>
                </w:tcPr>
                <w:p w14:paraId="3B9953FA">
                  <w:pPr>
                    <w:keepNext w:val="0"/>
                    <w:keepLines w:val="0"/>
                    <w:pageBreakBefore w:val="0"/>
                    <w:widowControl/>
                    <w:kinsoku/>
                    <w:wordWrap/>
                    <w:overflowPunct/>
                    <w:topLinePunct w:val="0"/>
                    <w:autoSpaceDE/>
                    <w:autoSpaceDN/>
                    <w:bidi w:val="0"/>
                    <w:adjustRightInd w:val="0"/>
                    <w:snapToGrid w:val="0"/>
                    <w:spacing w:line="0" w:lineRule="atLeast"/>
                    <w:ind w:firstLine="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4类</w:t>
                  </w:r>
                </w:p>
              </w:tc>
              <w:tc>
                <w:tcPr>
                  <w:tcW w:w="2114" w:type="pct"/>
                  <w:vAlign w:val="center"/>
                </w:tcPr>
                <w:p w14:paraId="1A2025C7">
                  <w:pPr>
                    <w:keepNext w:val="0"/>
                    <w:keepLines w:val="0"/>
                    <w:pageBreakBefore w:val="0"/>
                    <w:widowControl/>
                    <w:kinsoku/>
                    <w:wordWrap/>
                    <w:overflowPunct/>
                    <w:topLinePunct w:val="0"/>
                    <w:autoSpaceDE/>
                    <w:autoSpaceDN/>
                    <w:bidi w:val="0"/>
                    <w:adjustRightInd w:val="0"/>
                    <w:snapToGrid w:val="0"/>
                    <w:spacing w:line="0" w:lineRule="atLeast"/>
                    <w:ind w:firstLine="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70</w:t>
                  </w:r>
                </w:p>
              </w:tc>
              <w:tc>
                <w:tcPr>
                  <w:tcW w:w="1816" w:type="pct"/>
                  <w:vAlign w:val="center"/>
                </w:tcPr>
                <w:p w14:paraId="1F1EB054">
                  <w:pPr>
                    <w:keepNext w:val="0"/>
                    <w:keepLines w:val="0"/>
                    <w:pageBreakBefore w:val="0"/>
                    <w:widowControl/>
                    <w:kinsoku/>
                    <w:wordWrap/>
                    <w:overflowPunct/>
                    <w:topLinePunct w:val="0"/>
                    <w:autoSpaceDE/>
                    <w:autoSpaceDN/>
                    <w:bidi w:val="0"/>
                    <w:adjustRightInd w:val="0"/>
                    <w:snapToGrid w:val="0"/>
                    <w:spacing w:line="0" w:lineRule="atLeast"/>
                    <w:ind w:firstLine="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55</w:t>
                  </w:r>
                </w:p>
              </w:tc>
            </w:tr>
          </w:tbl>
          <w:p w14:paraId="6B98FDE8">
            <w:pPr>
              <w:spacing w:line="360" w:lineRule="auto"/>
              <w:ind w:firstLine="482" w:firstLineChars="200"/>
              <w:jc w:val="left"/>
              <w:rPr>
                <w:rFonts w:hint="default" w:ascii="Times New Roman" w:hAnsi="Times New Roman" w:eastAsia="宋体" w:cs="Times New Roman"/>
                <w:b/>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u w:val="none" w:color="auto"/>
                <w:lang w:val="en-US" w:eastAsia="zh-CN"/>
                <w14:textFill>
                  <w14:solidFill>
                    <w14:schemeClr w14:val="tx1"/>
                  </w14:solidFill>
                </w14:textFill>
              </w:rPr>
              <w:t>3.9废水</w:t>
            </w:r>
          </w:p>
          <w:p w14:paraId="47D526F5">
            <w:pPr>
              <w:widowControl/>
              <w:spacing w:line="360" w:lineRule="auto"/>
              <w:ind w:firstLine="480" w:firstLineChars="200"/>
              <w:jc w:val="both"/>
              <w:rPr>
                <w:rFonts w:hint="default"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eastAsia="宋体" w:cs="Times New Roman"/>
                <w:color w:val="000000" w:themeColor="text1"/>
                <w:kern w:val="0"/>
                <w:sz w:val="24"/>
                <w14:textFill>
                  <w14:solidFill>
                    <w14:schemeClr w14:val="tx1"/>
                  </w14:solidFill>
                </w14:textFill>
              </w:rPr>
              <w:t>本项目废水均不外排，生活污水经化粪池处理后用作周边农肥，场地抑尘用水全部蒸发，混凝土搅拌用水大部分进入产品，部分挥发到空气中，养护废水、搅拌机清洗废水经沉淀池沉淀后全部回用于生产。</w:t>
            </w:r>
          </w:p>
          <w:p w14:paraId="163C794C">
            <w:pPr>
              <w:spacing w:line="360" w:lineRule="auto"/>
              <w:ind w:firstLine="482" w:firstLineChars="200"/>
              <w:jc w:val="left"/>
              <w:rPr>
                <w:rFonts w:hint="default" w:ascii="Times New Roman" w:hAnsi="Times New Roman" w:eastAsia="宋体" w:cs="Times New Roman"/>
                <w:b/>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b/>
                <w:color w:val="000000" w:themeColor="text1"/>
                <w:sz w:val="24"/>
                <w:szCs w:val="24"/>
                <w:u w:val="none" w:color="auto"/>
                <w:lang w:val="en-US" w:eastAsia="zh-CN"/>
                <w14:textFill>
                  <w14:solidFill>
                    <w14:schemeClr w14:val="tx1"/>
                  </w14:solidFill>
                </w14:textFill>
              </w:rPr>
              <w:t>3.10固废</w:t>
            </w:r>
          </w:p>
          <w:p w14:paraId="302F1591">
            <w:pPr>
              <w:pStyle w:val="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4"/>
                <w:szCs w:val="21"/>
                <w:u w:val="none"/>
                <w:lang w:val="zh-CN" w:eastAsia="zh-CN" w:bidi="ar-SA"/>
                <w14:textFill>
                  <w14:solidFill>
                    <w14:schemeClr w14:val="tx1"/>
                  </w14:solidFill>
                </w14:textFill>
              </w:rPr>
              <w:t>一般工业固废处置执行《一般工业固体废物贮存和填埋污染控制标准》（GB18599-2020）。危险废物执行《危险废物贮存污染控制标准》（GB 18597</w:t>
            </w:r>
            <w:r>
              <w:rPr>
                <w:rFonts w:hint="eastAsia" w:cs="Times New Roman"/>
                <w:color w:val="000000" w:themeColor="text1"/>
                <w:kern w:val="0"/>
                <w:sz w:val="24"/>
                <w:szCs w:val="21"/>
                <w:u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4"/>
                <w:szCs w:val="21"/>
                <w:u w:val="none"/>
                <w:lang w:val="zh-CN" w:eastAsia="zh-CN" w:bidi="ar-SA"/>
                <w14:textFill>
                  <w14:solidFill>
                    <w14:schemeClr w14:val="tx1"/>
                  </w14:solidFill>
                </w14:textFill>
              </w:rPr>
              <w:t>2023）。</w:t>
            </w:r>
          </w:p>
        </w:tc>
      </w:tr>
      <w:tr w14:paraId="4A9F41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0" w:hRule="atLeast"/>
          <w:jc w:val="center"/>
        </w:trPr>
        <w:tc>
          <w:tcPr>
            <w:tcW w:w="388" w:type="pct"/>
            <w:vAlign w:val="center"/>
          </w:tcPr>
          <w:p w14:paraId="7A376E6F">
            <w:pPr>
              <w:jc w:val="center"/>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总量</w:t>
            </w:r>
          </w:p>
          <w:p w14:paraId="4E95EAC6">
            <w:pPr>
              <w:jc w:val="center"/>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控制</w:t>
            </w:r>
          </w:p>
          <w:p w14:paraId="742CA842">
            <w:pPr>
              <w:jc w:val="center"/>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指标</w:t>
            </w:r>
          </w:p>
        </w:tc>
        <w:tc>
          <w:tcPr>
            <w:tcW w:w="4611" w:type="pct"/>
            <w:vAlign w:val="center"/>
          </w:tcPr>
          <w:p w14:paraId="304182C2">
            <w:pPr>
              <w:pStyle w:val="38"/>
              <w:keepNext w:val="0"/>
              <w:keepLines w:val="0"/>
              <w:pageBreakBefore w:val="0"/>
              <w:widowControl/>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cs="Times New Roman"/>
                <w:bCs/>
                <w:color w:val="000000" w:themeColor="text1"/>
                <w:kern w:val="0"/>
                <w:sz w:val="24"/>
                <w:szCs w:val="24"/>
                <w:u w:val="none"/>
                <w:lang w:val="en-US" w:eastAsia="zh-CN"/>
                <w14:textFill>
                  <w14:solidFill>
                    <w14:schemeClr w14:val="tx1"/>
                  </w14:solidFill>
                </w14:textFill>
              </w:rPr>
            </w:pPr>
            <w:r>
              <w:rPr>
                <w:rFonts w:hint="default" w:ascii="Times New Roman" w:hAnsi="Times New Roman" w:cs="Times New Roman"/>
                <w:bCs/>
                <w:color w:val="000000" w:themeColor="text1"/>
                <w:kern w:val="0"/>
                <w:sz w:val="24"/>
                <w:szCs w:val="24"/>
                <w:u w:val="none"/>
                <w:lang w:val="en-US" w:eastAsia="zh-CN"/>
                <w14:textFill>
                  <w14:solidFill>
                    <w14:schemeClr w14:val="tx1"/>
                  </w14:solidFill>
                </w14:textFill>
              </w:rPr>
              <w:t>根据国家对全国主要污染物排放总量控制计划的要求，将对化学需氧量</w:t>
            </w:r>
            <w:r>
              <w:rPr>
                <w:rFonts w:hint="default" w:ascii="Times New Roman" w:hAnsi="Times New Roman" w:cs="Times New Roman"/>
                <w:bCs/>
                <w:color w:val="000000" w:themeColor="text1"/>
                <w:kern w:val="0"/>
                <w:sz w:val="24"/>
                <w:szCs w:val="24"/>
                <w:u w:val="none"/>
                <w:lang w:val="en-US" w:eastAsia="en-US"/>
                <w14:textFill>
                  <w14:solidFill>
                    <w14:schemeClr w14:val="tx1"/>
                  </w14:solidFill>
                </w14:textFill>
              </w:rPr>
              <w:t>(COD)、</w:t>
            </w:r>
            <w:r>
              <w:rPr>
                <w:rFonts w:hint="default" w:ascii="Times New Roman" w:hAnsi="Times New Roman" w:cs="Times New Roman"/>
                <w:bCs/>
                <w:color w:val="000000" w:themeColor="text1"/>
                <w:kern w:val="0"/>
                <w:sz w:val="24"/>
                <w:szCs w:val="24"/>
                <w:u w:val="none"/>
                <w:lang w:val="en-US" w:eastAsia="zh-CN"/>
                <w14:textFill>
                  <w14:solidFill>
                    <w14:schemeClr w14:val="tx1"/>
                  </w14:solidFill>
                </w14:textFill>
              </w:rPr>
              <w:t>氨氮</w:t>
            </w:r>
            <w:r>
              <w:rPr>
                <w:rFonts w:hint="default" w:ascii="Times New Roman" w:hAnsi="Times New Roman" w:cs="Times New Roman"/>
                <w:bCs/>
                <w:color w:val="000000" w:themeColor="text1"/>
                <w:kern w:val="0"/>
                <w:sz w:val="24"/>
                <w:szCs w:val="24"/>
                <w:u w:val="none"/>
                <w:lang w:val="en-US" w:eastAsia="en-US"/>
                <w14:textFill>
                  <w14:solidFill>
                    <w14:schemeClr w14:val="tx1"/>
                  </w14:solidFill>
                </w14:textFill>
              </w:rPr>
              <w:t>(NH</w:t>
            </w:r>
            <w:r>
              <w:rPr>
                <w:rFonts w:hint="default" w:ascii="Times New Roman" w:hAnsi="Times New Roman" w:cs="Times New Roman"/>
                <w:bCs/>
                <w:color w:val="000000" w:themeColor="text1"/>
                <w:kern w:val="0"/>
                <w:sz w:val="24"/>
                <w:szCs w:val="24"/>
                <w:u w:val="none"/>
                <w:vertAlign w:val="subscript"/>
                <w:lang w:val="en-US" w:eastAsia="en-US"/>
                <w14:textFill>
                  <w14:solidFill>
                    <w14:schemeClr w14:val="tx1"/>
                  </w14:solidFill>
                </w14:textFill>
              </w:rPr>
              <w:t>3</w:t>
            </w:r>
            <w:r>
              <w:rPr>
                <w:rFonts w:hint="default" w:ascii="Times New Roman" w:hAnsi="Times New Roman" w:cs="Times New Roman"/>
                <w:bCs/>
                <w:color w:val="000000" w:themeColor="text1"/>
                <w:kern w:val="0"/>
                <w:sz w:val="24"/>
                <w:szCs w:val="24"/>
                <w:u w:val="none"/>
                <w:lang w:val="en-US" w:eastAsia="en-US"/>
                <w14:textFill>
                  <w14:solidFill>
                    <w14:schemeClr w14:val="tx1"/>
                  </w14:solidFill>
                </w14:textFill>
              </w:rPr>
              <w:t>-N)</w:t>
            </w:r>
            <w:r>
              <w:rPr>
                <w:rFonts w:hint="default" w:ascii="Times New Roman" w:hAnsi="Times New Roman" w:cs="Times New Roman"/>
                <w:bCs/>
                <w:color w:val="000000" w:themeColor="text1"/>
                <w:kern w:val="0"/>
                <w:sz w:val="24"/>
                <w:szCs w:val="24"/>
                <w:u w:val="none"/>
                <w:lang w:val="en-US" w:eastAsia="zh-CN"/>
                <w14:textFill>
                  <w14:solidFill>
                    <w14:schemeClr w14:val="tx1"/>
                  </w14:solidFill>
                </w14:textFill>
              </w:rPr>
              <w:t>、二氧化硫</w:t>
            </w:r>
            <w:r>
              <w:rPr>
                <w:rFonts w:hint="default" w:ascii="Times New Roman" w:hAnsi="Times New Roman" w:cs="Times New Roman"/>
                <w:bCs/>
                <w:color w:val="000000" w:themeColor="text1"/>
                <w:kern w:val="0"/>
                <w:sz w:val="24"/>
                <w:szCs w:val="24"/>
                <w:u w:val="none"/>
                <w:lang w:val="en-US" w:eastAsia="en-US"/>
                <w14:textFill>
                  <w14:solidFill>
                    <w14:schemeClr w14:val="tx1"/>
                  </w14:solidFill>
                </w14:textFill>
              </w:rPr>
              <w:t>(SO</w:t>
            </w:r>
            <w:r>
              <w:rPr>
                <w:rFonts w:hint="default" w:ascii="Times New Roman" w:hAnsi="Times New Roman" w:cs="Times New Roman"/>
                <w:bCs/>
                <w:color w:val="000000" w:themeColor="text1"/>
                <w:kern w:val="0"/>
                <w:sz w:val="24"/>
                <w:szCs w:val="24"/>
                <w:u w:val="none"/>
                <w:vertAlign w:val="subscript"/>
                <w:lang w:val="en-US" w:eastAsia="en-US"/>
                <w14:textFill>
                  <w14:solidFill>
                    <w14:schemeClr w14:val="tx1"/>
                  </w14:solidFill>
                </w14:textFill>
              </w:rPr>
              <w:t>2</w:t>
            </w:r>
            <w:r>
              <w:rPr>
                <w:rFonts w:hint="default" w:ascii="Times New Roman" w:hAnsi="Times New Roman" w:cs="Times New Roman"/>
                <w:bCs/>
                <w:color w:val="000000" w:themeColor="text1"/>
                <w:kern w:val="0"/>
                <w:sz w:val="24"/>
                <w:szCs w:val="24"/>
                <w:u w:val="none"/>
                <w:lang w:val="en-US" w:eastAsia="en-US"/>
                <w14:textFill>
                  <w14:solidFill>
                    <w14:schemeClr w14:val="tx1"/>
                  </w14:solidFill>
                </w14:textFill>
              </w:rPr>
              <w:t>)、</w:t>
            </w:r>
            <w:r>
              <w:rPr>
                <w:rFonts w:hint="default" w:ascii="Times New Roman" w:hAnsi="Times New Roman" w:cs="Times New Roman"/>
                <w:bCs/>
                <w:color w:val="000000" w:themeColor="text1"/>
                <w:kern w:val="0"/>
                <w:sz w:val="24"/>
                <w:szCs w:val="24"/>
                <w:u w:val="none"/>
                <w:lang w:val="en-US" w:eastAsia="zh-CN"/>
                <w14:textFill>
                  <w14:solidFill>
                    <w14:schemeClr w14:val="tx1"/>
                  </w14:solidFill>
                </w14:textFill>
              </w:rPr>
              <w:t>氮氧化物</w:t>
            </w:r>
            <w:r>
              <w:rPr>
                <w:rFonts w:hint="default" w:ascii="Times New Roman" w:hAnsi="Times New Roman" w:cs="Times New Roman"/>
                <w:bCs/>
                <w:color w:val="000000" w:themeColor="text1"/>
                <w:kern w:val="0"/>
                <w:sz w:val="24"/>
                <w:szCs w:val="24"/>
                <w:u w:val="none"/>
                <w:lang w:val="en-US" w:eastAsia="en-US"/>
                <w14:textFill>
                  <w14:solidFill>
                    <w14:schemeClr w14:val="tx1"/>
                  </w14:solidFill>
                </w14:textFill>
              </w:rPr>
              <w:t>(NOx)</w:t>
            </w:r>
            <w:r>
              <w:rPr>
                <w:rFonts w:hint="default" w:ascii="Times New Roman" w:hAnsi="Times New Roman" w:cs="Times New Roman"/>
                <w:bCs/>
                <w:color w:val="000000" w:themeColor="text1"/>
                <w:kern w:val="0"/>
                <w:sz w:val="24"/>
                <w:szCs w:val="24"/>
                <w:u w:val="none"/>
                <w:lang w:val="en-US" w:eastAsia="zh-CN"/>
                <w14:textFill>
                  <w14:solidFill>
                    <w14:schemeClr w14:val="tx1"/>
                  </w14:solidFill>
                </w14:textFill>
              </w:rPr>
              <w:t>等主要污染物实行排放总量控制计划管理。</w:t>
            </w:r>
          </w:p>
          <w:p w14:paraId="377CF0A3">
            <w:pPr>
              <w:pStyle w:val="38"/>
              <w:keepNext w:val="0"/>
              <w:keepLines w:val="0"/>
              <w:pageBreakBefore w:val="0"/>
              <w:widowControl/>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cs="Times New Roman"/>
                <w:bCs/>
                <w:color w:val="000000" w:themeColor="text1"/>
                <w:kern w:val="0"/>
                <w:sz w:val="24"/>
                <w:szCs w:val="24"/>
                <w:u w:val="none"/>
                <w14:textFill>
                  <w14:solidFill>
                    <w14:schemeClr w14:val="tx1"/>
                  </w14:solidFill>
                </w14:textFill>
              </w:rPr>
            </w:pPr>
            <w:r>
              <w:rPr>
                <w:rFonts w:hint="default" w:ascii="Times New Roman" w:hAnsi="Times New Roman" w:cs="Times New Roman"/>
                <w:bCs/>
                <w:color w:val="000000" w:themeColor="text1"/>
                <w:kern w:val="0"/>
                <w:sz w:val="24"/>
                <w:szCs w:val="24"/>
                <w:u w:val="none"/>
                <w14:textFill>
                  <w14:solidFill>
                    <w14:schemeClr w14:val="tx1"/>
                  </w14:solidFill>
                </w14:textFill>
              </w:rPr>
              <w:t>项目主要排放的污染物为生活污水中的COD、NH</w:t>
            </w:r>
            <w:r>
              <w:rPr>
                <w:rFonts w:hint="default" w:ascii="Times New Roman" w:hAnsi="Times New Roman" w:cs="Times New Roman"/>
                <w:bCs/>
                <w:color w:val="000000" w:themeColor="text1"/>
                <w:kern w:val="0"/>
                <w:sz w:val="24"/>
                <w:szCs w:val="24"/>
                <w:u w:val="none"/>
                <w:vertAlign w:val="subscript"/>
                <w14:textFill>
                  <w14:solidFill>
                    <w14:schemeClr w14:val="tx1"/>
                  </w14:solidFill>
                </w14:textFill>
              </w:rPr>
              <w:t>3</w:t>
            </w:r>
            <w:r>
              <w:rPr>
                <w:rFonts w:hint="default" w:ascii="Times New Roman" w:hAnsi="Times New Roman" w:cs="Times New Roman"/>
                <w:bCs/>
                <w:color w:val="000000" w:themeColor="text1"/>
                <w:kern w:val="0"/>
                <w:sz w:val="24"/>
                <w:szCs w:val="24"/>
                <w:u w:val="none"/>
                <w14:textFill>
                  <w14:solidFill>
                    <w14:schemeClr w14:val="tx1"/>
                  </w14:solidFill>
                </w14:textFill>
              </w:rPr>
              <w:t>-N</w:t>
            </w:r>
            <w:r>
              <w:rPr>
                <w:rFonts w:hint="eastAsia" w:ascii="Times New Roman" w:hAnsi="Times New Roman" w:cs="Times New Roman"/>
                <w:bCs/>
                <w:color w:val="000000" w:themeColor="text1"/>
                <w:kern w:val="0"/>
                <w:sz w:val="24"/>
                <w:szCs w:val="24"/>
                <w:u w:val="none"/>
                <w:lang w:eastAsia="zh-CN"/>
                <w14:textFill>
                  <w14:solidFill>
                    <w14:schemeClr w14:val="tx1"/>
                  </w14:solidFill>
                </w14:textFill>
              </w:rPr>
              <w:t>，</w:t>
            </w:r>
            <w:r>
              <w:rPr>
                <w:rFonts w:hint="default" w:ascii="Times New Roman" w:hAnsi="Times New Roman" w:cs="Times New Roman"/>
                <w:bCs/>
                <w:color w:val="000000" w:themeColor="text1"/>
                <w:kern w:val="0"/>
                <w:sz w:val="24"/>
                <w:szCs w:val="24"/>
                <w:u w:val="none"/>
                <w14:textFill>
                  <w14:solidFill>
                    <w14:schemeClr w14:val="tx1"/>
                  </w14:solidFill>
                </w14:textFill>
              </w:rPr>
              <w:t>生活污水经化粪池处理后收集用于项目周边育林、绿化和农肥。生产用水经收集后回用生产。</w:t>
            </w:r>
          </w:p>
          <w:p w14:paraId="19CF06CB">
            <w:pPr>
              <w:pStyle w:val="38"/>
              <w:keepNext w:val="0"/>
              <w:keepLines w:val="0"/>
              <w:pageBreakBefore w:val="0"/>
              <w:widowControl/>
              <w:kinsoku/>
              <w:wordWrap/>
              <w:overflowPunct/>
              <w:topLinePunct w:val="0"/>
              <w:autoSpaceDE/>
              <w:autoSpaceDN/>
              <w:bidi w:val="0"/>
              <w:adjustRightInd/>
              <w:snapToGrid/>
              <w:spacing w:after="0" w:line="360" w:lineRule="auto"/>
              <w:ind w:left="0" w:leftChars="0"/>
              <w:jc w:val="both"/>
              <w:textAlignment w:val="auto"/>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bCs/>
                <w:color w:val="000000" w:themeColor="text1"/>
                <w:kern w:val="0"/>
                <w:sz w:val="24"/>
                <w:szCs w:val="24"/>
                <w:u w:val="none"/>
                <w:lang w:val="en-US" w:eastAsia="zh-CN"/>
                <w14:textFill>
                  <w14:solidFill>
                    <w14:schemeClr w14:val="tx1"/>
                  </w14:solidFill>
                </w14:textFill>
              </w:rPr>
              <w:t>根据工程分析，本项目总量控制指标</w:t>
            </w:r>
            <w:r>
              <w:rPr>
                <w:rFonts w:hint="eastAsia" w:ascii="Times New Roman" w:hAnsi="Times New Roman" w:cs="Times New Roman"/>
                <w:bCs/>
                <w:color w:val="000000" w:themeColor="text1"/>
                <w:kern w:val="0"/>
                <w:sz w:val="24"/>
                <w:szCs w:val="24"/>
                <w:u w:val="none"/>
                <w:lang w:val="en-US" w:eastAsia="zh-CN"/>
                <w14:textFill>
                  <w14:solidFill>
                    <w14:schemeClr w14:val="tx1"/>
                  </w14:solidFill>
                </w14:textFill>
              </w:rPr>
              <w:t>为二氧化硫与氮氧化物，</w:t>
            </w:r>
            <w:r>
              <w:rPr>
                <w:rFonts w:hint="default" w:ascii="Times New Roman" w:hAnsi="Times New Roman" w:cs="Times New Roman"/>
                <w:bCs/>
                <w:color w:val="000000" w:themeColor="text1"/>
                <w:kern w:val="0"/>
                <w:sz w:val="24"/>
                <w:szCs w:val="24"/>
                <w:u w:val="none"/>
                <w:lang w:val="en-US" w:eastAsia="zh-CN"/>
                <w14:textFill>
                  <w14:solidFill>
                    <w14:schemeClr w14:val="tx1"/>
                  </w14:solidFill>
                </w14:textFill>
              </w:rPr>
              <w:t>二氧化硫排放量：</w:t>
            </w:r>
            <w:r>
              <w:rPr>
                <w:rFonts w:hint="eastAsia" w:ascii="Times New Roman" w:hAnsi="Times New Roman" w:cs="Times New Roman"/>
                <w:bCs/>
                <w:color w:val="000000" w:themeColor="text1"/>
                <w:kern w:val="0"/>
                <w:sz w:val="24"/>
                <w:szCs w:val="24"/>
                <w:u w:val="none"/>
                <w:lang w:val="en-US" w:eastAsia="zh-CN"/>
                <w14:textFill>
                  <w14:solidFill>
                    <w14:schemeClr w14:val="tx1"/>
                  </w14:solidFill>
                </w14:textFill>
              </w:rPr>
              <w:t>0.016</w:t>
            </w:r>
            <w:r>
              <w:rPr>
                <w:rFonts w:hint="default" w:ascii="Times New Roman" w:hAnsi="Times New Roman" w:cs="Times New Roman"/>
                <w:bCs/>
                <w:color w:val="000000" w:themeColor="text1"/>
                <w:kern w:val="0"/>
                <w:sz w:val="24"/>
                <w:szCs w:val="24"/>
                <w:u w:val="none"/>
                <w:lang w:val="en-US" w:eastAsia="zh-CN"/>
                <w14:textFill>
                  <w14:solidFill>
                    <w14:schemeClr w14:val="tx1"/>
                  </w14:solidFill>
                </w14:textFill>
              </w:rPr>
              <w:t>t/a；氮氧化物排放量：0.</w:t>
            </w:r>
            <w:r>
              <w:rPr>
                <w:rFonts w:hint="eastAsia" w:ascii="Times New Roman" w:hAnsi="Times New Roman" w:cs="Times New Roman"/>
                <w:bCs/>
                <w:color w:val="000000" w:themeColor="text1"/>
                <w:kern w:val="0"/>
                <w:sz w:val="24"/>
                <w:szCs w:val="24"/>
                <w:u w:val="none"/>
                <w:lang w:val="en-US" w:eastAsia="zh-CN"/>
                <w14:textFill>
                  <w14:solidFill>
                    <w14:schemeClr w14:val="tx1"/>
                  </w14:solidFill>
                </w14:textFill>
              </w:rPr>
              <w:t>0964</w:t>
            </w:r>
            <w:r>
              <w:rPr>
                <w:rFonts w:hint="default" w:ascii="Times New Roman" w:hAnsi="Times New Roman" w:cs="Times New Roman"/>
                <w:bCs/>
                <w:color w:val="000000" w:themeColor="text1"/>
                <w:kern w:val="0"/>
                <w:sz w:val="24"/>
                <w:szCs w:val="24"/>
                <w:u w:val="none"/>
                <w:lang w:val="en-US" w:eastAsia="zh-CN"/>
                <w14:textFill>
                  <w14:solidFill>
                    <w14:schemeClr w14:val="tx1"/>
                  </w14:solidFill>
                </w14:textFill>
              </w:rPr>
              <w:t>t/a。</w:t>
            </w:r>
            <w:r>
              <w:rPr>
                <w:rFonts w:hint="default" w:ascii="Times New Roman" w:hAnsi="Times New Roman" w:eastAsia="宋体" w:cs="Times New Roman"/>
                <w:color w:val="000000" w:themeColor="text1"/>
                <w:kern w:val="0"/>
                <w:sz w:val="24"/>
                <w:szCs w:val="24"/>
                <w:u w:val="single"/>
                <w:lang w:val="en-US" w:eastAsia="zh-CN" w:bidi="ar-SA"/>
                <w14:textFill>
                  <w14:solidFill>
                    <w14:schemeClr w14:val="tx1"/>
                  </w14:solidFill>
                </w14:textFill>
              </w:rPr>
              <w:t>总量指标由建设单位向当地环保部门申请，通过永州市排污权交易中心购买相应的主要污染物排放总量指标，获取相应的主要污染物排污权</w:t>
            </w:r>
            <w:r>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t>。</w:t>
            </w:r>
          </w:p>
        </w:tc>
      </w:tr>
    </w:tbl>
    <w:p w14:paraId="56881DDE">
      <w:pPr>
        <w:pStyle w:val="35"/>
        <w:ind w:firstLine="720"/>
        <w:jc w:val="center"/>
        <w:outlineLvl w:val="0"/>
        <w:rPr>
          <w:rFonts w:hint="default" w:ascii="Times New Roman" w:hAnsi="Times New Roman" w:eastAsia="宋体" w:cs="Times New Roman"/>
          <w:b/>
          <w:bCs/>
          <w:snapToGrid w:val="0"/>
          <w:color w:val="000000" w:themeColor="text1"/>
          <w:sz w:val="30"/>
          <w:szCs w:val="30"/>
          <w14:textFill>
            <w14:solidFill>
              <w14:schemeClr w14:val="tx1"/>
            </w14:solidFill>
          </w14:textFill>
        </w:rPr>
      </w:pPr>
      <w:r>
        <w:rPr>
          <w:rFonts w:hint="default" w:ascii="Times New Roman" w:hAnsi="Times New Roman" w:cs="Times New Roman"/>
          <w:snapToGrid w:val="0"/>
          <w:color w:val="000000" w:themeColor="text1"/>
          <w:sz w:val="36"/>
          <w:szCs w:val="36"/>
          <w14:textFill>
            <w14:solidFill>
              <w14:schemeClr w14:val="tx1"/>
            </w14:solidFill>
          </w14:textFill>
        </w:rPr>
        <w:br w:type="page"/>
      </w:r>
      <w:bookmarkStart w:id="3" w:name="_Toc16686"/>
      <w:r>
        <w:rPr>
          <w:rFonts w:hint="default" w:ascii="Times New Roman" w:hAnsi="Times New Roman" w:eastAsia="宋体" w:cs="Times New Roman"/>
          <w:b/>
          <w:bCs/>
          <w:snapToGrid w:val="0"/>
          <w:color w:val="000000" w:themeColor="text1"/>
          <w:sz w:val="30"/>
          <w:szCs w:val="30"/>
          <w14:textFill>
            <w14:solidFill>
              <w14:schemeClr w14:val="tx1"/>
            </w14:solidFill>
          </w14:textFill>
        </w:rPr>
        <w:t>四、主要环境影响和保护措施</w:t>
      </w:r>
      <w:bookmarkEnd w:id="3"/>
    </w:p>
    <w:tbl>
      <w:tblPr>
        <w:tblStyle w:val="39"/>
        <w:tblW w:w="508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9362"/>
      </w:tblGrid>
      <w:tr w14:paraId="360B0D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64" w:hRule="atLeast"/>
          <w:jc w:val="center"/>
        </w:trPr>
        <w:tc>
          <w:tcPr>
            <w:tcW w:w="339" w:type="pct"/>
            <w:tcMar>
              <w:left w:w="28" w:type="dxa"/>
              <w:right w:w="28" w:type="dxa"/>
            </w:tcMar>
            <w:vAlign w:val="center"/>
          </w:tcPr>
          <w:p w14:paraId="3DC0BE60">
            <w:pPr>
              <w:pStyle w:val="35"/>
              <w:spacing w:before="0" w:beforeAutospacing="0" w:after="0" w:afterAutospacing="0"/>
              <w:jc w:val="center"/>
              <w:rPr>
                <w:rFonts w:hint="default" w:ascii="Times New Roman" w:hAnsi="Times New Roman" w:cs="Times New Roman"/>
                <w:color w:val="000000" w:themeColor="text1"/>
                <w:kern w:val="2"/>
                <w:sz w:val="24"/>
                <w:szCs w:val="24"/>
                <w:u w:val="none"/>
                <w14:textFill>
                  <w14:solidFill>
                    <w14:schemeClr w14:val="tx1"/>
                  </w14:solidFill>
                </w14:textFill>
              </w:rPr>
            </w:pPr>
            <w:r>
              <w:rPr>
                <w:rFonts w:hint="default" w:ascii="Times New Roman" w:hAnsi="Times New Roman" w:cs="Times New Roman"/>
                <w:color w:val="000000" w:themeColor="text1"/>
                <w:kern w:val="2"/>
                <w:sz w:val="24"/>
                <w:szCs w:val="24"/>
                <w:u w:val="none"/>
                <w14:textFill>
                  <w14:solidFill>
                    <w14:schemeClr w14:val="tx1"/>
                  </w14:solidFill>
                </w14:textFill>
              </w:rPr>
              <w:t>施工</w:t>
            </w:r>
          </w:p>
          <w:p w14:paraId="00EF67C6">
            <w:pPr>
              <w:pStyle w:val="35"/>
              <w:spacing w:before="0" w:beforeAutospacing="0" w:after="0" w:afterAutospacing="0"/>
              <w:jc w:val="center"/>
              <w:rPr>
                <w:rFonts w:hint="default" w:ascii="Times New Roman" w:hAnsi="Times New Roman" w:cs="Times New Roman"/>
                <w:color w:val="000000" w:themeColor="text1"/>
                <w:kern w:val="2"/>
                <w:sz w:val="24"/>
                <w:szCs w:val="24"/>
                <w:u w:val="none"/>
                <w14:textFill>
                  <w14:solidFill>
                    <w14:schemeClr w14:val="tx1"/>
                  </w14:solidFill>
                </w14:textFill>
              </w:rPr>
            </w:pPr>
            <w:r>
              <w:rPr>
                <w:rFonts w:hint="default" w:ascii="Times New Roman" w:hAnsi="Times New Roman" w:cs="Times New Roman"/>
                <w:color w:val="000000" w:themeColor="text1"/>
                <w:kern w:val="2"/>
                <w:sz w:val="24"/>
                <w:szCs w:val="24"/>
                <w:u w:val="none"/>
                <w14:textFill>
                  <w14:solidFill>
                    <w14:schemeClr w14:val="tx1"/>
                  </w14:solidFill>
                </w14:textFill>
              </w:rPr>
              <w:t>期环</w:t>
            </w:r>
          </w:p>
          <w:p w14:paraId="05F689E8">
            <w:pPr>
              <w:pStyle w:val="35"/>
              <w:spacing w:before="0" w:beforeAutospacing="0" w:after="0" w:afterAutospacing="0"/>
              <w:jc w:val="center"/>
              <w:rPr>
                <w:rFonts w:hint="default" w:ascii="Times New Roman" w:hAnsi="Times New Roman" w:cs="Times New Roman"/>
                <w:color w:val="000000" w:themeColor="text1"/>
                <w:kern w:val="2"/>
                <w:sz w:val="24"/>
                <w:szCs w:val="24"/>
                <w:u w:val="none"/>
                <w14:textFill>
                  <w14:solidFill>
                    <w14:schemeClr w14:val="tx1"/>
                  </w14:solidFill>
                </w14:textFill>
              </w:rPr>
            </w:pPr>
            <w:r>
              <w:rPr>
                <w:rFonts w:hint="default" w:ascii="Times New Roman" w:hAnsi="Times New Roman" w:cs="Times New Roman"/>
                <w:color w:val="000000" w:themeColor="text1"/>
                <w:kern w:val="2"/>
                <w:sz w:val="24"/>
                <w:szCs w:val="24"/>
                <w:u w:val="none"/>
                <w14:textFill>
                  <w14:solidFill>
                    <w14:schemeClr w14:val="tx1"/>
                  </w14:solidFill>
                </w14:textFill>
              </w:rPr>
              <w:t>境保</w:t>
            </w:r>
          </w:p>
          <w:p w14:paraId="7A6B9981">
            <w:pPr>
              <w:pStyle w:val="35"/>
              <w:spacing w:before="0" w:beforeAutospacing="0" w:after="0" w:afterAutospacing="0"/>
              <w:jc w:val="center"/>
              <w:rPr>
                <w:rFonts w:hint="default" w:ascii="Times New Roman" w:hAnsi="Times New Roman" w:cs="Times New Roman"/>
                <w:color w:val="000000" w:themeColor="text1"/>
                <w:kern w:val="2"/>
                <w:sz w:val="24"/>
                <w:szCs w:val="24"/>
                <w:u w:val="none"/>
                <w14:textFill>
                  <w14:solidFill>
                    <w14:schemeClr w14:val="tx1"/>
                  </w14:solidFill>
                </w14:textFill>
              </w:rPr>
            </w:pPr>
            <w:r>
              <w:rPr>
                <w:rFonts w:hint="default" w:ascii="Times New Roman" w:hAnsi="Times New Roman" w:cs="Times New Roman"/>
                <w:color w:val="000000" w:themeColor="text1"/>
                <w:kern w:val="2"/>
                <w:sz w:val="24"/>
                <w:szCs w:val="24"/>
                <w:u w:val="none"/>
                <w14:textFill>
                  <w14:solidFill>
                    <w14:schemeClr w14:val="tx1"/>
                  </w14:solidFill>
                </w14:textFill>
              </w:rPr>
              <w:t>护措</w:t>
            </w:r>
          </w:p>
          <w:p w14:paraId="16A85731">
            <w:pPr>
              <w:pStyle w:val="35"/>
              <w:spacing w:before="0" w:beforeAutospacing="0" w:after="0" w:afterAutospacing="0"/>
              <w:jc w:val="center"/>
              <w:rPr>
                <w:rFonts w:hint="default" w:ascii="Times New Roman" w:hAnsi="Times New Roman" w:cs="Times New Roman"/>
                <w:bCs/>
                <w:color w:val="000000" w:themeColor="text1"/>
                <w:kern w:val="2"/>
                <w:sz w:val="24"/>
                <w:szCs w:val="24"/>
                <w:u w:val="none"/>
                <w14:textFill>
                  <w14:solidFill>
                    <w14:schemeClr w14:val="tx1"/>
                  </w14:solidFill>
                </w14:textFill>
              </w:rPr>
            </w:pPr>
            <w:r>
              <w:rPr>
                <w:rFonts w:hint="default" w:ascii="Times New Roman" w:hAnsi="Times New Roman" w:cs="Times New Roman"/>
                <w:color w:val="000000" w:themeColor="text1"/>
                <w:kern w:val="2"/>
                <w:sz w:val="24"/>
                <w:szCs w:val="24"/>
                <w:u w:val="none"/>
                <w14:textFill>
                  <w14:solidFill>
                    <w14:schemeClr w14:val="tx1"/>
                  </w14:solidFill>
                </w14:textFill>
              </w:rPr>
              <w:t>施</w:t>
            </w:r>
          </w:p>
        </w:tc>
        <w:tc>
          <w:tcPr>
            <w:tcW w:w="4660" w:type="pct"/>
            <w:vAlign w:val="center"/>
          </w:tcPr>
          <w:p w14:paraId="76D2EDD6">
            <w:pPr>
              <w:pStyle w:val="15"/>
              <w:keepNext w:val="0"/>
              <w:keepLines w:val="0"/>
              <w:pageBreakBefore w:val="0"/>
              <w:widowControl/>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本项目为</w:t>
            </w:r>
            <w:r>
              <w:rPr>
                <w:rFonts w:hint="default" w:ascii="Times New Roman" w:hAnsi="Times New Roman" w:cs="Times New Roman"/>
                <w:color w:val="000000" w:themeColor="text1"/>
                <w:sz w:val="24"/>
                <w:szCs w:val="24"/>
                <w:u w:val="none"/>
                <w:lang w:val="en-US" w:eastAsia="zh-CN"/>
                <w14:textFill>
                  <w14:solidFill>
                    <w14:schemeClr w14:val="tx1"/>
                  </w14:solidFill>
                </w14:textFill>
              </w:rPr>
              <w:t>扩建</w:t>
            </w:r>
            <w:r>
              <w:rPr>
                <w:rFonts w:hint="default" w:ascii="Times New Roman" w:hAnsi="Times New Roman" w:cs="Times New Roman"/>
                <w:color w:val="000000" w:themeColor="text1"/>
                <w:sz w:val="24"/>
                <w:szCs w:val="24"/>
                <w:u w:val="none"/>
                <w14:textFill>
                  <w14:solidFill>
                    <w14:schemeClr w14:val="tx1"/>
                  </w14:solidFill>
                </w14:textFill>
              </w:rPr>
              <w:t>环评项目，</w:t>
            </w:r>
            <w:r>
              <w:rPr>
                <w:rFonts w:hint="default" w:ascii="Times New Roman" w:hAnsi="Times New Roman" w:cs="Times New Roman"/>
                <w:color w:val="000000" w:themeColor="text1"/>
                <w:sz w:val="24"/>
                <w:szCs w:val="24"/>
                <w:u w:val="none"/>
                <w:lang w:eastAsia="zh-CN"/>
                <w14:textFill>
                  <w14:solidFill>
                    <w14:schemeClr w14:val="tx1"/>
                  </w14:solidFill>
                </w14:textFill>
              </w:rPr>
              <w:t>仅进行设备安装，不涉及土建工程，因此</w:t>
            </w:r>
            <w:r>
              <w:rPr>
                <w:rFonts w:hint="default" w:ascii="Times New Roman" w:hAnsi="Times New Roman" w:cs="Times New Roman"/>
                <w:color w:val="000000" w:themeColor="text1"/>
                <w:sz w:val="24"/>
                <w:szCs w:val="24"/>
                <w:u w:val="none"/>
                <w14:textFill>
                  <w14:solidFill>
                    <w14:schemeClr w14:val="tx1"/>
                  </w14:solidFill>
                </w14:textFill>
              </w:rPr>
              <w:t>本次评价不再对施工期环境影响进行分析。</w:t>
            </w:r>
          </w:p>
        </w:tc>
      </w:tr>
      <w:tr w14:paraId="2434BD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64" w:hRule="atLeast"/>
          <w:jc w:val="center"/>
        </w:trPr>
        <w:tc>
          <w:tcPr>
            <w:tcW w:w="339" w:type="pct"/>
            <w:tcMar>
              <w:left w:w="28" w:type="dxa"/>
              <w:right w:w="28" w:type="dxa"/>
            </w:tcMar>
            <w:vAlign w:val="center"/>
          </w:tcPr>
          <w:p w14:paraId="25BD9E04">
            <w:pPr>
              <w:jc w:val="center"/>
              <w:rPr>
                <w:rFonts w:hint="default" w:ascii="Times New Roman" w:hAnsi="Times New Roman" w:cs="Times New Roman"/>
                <w:bCs/>
                <w:color w:val="000000" w:themeColor="text1"/>
                <w:sz w:val="24"/>
                <w:szCs w:val="24"/>
                <w:u w:val="none"/>
                <w14:textFill>
                  <w14:solidFill>
                    <w14:schemeClr w14:val="tx1"/>
                  </w14:solidFill>
                </w14:textFill>
              </w:rPr>
            </w:pPr>
            <w:r>
              <w:rPr>
                <w:rFonts w:hint="default" w:ascii="Times New Roman" w:hAnsi="Times New Roman" w:cs="Times New Roman"/>
                <w:bCs/>
                <w:color w:val="000000" w:themeColor="text1"/>
                <w:sz w:val="24"/>
                <w:szCs w:val="24"/>
                <w:u w:val="none"/>
                <w14:textFill>
                  <w14:solidFill>
                    <w14:schemeClr w14:val="tx1"/>
                  </w14:solidFill>
                </w14:textFill>
              </w:rPr>
              <w:t>运营</w:t>
            </w:r>
          </w:p>
          <w:p w14:paraId="5B271653">
            <w:pPr>
              <w:jc w:val="center"/>
              <w:rPr>
                <w:rFonts w:hint="default" w:ascii="Times New Roman" w:hAnsi="Times New Roman" w:cs="Times New Roman"/>
                <w:bCs/>
                <w:color w:val="000000" w:themeColor="text1"/>
                <w:sz w:val="24"/>
                <w:szCs w:val="24"/>
                <w:u w:val="none"/>
                <w14:textFill>
                  <w14:solidFill>
                    <w14:schemeClr w14:val="tx1"/>
                  </w14:solidFill>
                </w14:textFill>
              </w:rPr>
            </w:pPr>
            <w:r>
              <w:rPr>
                <w:rFonts w:hint="default" w:ascii="Times New Roman" w:hAnsi="Times New Roman" w:cs="Times New Roman"/>
                <w:bCs/>
                <w:color w:val="000000" w:themeColor="text1"/>
                <w:sz w:val="24"/>
                <w:szCs w:val="24"/>
                <w:u w:val="none"/>
                <w14:textFill>
                  <w14:solidFill>
                    <w14:schemeClr w14:val="tx1"/>
                  </w14:solidFill>
                </w14:textFill>
              </w:rPr>
              <w:t>期环</w:t>
            </w:r>
          </w:p>
          <w:p w14:paraId="06700295">
            <w:pPr>
              <w:jc w:val="center"/>
              <w:rPr>
                <w:rFonts w:hint="default" w:ascii="Times New Roman" w:hAnsi="Times New Roman" w:cs="Times New Roman"/>
                <w:bCs/>
                <w:color w:val="000000" w:themeColor="text1"/>
                <w:sz w:val="24"/>
                <w:szCs w:val="24"/>
                <w:u w:val="none"/>
                <w14:textFill>
                  <w14:solidFill>
                    <w14:schemeClr w14:val="tx1"/>
                  </w14:solidFill>
                </w14:textFill>
              </w:rPr>
            </w:pPr>
            <w:r>
              <w:rPr>
                <w:rFonts w:hint="default" w:ascii="Times New Roman" w:hAnsi="Times New Roman" w:cs="Times New Roman"/>
                <w:bCs/>
                <w:color w:val="000000" w:themeColor="text1"/>
                <w:sz w:val="24"/>
                <w:szCs w:val="24"/>
                <w:u w:val="none"/>
                <w14:textFill>
                  <w14:solidFill>
                    <w14:schemeClr w14:val="tx1"/>
                  </w14:solidFill>
                </w14:textFill>
              </w:rPr>
              <w:t>境影</w:t>
            </w:r>
          </w:p>
          <w:p w14:paraId="5EE27198">
            <w:pPr>
              <w:jc w:val="center"/>
              <w:rPr>
                <w:rFonts w:hint="default" w:ascii="Times New Roman" w:hAnsi="Times New Roman" w:cs="Times New Roman"/>
                <w:bCs/>
                <w:color w:val="000000" w:themeColor="text1"/>
                <w:sz w:val="24"/>
                <w:szCs w:val="24"/>
                <w:u w:val="none"/>
                <w14:textFill>
                  <w14:solidFill>
                    <w14:schemeClr w14:val="tx1"/>
                  </w14:solidFill>
                </w14:textFill>
              </w:rPr>
            </w:pPr>
            <w:r>
              <w:rPr>
                <w:rFonts w:hint="default" w:ascii="Times New Roman" w:hAnsi="Times New Roman" w:cs="Times New Roman"/>
                <w:bCs/>
                <w:color w:val="000000" w:themeColor="text1"/>
                <w:sz w:val="24"/>
                <w:szCs w:val="24"/>
                <w:u w:val="none"/>
                <w14:textFill>
                  <w14:solidFill>
                    <w14:schemeClr w14:val="tx1"/>
                  </w14:solidFill>
                </w14:textFill>
              </w:rPr>
              <w:t>响和</w:t>
            </w:r>
          </w:p>
          <w:p w14:paraId="34154670">
            <w:pPr>
              <w:jc w:val="center"/>
              <w:rPr>
                <w:rFonts w:hint="default" w:ascii="Times New Roman" w:hAnsi="Times New Roman" w:cs="Times New Roman"/>
                <w:bCs/>
                <w:color w:val="000000" w:themeColor="text1"/>
                <w:sz w:val="24"/>
                <w:szCs w:val="24"/>
                <w:u w:val="none"/>
                <w14:textFill>
                  <w14:solidFill>
                    <w14:schemeClr w14:val="tx1"/>
                  </w14:solidFill>
                </w14:textFill>
              </w:rPr>
            </w:pPr>
            <w:r>
              <w:rPr>
                <w:rFonts w:hint="default" w:ascii="Times New Roman" w:hAnsi="Times New Roman" w:cs="Times New Roman"/>
                <w:bCs/>
                <w:color w:val="000000" w:themeColor="text1"/>
                <w:sz w:val="24"/>
                <w:szCs w:val="24"/>
                <w:u w:val="none"/>
                <w14:textFill>
                  <w14:solidFill>
                    <w14:schemeClr w14:val="tx1"/>
                  </w14:solidFill>
                </w14:textFill>
              </w:rPr>
              <w:t>保护</w:t>
            </w:r>
          </w:p>
          <w:p w14:paraId="68DDD47B">
            <w:pPr>
              <w:jc w:val="center"/>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Cs/>
                <w:color w:val="000000" w:themeColor="text1"/>
                <w:sz w:val="24"/>
                <w:szCs w:val="24"/>
                <w:u w:val="none"/>
                <w14:textFill>
                  <w14:solidFill>
                    <w14:schemeClr w14:val="tx1"/>
                  </w14:solidFill>
                </w14:textFill>
              </w:rPr>
              <w:t>措施</w:t>
            </w:r>
          </w:p>
        </w:tc>
        <w:tc>
          <w:tcPr>
            <w:tcW w:w="4660" w:type="pct"/>
            <w:vAlign w:val="center"/>
          </w:tcPr>
          <w:p w14:paraId="630B2FD6">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val="0"/>
                <w:color w:val="000000" w:themeColor="text1"/>
                <w:kern w:val="0"/>
                <w:sz w:val="24"/>
                <w:szCs w:val="24"/>
                <w:u w:val="none"/>
                <w14:textFill>
                  <w14:solidFill>
                    <w14:schemeClr w14:val="tx1"/>
                  </w14:solidFill>
                </w14:textFill>
              </w:rPr>
            </w:pPr>
            <w:r>
              <w:rPr>
                <w:rFonts w:hint="default" w:ascii="Times New Roman" w:hAnsi="Times New Roman" w:cs="Times New Roman"/>
                <w:b/>
                <w:bCs w:val="0"/>
                <w:color w:val="000000" w:themeColor="text1"/>
                <w:kern w:val="0"/>
                <w:sz w:val="24"/>
                <w:szCs w:val="24"/>
                <w:u w:val="none"/>
                <w14:textFill>
                  <w14:solidFill>
                    <w14:schemeClr w14:val="tx1"/>
                  </w14:solidFill>
                </w14:textFill>
              </w:rPr>
              <w:t>4.</w:t>
            </w:r>
            <w:r>
              <w:rPr>
                <w:rFonts w:hint="default" w:ascii="Times New Roman" w:hAnsi="Times New Roman" w:cs="Times New Roman"/>
                <w:b/>
                <w:bCs w:val="0"/>
                <w:color w:val="000000" w:themeColor="text1"/>
                <w:kern w:val="0"/>
                <w:sz w:val="24"/>
                <w:szCs w:val="24"/>
                <w:u w:val="none"/>
                <w:lang w:val="en-US" w:eastAsia="zh-CN"/>
                <w14:textFill>
                  <w14:solidFill>
                    <w14:schemeClr w14:val="tx1"/>
                  </w14:solidFill>
                </w14:textFill>
              </w:rPr>
              <w:t>1</w:t>
            </w:r>
            <w:r>
              <w:rPr>
                <w:rFonts w:hint="default" w:ascii="Times New Roman" w:hAnsi="Times New Roman" w:cs="Times New Roman"/>
                <w:b/>
                <w:bCs w:val="0"/>
                <w:color w:val="000000" w:themeColor="text1"/>
                <w:kern w:val="0"/>
                <w:sz w:val="24"/>
                <w:szCs w:val="24"/>
                <w:u w:val="none"/>
                <w14:textFill>
                  <w14:solidFill>
                    <w14:schemeClr w14:val="tx1"/>
                  </w14:solidFill>
                </w14:textFill>
              </w:rPr>
              <w:t>废气</w:t>
            </w:r>
          </w:p>
          <w:p w14:paraId="14979E4F">
            <w:pPr>
              <w:spacing w:line="360" w:lineRule="auto"/>
              <w:ind w:firstLine="482" w:firstLineChars="200"/>
              <w:rPr>
                <w:rFonts w:hint="default" w:ascii="Times New Roman" w:hAnsi="Times New Roman" w:cs="Times New Roman"/>
                <w:b/>
                <w:bCs/>
                <w:color w:val="000000" w:themeColor="text1"/>
                <w:sz w:val="24"/>
                <w:szCs w:val="24"/>
                <w:u w:val="none"/>
                <w14:textFill>
                  <w14:solidFill>
                    <w14:schemeClr w14:val="tx1"/>
                  </w14:solidFill>
                </w14:textFill>
              </w:rPr>
            </w:pPr>
            <w:r>
              <w:rPr>
                <w:rFonts w:hint="default" w:ascii="Times New Roman" w:hAnsi="Times New Roman" w:cs="Times New Roman"/>
                <w:b/>
                <w:bCs/>
                <w:color w:val="000000" w:themeColor="text1"/>
                <w:sz w:val="24"/>
                <w:szCs w:val="24"/>
                <w:u w:val="none"/>
                <w14:textFill>
                  <w14:solidFill>
                    <w14:schemeClr w14:val="tx1"/>
                  </w14:solidFill>
                </w14:textFill>
              </w:rPr>
              <w:t>4.</w:t>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1</w:t>
            </w:r>
            <w:r>
              <w:rPr>
                <w:rFonts w:hint="default" w:ascii="Times New Roman" w:hAnsi="Times New Roman" w:cs="Times New Roman"/>
                <w:b/>
                <w:bCs/>
                <w:color w:val="000000" w:themeColor="text1"/>
                <w:sz w:val="24"/>
                <w:szCs w:val="24"/>
                <w:u w:val="none"/>
                <w14:textFill>
                  <w14:solidFill>
                    <w14:schemeClr w14:val="tx1"/>
                  </w14:solidFill>
                </w14:textFill>
              </w:rPr>
              <w:t>.1污染源源强核算</w:t>
            </w:r>
          </w:p>
          <w:p w14:paraId="607AC6BD">
            <w:pPr>
              <w:spacing w:line="360" w:lineRule="auto"/>
              <w:ind w:firstLine="480"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厂区主要大气污染源为粉尘</w:t>
            </w:r>
            <w:r>
              <w:rPr>
                <w:rFonts w:hint="default" w:ascii="Times New Roman" w:hAnsi="Times New Roman" w:cs="Times New Roman"/>
                <w:color w:val="000000" w:themeColor="text1"/>
                <w:sz w:val="24"/>
                <w:szCs w:val="24"/>
                <w:u w:val="none"/>
                <w:lang w:eastAsia="zh-CN"/>
                <w14:textFill>
                  <w14:solidFill>
                    <w14:schemeClr w14:val="tx1"/>
                  </w14:solidFill>
                </w14:textFill>
              </w:rPr>
              <w:t>及燃烧废气</w:t>
            </w:r>
            <w:r>
              <w:rPr>
                <w:rFonts w:hint="default" w:ascii="Times New Roman" w:hAnsi="Times New Roman" w:cs="Times New Roman"/>
                <w:color w:val="000000" w:themeColor="text1"/>
                <w:sz w:val="24"/>
                <w:szCs w:val="24"/>
                <w:u w:val="none"/>
                <w14:textFill>
                  <w14:solidFill>
                    <w14:schemeClr w14:val="tx1"/>
                  </w14:solidFill>
                </w14:textFill>
              </w:rPr>
              <w:t>。</w:t>
            </w:r>
          </w:p>
          <w:p w14:paraId="70EC9308">
            <w:pPr>
              <w:spacing w:line="360" w:lineRule="auto"/>
              <w:ind w:firstLine="480"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本项目运营过程粉尘主要来源有石子、沙子堆放区裸露场地的</w:t>
            </w:r>
            <w:r>
              <w:rPr>
                <w:rFonts w:hint="default" w:ascii="Times New Roman" w:hAnsi="Times New Roman" w:cs="Times New Roman"/>
                <w:color w:val="000000" w:themeColor="text1"/>
                <w:sz w:val="24"/>
                <w:szCs w:val="24"/>
                <w:u w:val="none"/>
                <w:lang w:val="en-US" w:eastAsia="zh-CN"/>
                <w14:textFill>
                  <w14:solidFill>
                    <w14:schemeClr w14:val="tx1"/>
                  </w14:solidFill>
                </w14:textFill>
              </w:rPr>
              <w:t>堆场扬尘</w:t>
            </w:r>
            <w:r>
              <w:rPr>
                <w:rFonts w:hint="default" w:ascii="Times New Roman" w:hAnsi="Times New Roman" w:cs="Times New Roman"/>
                <w:color w:val="000000" w:themeColor="text1"/>
                <w:sz w:val="24"/>
                <w:szCs w:val="24"/>
                <w:u w:val="none"/>
                <w14:textFill>
                  <w14:solidFill>
                    <w14:schemeClr w14:val="tx1"/>
                  </w14:solidFill>
                </w14:textFill>
              </w:rPr>
              <w:t>及运输车辆动力扬尘。</w:t>
            </w:r>
            <w:r>
              <w:rPr>
                <w:rFonts w:hint="default" w:ascii="Times New Roman" w:hAnsi="Times New Roman" w:cs="Times New Roman"/>
                <w:color w:val="000000" w:themeColor="text1"/>
                <w:sz w:val="24"/>
                <w:szCs w:val="24"/>
                <w:u w:val="none"/>
                <w:lang w:eastAsia="zh-CN"/>
                <w14:textFill>
                  <w14:solidFill>
                    <w14:schemeClr w14:val="tx1"/>
                  </w14:solidFill>
                </w14:textFill>
              </w:rPr>
              <w:t>沙</w:t>
            </w:r>
            <w:r>
              <w:rPr>
                <w:rFonts w:hint="default" w:ascii="Times New Roman" w:hAnsi="Times New Roman" w:cs="Times New Roman"/>
                <w:color w:val="000000" w:themeColor="text1"/>
                <w:sz w:val="24"/>
                <w:szCs w:val="24"/>
                <w:u w:val="none"/>
                <w14:textFill>
                  <w14:solidFill>
                    <w14:schemeClr w14:val="tx1"/>
                  </w14:solidFill>
                </w14:textFill>
              </w:rPr>
              <w:t>石卸料时有粉尘产生，由于粉尘扩散空间有限，而且</w:t>
            </w:r>
            <w:r>
              <w:rPr>
                <w:rFonts w:hint="default" w:ascii="Times New Roman" w:hAnsi="Times New Roman" w:cs="Times New Roman"/>
                <w:color w:val="000000" w:themeColor="text1"/>
                <w:sz w:val="24"/>
                <w:szCs w:val="24"/>
                <w:u w:val="none"/>
                <w:lang w:eastAsia="zh-CN"/>
                <w14:textFill>
                  <w14:solidFill>
                    <w14:schemeClr w14:val="tx1"/>
                  </w14:solidFill>
                </w14:textFill>
              </w:rPr>
              <w:t>沙</w:t>
            </w:r>
            <w:r>
              <w:rPr>
                <w:rFonts w:hint="default" w:ascii="Times New Roman" w:hAnsi="Times New Roman" w:cs="Times New Roman"/>
                <w:color w:val="000000" w:themeColor="text1"/>
                <w:sz w:val="24"/>
                <w:szCs w:val="24"/>
                <w:u w:val="none"/>
                <w14:textFill>
                  <w14:solidFill>
                    <w14:schemeClr w14:val="tx1"/>
                  </w14:solidFill>
                </w14:textFill>
              </w:rPr>
              <w:t>石的粒径较大，粉尘自然沉降速度较快，所以粉尘影响范围较小；铲车将</w:t>
            </w:r>
            <w:r>
              <w:rPr>
                <w:rFonts w:hint="default" w:ascii="Times New Roman" w:hAnsi="Times New Roman" w:cs="Times New Roman"/>
                <w:color w:val="000000" w:themeColor="text1"/>
                <w:sz w:val="24"/>
                <w:szCs w:val="24"/>
                <w:u w:val="none"/>
                <w:lang w:eastAsia="zh-CN"/>
                <w14:textFill>
                  <w14:solidFill>
                    <w14:schemeClr w14:val="tx1"/>
                  </w14:solidFill>
                </w14:textFill>
              </w:rPr>
              <w:t>沙</w:t>
            </w:r>
            <w:r>
              <w:rPr>
                <w:rFonts w:hint="default" w:ascii="Times New Roman" w:hAnsi="Times New Roman" w:cs="Times New Roman"/>
                <w:color w:val="000000" w:themeColor="text1"/>
                <w:sz w:val="24"/>
                <w:szCs w:val="24"/>
                <w:u w:val="none"/>
                <w14:textFill>
                  <w14:solidFill>
                    <w14:schemeClr w14:val="tx1"/>
                  </w14:solidFill>
                </w14:textFill>
              </w:rPr>
              <w:t>、石料铲至锥形漏斗中进行计量的过程中会有少量粉尘产生，由于铲车可将</w:t>
            </w:r>
            <w:r>
              <w:rPr>
                <w:rFonts w:hint="default" w:ascii="Times New Roman" w:hAnsi="Times New Roman" w:cs="Times New Roman"/>
                <w:color w:val="000000" w:themeColor="text1"/>
                <w:sz w:val="24"/>
                <w:szCs w:val="24"/>
                <w:u w:val="none"/>
                <w:lang w:eastAsia="zh-CN"/>
                <w14:textFill>
                  <w14:solidFill>
                    <w14:schemeClr w14:val="tx1"/>
                  </w14:solidFill>
                </w14:textFill>
              </w:rPr>
              <w:t>沙</w:t>
            </w:r>
            <w:r>
              <w:rPr>
                <w:rFonts w:hint="default" w:ascii="Times New Roman" w:hAnsi="Times New Roman" w:cs="Times New Roman"/>
                <w:color w:val="000000" w:themeColor="text1"/>
                <w:sz w:val="24"/>
                <w:szCs w:val="24"/>
                <w:u w:val="none"/>
                <w14:textFill>
                  <w14:solidFill>
                    <w14:schemeClr w14:val="tx1"/>
                  </w14:solidFill>
                </w14:textFill>
              </w:rPr>
              <w:t>石送至锥形漏斗底部，锥形漏斗的高度达1-2米，该过程中粉尘扩散空间相对较小，产生的粉尘对外界环境的影响可忽略不计；投料过程中，由于螺旋输送机均密闭，对周边环境影响较小。</w:t>
            </w:r>
          </w:p>
          <w:p w14:paraId="1BB0EAB6">
            <w:pPr>
              <w:spacing w:line="360" w:lineRule="auto"/>
              <w:ind w:firstLine="480"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lang w:eastAsia="zh-CN"/>
                <w14:textFill>
                  <w14:solidFill>
                    <w14:schemeClr w14:val="tx1"/>
                  </w14:solidFill>
                </w14:textFill>
              </w:rPr>
              <w:t>（</w:t>
            </w:r>
            <w:r>
              <w:rPr>
                <w:rFonts w:hint="default" w:ascii="Times New Roman" w:hAnsi="Times New Roman" w:cs="Times New Roman"/>
                <w:color w:val="000000" w:themeColor="text1"/>
                <w:sz w:val="24"/>
                <w:szCs w:val="24"/>
                <w:u w:val="none"/>
                <w:lang w:val="en-US" w:eastAsia="zh-CN"/>
                <w14:textFill>
                  <w14:solidFill>
                    <w14:schemeClr w14:val="tx1"/>
                  </w14:solidFill>
                </w14:textFill>
              </w:rPr>
              <w:t>1</w:t>
            </w:r>
            <w:r>
              <w:rPr>
                <w:rFonts w:hint="default" w:ascii="Times New Roman" w:hAnsi="Times New Roman" w:cs="Times New Roman"/>
                <w:color w:val="000000" w:themeColor="text1"/>
                <w:sz w:val="24"/>
                <w:szCs w:val="24"/>
                <w:u w:val="none"/>
                <w:lang w:eastAsia="zh-CN"/>
                <w14:textFill>
                  <w14:solidFill>
                    <w14:schemeClr w14:val="tx1"/>
                  </w14:solidFill>
                </w14:textFill>
              </w:rPr>
              <w:t>）</w:t>
            </w:r>
            <w:r>
              <w:rPr>
                <w:rFonts w:hint="default" w:ascii="Times New Roman" w:hAnsi="Times New Roman" w:cs="Times New Roman"/>
                <w:color w:val="000000" w:themeColor="text1"/>
                <w:sz w:val="24"/>
                <w:szCs w:val="24"/>
                <w:u w:val="none"/>
                <w14:textFill>
                  <w14:solidFill>
                    <w14:schemeClr w14:val="tx1"/>
                  </w14:solidFill>
                </w14:textFill>
              </w:rPr>
              <w:t>输送粉尘</w:t>
            </w:r>
          </w:p>
          <w:p w14:paraId="29F11477">
            <w:pPr>
              <w:spacing w:line="360" w:lineRule="auto"/>
              <w:ind w:firstLine="480"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本项目各生产工序原料的输送均为封闭式，因此在该过程产生的粉尘量不大，产生的少量粉尘主要为水泥和沙石粉尘，排放方式呈无组织形式，对外界环境的影响可忽略不计。</w:t>
            </w:r>
          </w:p>
          <w:p w14:paraId="6FED97A1">
            <w:pPr>
              <w:spacing w:line="360" w:lineRule="auto"/>
              <w:ind w:firstLine="480" w:firstLineChars="200"/>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pPr>
            <w:r>
              <w:rPr>
                <w:rFonts w:hint="default" w:ascii="Times New Roman" w:hAnsi="Times New Roman" w:cs="Times New Roman"/>
                <w:color w:val="000000" w:themeColor="text1"/>
                <w:sz w:val="24"/>
                <w:szCs w:val="24"/>
                <w:u w:val="single"/>
                <w:lang w:val="en-US" w:eastAsia="zh-CN"/>
                <w14:textFill>
                  <w14:solidFill>
                    <w14:schemeClr w14:val="tx1"/>
                  </w14:solidFill>
                </w14:textFill>
              </w:rPr>
              <w:t>（2）</w:t>
            </w:r>
            <w:r>
              <w:rPr>
                <w:rFonts w:hint="default" w:ascii="Times New Roman" w:hAnsi="Times New Roman" w:cs="Times New Roman"/>
                <w:color w:val="000000" w:themeColor="text1"/>
                <w:sz w:val="24"/>
                <w:szCs w:val="24"/>
                <w:u w:val="single"/>
                <w14:textFill>
                  <w14:solidFill>
                    <w14:schemeClr w14:val="tx1"/>
                  </w14:solidFill>
                </w14:textFill>
              </w:rPr>
              <w:t>石子、沙子堆放区</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堆场扬尘</w:t>
            </w:r>
          </w:p>
          <w:p w14:paraId="6DD65FE5">
            <w:pPr>
              <w:spacing w:line="360" w:lineRule="auto"/>
              <w:ind w:firstLine="480" w:firstLineChars="200"/>
              <w:jc w:val="both"/>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项目堆场扬尘参考西安冶金建筑学院的干堆扬尘计算公式（Q=4.23</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w:t>
            </w:r>
            <w:r>
              <w:rPr>
                <w:rFonts w:hint="default" w:ascii="Times New Roman" w:hAnsi="Times New Roman" w:cs="Times New Roman"/>
                <w:color w:val="000000" w:themeColor="text1"/>
                <w:sz w:val="24"/>
                <w:szCs w:val="24"/>
                <w:u w:val="single"/>
                <w14:textFill>
                  <w14:solidFill>
                    <w14:schemeClr w14:val="tx1"/>
                  </w14:solidFill>
                </w14:textFill>
              </w:rPr>
              <w:t>10</w:t>
            </w:r>
            <w:r>
              <w:rPr>
                <w:rFonts w:hint="default" w:ascii="Times New Roman" w:hAnsi="Times New Roman" w:cs="Times New Roman"/>
                <w:color w:val="000000" w:themeColor="text1"/>
                <w:sz w:val="24"/>
                <w:szCs w:val="24"/>
                <w:u w:val="single"/>
                <w:vertAlign w:val="superscript"/>
                <w14:textFill>
                  <w14:solidFill>
                    <w14:schemeClr w14:val="tx1"/>
                  </w14:solidFill>
                </w14:textFill>
              </w:rPr>
              <w:t>-4</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w:t>
            </w:r>
            <w:r>
              <w:rPr>
                <w:rFonts w:hint="default" w:ascii="Times New Roman" w:hAnsi="Times New Roman" w:cs="Times New Roman"/>
                <w:color w:val="000000" w:themeColor="text1"/>
                <w:sz w:val="24"/>
                <w:szCs w:val="24"/>
                <w:u w:val="single"/>
                <w14:textFill>
                  <w14:solidFill>
                    <w14:schemeClr w14:val="tx1"/>
                  </w14:solidFill>
                </w14:textFill>
              </w:rPr>
              <w:t>V</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w:t>
            </w:r>
            <w:r>
              <w:rPr>
                <w:rFonts w:hint="default" w:ascii="Times New Roman" w:hAnsi="Times New Roman" w:cs="Times New Roman"/>
                <w:color w:val="000000" w:themeColor="text1"/>
                <w:sz w:val="24"/>
                <w:szCs w:val="24"/>
                <w:u w:val="single"/>
                <w14:textFill>
                  <w14:solidFill>
                    <w14:schemeClr w14:val="tx1"/>
                  </w14:solidFill>
                </w14:textFill>
              </w:rPr>
              <w:t>4.9</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w:t>
            </w:r>
            <w:r>
              <w:rPr>
                <w:rFonts w:hint="default" w:ascii="Times New Roman" w:hAnsi="Times New Roman" w:cs="Times New Roman"/>
                <w:color w:val="000000" w:themeColor="text1"/>
                <w:sz w:val="24"/>
                <w:szCs w:val="24"/>
                <w:u w:val="single"/>
                <w14:textFill>
                  <w14:solidFill>
                    <w14:schemeClr w14:val="tx1"/>
                  </w14:solidFill>
                </w14:textFill>
              </w:rPr>
              <w:t>S）计算，其中Q表示粉尘产生量（单位kg/d），S表示面积（单位m</w:t>
            </w:r>
            <w:r>
              <w:rPr>
                <w:rFonts w:hint="default" w:ascii="Times New Roman" w:hAnsi="Times New Roman" w:cs="Times New Roman"/>
                <w:color w:val="000000" w:themeColor="text1"/>
                <w:sz w:val="24"/>
                <w:szCs w:val="24"/>
                <w:u w:val="single"/>
                <w:vertAlign w:val="superscript"/>
                <w14:textFill>
                  <w14:solidFill>
                    <w14:schemeClr w14:val="tx1"/>
                  </w14:solidFill>
                </w14:textFill>
              </w:rPr>
              <w:t>2</w:t>
            </w:r>
            <w:r>
              <w:rPr>
                <w:rFonts w:hint="default" w:ascii="Times New Roman" w:hAnsi="Times New Roman" w:cs="Times New Roman"/>
                <w:color w:val="000000" w:themeColor="text1"/>
                <w:sz w:val="24"/>
                <w:szCs w:val="24"/>
                <w:u w:val="single"/>
                <w14:textFill>
                  <w14:solidFill>
                    <w14:schemeClr w14:val="tx1"/>
                  </w14:solidFill>
                </w14:textFill>
              </w:rPr>
              <w:t>），V表示风速，V均取当地年平均风速V=</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2.47</w:t>
            </w:r>
            <w:r>
              <w:rPr>
                <w:rFonts w:hint="default" w:ascii="Times New Roman" w:hAnsi="Times New Roman" w:cs="Times New Roman"/>
                <w:color w:val="000000" w:themeColor="text1"/>
                <w:sz w:val="24"/>
                <w:szCs w:val="24"/>
                <w:u w:val="single"/>
                <w14:textFill>
                  <w14:solidFill>
                    <w14:schemeClr w14:val="tx1"/>
                  </w14:solidFill>
                </w14:textFill>
              </w:rPr>
              <w:t>m/s，石子、沙子堆放区的面积</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约</w:t>
            </w:r>
            <w:r>
              <w:rPr>
                <w:rFonts w:hint="default" w:ascii="Times New Roman" w:hAnsi="Times New Roman" w:cs="Times New Roman"/>
                <w:color w:val="000000" w:themeColor="text1"/>
                <w:sz w:val="24"/>
                <w:szCs w:val="24"/>
                <w:u w:val="single"/>
                <w14:textFill>
                  <w14:solidFill>
                    <w14:schemeClr w14:val="tx1"/>
                  </w14:solidFill>
                </w14:textFill>
              </w:rPr>
              <w:t>为</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500</w:t>
            </w:r>
            <w:r>
              <w:rPr>
                <w:rFonts w:hint="default" w:ascii="Times New Roman" w:hAnsi="Times New Roman" w:cs="Times New Roman"/>
                <w:color w:val="000000" w:themeColor="text1"/>
                <w:sz w:val="24"/>
                <w:szCs w:val="24"/>
                <w:u w:val="single"/>
                <w14:textFill>
                  <w14:solidFill>
                    <w14:schemeClr w14:val="tx1"/>
                  </w14:solidFill>
                </w14:textFill>
              </w:rPr>
              <w:t>m</w:t>
            </w:r>
            <w:r>
              <w:rPr>
                <w:rFonts w:hint="default" w:ascii="Times New Roman" w:hAnsi="Times New Roman" w:cs="Times New Roman"/>
                <w:color w:val="000000" w:themeColor="text1"/>
                <w:sz w:val="24"/>
                <w:szCs w:val="24"/>
                <w:u w:val="single"/>
                <w:vertAlign w:val="superscript"/>
                <w14:textFill>
                  <w14:solidFill>
                    <w14:schemeClr w14:val="tx1"/>
                  </w14:solidFill>
                </w14:textFill>
              </w:rPr>
              <w:t>2</w:t>
            </w:r>
            <w:r>
              <w:rPr>
                <w:rFonts w:hint="default" w:ascii="Times New Roman" w:hAnsi="Times New Roman" w:cs="Times New Roman"/>
                <w:color w:val="000000" w:themeColor="text1"/>
                <w:sz w:val="24"/>
                <w:szCs w:val="24"/>
                <w:u w:val="single"/>
                <w14:textFill>
                  <w14:solidFill>
                    <w14:schemeClr w14:val="tx1"/>
                  </w14:solidFill>
                </w14:textFill>
              </w:rPr>
              <w:t>，则石子、沙子堆放区产尘量</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2.56</w:t>
            </w:r>
            <w:r>
              <w:rPr>
                <w:rFonts w:hint="default" w:ascii="Times New Roman" w:hAnsi="Times New Roman" w:cs="Times New Roman"/>
                <w:color w:val="000000" w:themeColor="text1"/>
                <w:sz w:val="24"/>
                <w:szCs w:val="24"/>
                <w:u w:val="single"/>
                <w14:textFill>
                  <w14:solidFill>
                    <w14:schemeClr w14:val="tx1"/>
                  </w14:solidFill>
                </w14:textFill>
              </w:rPr>
              <w:t>kg/d，即</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0.768</w:t>
            </w:r>
            <w:r>
              <w:rPr>
                <w:rFonts w:hint="default" w:ascii="Times New Roman" w:hAnsi="Times New Roman" w:cs="Times New Roman"/>
                <w:color w:val="000000" w:themeColor="text1"/>
                <w:sz w:val="24"/>
                <w:szCs w:val="24"/>
                <w:u w:val="single"/>
                <w14:textFill>
                  <w14:solidFill>
                    <w14:schemeClr w14:val="tx1"/>
                  </w14:solidFill>
                </w14:textFill>
              </w:rPr>
              <w:t>t/a。综合考虑原料堆的表面积、含水量、粒度情况等因素，石子、沙子堆放区设置</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三面围挡和顶棚</w:t>
            </w:r>
            <w:r>
              <w:rPr>
                <w:rFonts w:hint="default" w:ascii="Times New Roman" w:hAnsi="Times New Roman" w:cs="Times New Roman"/>
                <w:color w:val="000000" w:themeColor="text1"/>
                <w:sz w:val="24"/>
                <w:szCs w:val="24"/>
                <w:u w:val="single"/>
                <w14:textFill>
                  <w14:solidFill>
                    <w14:schemeClr w14:val="tx1"/>
                  </w14:solidFill>
                </w14:textFill>
              </w:rPr>
              <w:t>，同时在卸料、装料过程中洒水以减少粉尘。根据《固体物料堆存颗粒物产排污核算系数手册》</w:t>
            </w:r>
            <w:r>
              <w:rPr>
                <w:rFonts w:hint="default" w:ascii="Times New Roman" w:hAnsi="Times New Roman" w:cs="Times New Roman"/>
                <w:color w:val="000000" w:themeColor="text1"/>
                <w:sz w:val="24"/>
                <w:szCs w:val="24"/>
                <w:u w:val="single"/>
                <w:lang w:eastAsia="zh-CN"/>
                <w14:textFill>
                  <w14:solidFill>
                    <w14:schemeClr w14:val="tx1"/>
                  </w14:solidFill>
                </w14:textFill>
              </w:rPr>
              <w:t>，</w:t>
            </w:r>
            <w:r>
              <w:rPr>
                <w:rFonts w:hint="default" w:ascii="Times New Roman" w:hAnsi="Times New Roman" w:cs="Times New Roman"/>
                <w:color w:val="000000" w:themeColor="text1"/>
                <w:sz w:val="24"/>
                <w:szCs w:val="24"/>
                <w:u w:val="single"/>
                <w14:textFill>
                  <w14:solidFill>
                    <w14:schemeClr w14:val="tx1"/>
                  </w14:solidFill>
                </w14:textFill>
              </w:rPr>
              <w:t>通过采取</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洒水、设围挡控制措施</w:t>
            </w:r>
            <w:r>
              <w:rPr>
                <w:rFonts w:hint="default" w:ascii="Times New Roman" w:hAnsi="Times New Roman" w:cs="Times New Roman"/>
                <w:color w:val="000000" w:themeColor="text1"/>
                <w:sz w:val="24"/>
                <w:szCs w:val="24"/>
                <w:u w:val="single"/>
                <w14:textFill>
                  <w14:solidFill>
                    <w14:schemeClr w14:val="tx1"/>
                  </w14:solidFill>
                </w14:textFill>
              </w:rPr>
              <w:t>，抑尘率可达</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89.6</w:t>
            </w:r>
            <w:r>
              <w:rPr>
                <w:rFonts w:hint="default" w:ascii="Times New Roman" w:hAnsi="Times New Roman" w:cs="Times New Roman"/>
                <w:color w:val="000000" w:themeColor="text1"/>
                <w:sz w:val="24"/>
                <w:szCs w:val="24"/>
                <w:u w:val="single"/>
                <w14:textFill>
                  <w14:solidFill>
                    <w14:schemeClr w14:val="tx1"/>
                  </w14:solidFill>
                </w14:textFill>
              </w:rPr>
              <w:t>%，则石子、沙子堆放区</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堆场扬尘</w:t>
            </w:r>
            <w:r>
              <w:rPr>
                <w:rFonts w:hint="default" w:ascii="Times New Roman" w:hAnsi="Times New Roman" w:cs="Times New Roman"/>
                <w:color w:val="000000" w:themeColor="text1"/>
                <w:sz w:val="24"/>
                <w:szCs w:val="24"/>
                <w:u w:val="single"/>
                <w14:textFill>
                  <w14:solidFill>
                    <w14:schemeClr w14:val="tx1"/>
                  </w14:solidFill>
                </w14:textFill>
              </w:rPr>
              <w:t>无组织排放量为</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0.799</w:t>
            </w:r>
            <w:r>
              <w:rPr>
                <w:rFonts w:hint="default" w:ascii="Times New Roman" w:hAnsi="Times New Roman" w:cs="Times New Roman"/>
                <w:color w:val="000000" w:themeColor="text1"/>
                <w:sz w:val="24"/>
                <w:szCs w:val="24"/>
                <w:u w:val="single"/>
                <w14:textFill>
                  <w14:solidFill>
                    <w14:schemeClr w14:val="tx1"/>
                  </w14:solidFill>
                </w14:textFill>
              </w:rPr>
              <w:t>t/a。</w:t>
            </w:r>
            <w:r>
              <w:rPr>
                <w:rFonts w:hint="default" w:ascii="Times New Roman" w:hAnsi="Times New Roman" w:cs="Times New Roman"/>
                <w:color w:val="000000" w:themeColor="text1"/>
                <w:sz w:val="24"/>
                <w:szCs w:val="24"/>
                <w:u w:val="single"/>
                <w:lang w:eastAsia="zh-CN"/>
                <w14:textFill>
                  <w14:solidFill>
                    <w14:schemeClr w14:val="tx1"/>
                  </w14:solidFill>
                </w14:textFill>
              </w:rPr>
              <w:t>污染物排放量较扩建前未增加。</w:t>
            </w:r>
          </w:p>
          <w:p w14:paraId="2F488554">
            <w:pPr>
              <w:spacing w:line="360" w:lineRule="auto"/>
              <w:ind w:firstLine="480"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lang w:val="en-US" w:eastAsia="zh-CN"/>
                <w14:textFill>
                  <w14:solidFill>
                    <w14:schemeClr w14:val="tx1"/>
                  </w14:solidFill>
                </w14:textFill>
              </w:rPr>
              <w:t>（3）</w:t>
            </w:r>
            <w:r>
              <w:rPr>
                <w:rFonts w:hint="default" w:ascii="Times New Roman" w:hAnsi="Times New Roman" w:cs="Times New Roman"/>
                <w:color w:val="000000" w:themeColor="text1"/>
                <w:sz w:val="24"/>
                <w:szCs w:val="24"/>
                <w:u w:val="none"/>
                <w14:textFill>
                  <w14:solidFill>
                    <w14:schemeClr w14:val="tx1"/>
                  </w14:solidFill>
                </w14:textFill>
              </w:rPr>
              <w:t>汽车运输扬尘</w:t>
            </w:r>
          </w:p>
          <w:p w14:paraId="51F80964">
            <w:pPr>
              <w:spacing w:line="360" w:lineRule="auto"/>
              <w:ind w:firstLine="480"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根据本项目的实际情况，汽车运输过程中所产生的扬尘极少，本环评要求对厂区内地面进行定时洒水降尘，以减少道路扬尘量。</w:t>
            </w:r>
          </w:p>
          <w:p w14:paraId="1145ACEF">
            <w:pPr>
              <w:spacing w:line="360" w:lineRule="auto"/>
              <w:ind w:firstLine="480" w:firstLineChars="20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lang w:val="en-US" w:eastAsia="zh-CN"/>
                <w14:textFill>
                  <w14:solidFill>
                    <w14:schemeClr w14:val="tx1"/>
                  </w14:solidFill>
                </w14:textFill>
              </w:rPr>
              <w:t>（4）</w:t>
            </w:r>
            <w:r>
              <w:rPr>
                <w:rFonts w:hint="default" w:ascii="Times New Roman" w:hAnsi="Times New Roman" w:cs="Times New Roman"/>
                <w:color w:val="000000" w:themeColor="text1"/>
                <w:sz w:val="24"/>
                <w:szCs w:val="24"/>
                <w:u w:val="single"/>
                <w14:textFill>
                  <w14:solidFill>
                    <w14:schemeClr w14:val="tx1"/>
                  </w14:solidFill>
                </w14:textFill>
              </w:rPr>
              <w:t>筒仓粉尘</w:t>
            </w:r>
          </w:p>
          <w:p w14:paraId="5F21B1A4">
            <w:pPr>
              <w:spacing w:line="360" w:lineRule="auto"/>
              <w:ind w:firstLine="480" w:firstLineChars="20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本项目生产用粉状原料主要为</w:t>
            </w:r>
            <w:r>
              <w:rPr>
                <w:rFonts w:hint="default" w:ascii="Times New Roman" w:hAnsi="Times New Roman" w:cs="Times New Roman"/>
                <w:color w:val="000000" w:themeColor="text1"/>
                <w:sz w:val="24"/>
                <w:szCs w:val="24"/>
                <w:u w:val="none"/>
                <w:lang w:eastAsia="zh-CN"/>
                <w14:textFill>
                  <w14:solidFill>
                    <w14:schemeClr w14:val="tx1"/>
                  </w14:solidFill>
                </w14:textFill>
              </w:rPr>
              <w:t>砂石</w:t>
            </w:r>
            <w:r>
              <w:rPr>
                <w:rFonts w:hint="default" w:ascii="Times New Roman" w:hAnsi="Times New Roman" w:cs="Times New Roman"/>
                <w:color w:val="000000" w:themeColor="text1"/>
                <w:sz w:val="24"/>
                <w:szCs w:val="24"/>
                <w:u w:val="single"/>
                <w14:textFill>
                  <w14:solidFill>
                    <w14:schemeClr w14:val="tx1"/>
                  </w14:solidFill>
                </w14:textFill>
              </w:rPr>
              <w:t>，由散装罐车自带的气动系统将粉料吹入原料筒仓内部，每次进料时储料罐顶呼吸孔有粉尘产生，筒仓仓顶呼吸孔自带滤芯收尘设施（收尘效率达9</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5</w:t>
            </w:r>
            <w:r>
              <w:rPr>
                <w:rFonts w:hint="default" w:ascii="Times New Roman" w:hAnsi="Times New Roman" w:cs="Times New Roman"/>
                <w:color w:val="000000" w:themeColor="text1"/>
                <w:sz w:val="24"/>
                <w:szCs w:val="24"/>
                <w:u w:val="single"/>
                <w14:textFill>
                  <w14:solidFill>
                    <w14:schemeClr w14:val="tx1"/>
                  </w14:solidFill>
                </w14:textFill>
              </w:rPr>
              <w:t>%）</w:t>
            </w:r>
            <w:r>
              <w:rPr>
                <w:rFonts w:hint="default" w:ascii="Times New Roman" w:hAnsi="Times New Roman" w:cs="Times New Roman"/>
                <w:color w:val="000000" w:themeColor="text1"/>
                <w:sz w:val="24"/>
                <w:szCs w:val="24"/>
                <w:u w:val="single"/>
                <w:lang w:eastAsia="zh-CN"/>
                <w14:textFill>
                  <w14:solidFill>
                    <w14:schemeClr w14:val="tx1"/>
                  </w14:solidFill>
                </w14:textFill>
              </w:rPr>
              <w:t>，</w:t>
            </w:r>
            <w:r>
              <w:rPr>
                <w:rFonts w:hint="default" w:ascii="Times New Roman" w:hAnsi="Times New Roman" w:cs="Times New Roman"/>
                <w:color w:val="000000" w:themeColor="text1"/>
                <w:sz w:val="24"/>
                <w:szCs w:val="24"/>
                <w:u w:val="single"/>
                <w14:textFill>
                  <w14:solidFill>
                    <w14:schemeClr w14:val="tx1"/>
                  </w14:solidFill>
                </w14:textFill>
              </w:rPr>
              <w:t>收集的粉尘回用于生产，经过处理后的粉尘废气由筒仓顶呼吸口无组织排放。参考《排放源统计调查产排污核算方法和系数手册》（生态环境部办公厅2021年6月11日印发）3021 水泥制品制造（含 3022 砼结构构件、3029 其他水泥类似制品制造）行业系数表中产排污系数，物料输送储存颗粒物产污系数为0.19kg/t-产品，自带滤芯收尘设施效率可达到9</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5</w:t>
            </w:r>
            <w:r>
              <w:rPr>
                <w:rFonts w:hint="default" w:ascii="Times New Roman" w:hAnsi="Times New Roman" w:cs="Times New Roman"/>
                <w:color w:val="000000" w:themeColor="text1"/>
                <w:sz w:val="24"/>
                <w:szCs w:val="24"/>
                <w:u w:val="single"/>
                <w14:textFill>
                  <w14:solidFill>
                    <w14:schemeClr w14:val="tx1"/>
                  </w14:solidFill>
                </w14:textFill>
              </w:rPr>
              <w:t>%，本项目</w:t>
            </w:r>
            <w:r>
              <w:rPr>
                <w:rFonts w:hint="default" w:ascii="Times New Roman" w:hAnsi="Times New Roman" w:cs="Times New Roman"/>
                <w:color w:val="000000" w:themeColor="text1"/>
                <w:sz w:val="24"/>
                <w:szCs w:val="24"/>
                <w:u w:val="single"/>
                <w:lang w:eastAsia="zh-CN"/>
                <w14:textFill>
                  <w14:solidFill>
                    <w14:schemeClr w14:val="tx1"/>
                  </w14:solidFill>
                </w14:textFill>
              </w:rPr>
              <w:t>产品重量</w:t>
            </w:r>
            <w:r>
              <w:rPr>
                <w:rFonts w:hint="default" w:ascii="Times New Roman" w:hAnsi="Times New Roman" w:cs="Times New Roman"/>
                <w:color w:val="000000" w:themeColor="text1"/>
                <w:sz w:val="24"/>
                <w:szCs w:val="24"/>
                <w:u w:val="single"/>
                <w14:textFill>
                  <w14:solidFill>
                    <w14:schemeClr w14:val="tx1"/>
                  </w14:solidFill>
                </w14:textFill>
              </w:rPr>
              <w:t>为</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8160</w:t>
            </w:r>
            <w:r>
              <w:rPr>
                <w:rFonts w:hint="default" w:ascii="Times New Roman" w:hAnsi="Times New Roman" w:cs="Times New Roman"/>
                <w:color w:val="000000" w:themeColor="text1"/>
                <w:sz w:val="24"/>
                <w:szCs w:val="24"/>
                <w:u w:val="single"/>
                <w14:textFill>
                  <w14:solidFill>
                    <w14:schemeClr w14:val="tx1"/>
                  </w14:solidFill>
                </w14:textFill>
              </w:rPr>
              <w:t>吨，则筒仓粉尘</w:t>
            </w:r>
            <w:r>
              <w:rPr>
                <w:rFonts w:hint="default" w:ascii="Times New Roman" w:hAnsi="Times New Roman" w:cs="Times New Roman"/>
                <w:color w:val="000000" w:themeColor="text1"/>
                <w:sz w:val="24"/>
                <w:szCs w:val="24"/>
                <w:u w:val="single"/>
                <w:lang w:eastAsia="zh-CN"/>
                <w14:textFill>
                  <w14:solidFill>
                    <w14:schemeClr w14:val="tx1"/>
                  </w14:solidFill>
                </w14:textFill>
              </w:rPr>
              <w:t>排放</w:t>
            </w:r>
            <w:r>
              <w:rPr>
                <w:rFonts w:hint="default" w:ascii="Times New Roman" w:hAnsi="Times New Roman" w:cs="Times New Roman"/>
                <w:color w:val="000000" w:themeColor="text1"/>
                <w:sz w:val="24"/>
                <w:szCs w:val="24"/>
                <w:u w:val="single"/>
                <w14:textFill>
                  <w14:solidFill>
                    <w14:schemeClr w14:val="tx1"/>
                  </w14:solidFill>
                </w14:textFill>
              </w:rPr>
              <w:t>量为</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0.078</w:t>
            </w:r>
            <w:r>
              <w:rPr>
                <w:rFonts w:hint="default" w:ascii="Times New Roman" w:hAnsi="Times New Roman" w:cs="Times New Roman"/>
                <w:color w:val="000000" w:themeColor="text1"/>
                <w:sz w:val="24"/>
                <w:szCs w:val="24"/>
                <w:u w:val="single"/>
                <w14:textFill>
                  <w14:solidFill>
                    <w14:schemeClr w14:val="tx1"/>
                  </w14:solidFill>
                </w14:textFill>
              </w:rPr>
              <w:t>t/a。</w:t>
            </w:r>
            <w:r>
              <w:rPr>
                <w:rFonts w:hint="default" w:ascii="Times New Roman" w:hAnsi="Times New Roman" w:cs="Times New Roman"/>
                <w:color w:val="000000" w:themeColor="text1"/>
                <w:sz w:val="24"/>
                <w:szCs w:val="24"/>
                <w:u w:val="single"/>
                <w:lang w:eastAsia="zh-CN"/>
                <w14:textFill>
                  <w14:solidFill>
                    <w14:schemeClr w14:val="tx1"/>
                  </w14:solidFill>
                </w14:textFill>
              </w:rPr>
              <w:t>污染物排放量较扩建前增加</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0.039t/a。</w:t>
            </w:r>
          </w:p>
          <w:p w14:paraId="26BFD5B1">
            <w:pPr>
              <w:spacing w:line="360" w:lineRule="auto"/>
              <w:ind w:firstLine="480" w:firstLineChars="20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lang w:eastAsia="zh-CN"/>
                <w14:textFill>
                  <w14:solidFill>
                    <w14:schemeClr w14:val="tx1"/>
                  </w14:solidFill>
                </w14:textFill>
              </w:rPr>
              <w:t>（</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5</w:t>
            </w:r>
            <w:r>
              <w:rPr>
                <w:rFonts w:hint="default" w:ascii="Times New Roman" w:hAnsi="Times New Roman" w:cs="Times New Roman"/>
                <w:color w:val="000000" w:themeColor="text1"/>
                <w:sz w:val="24"/>
                <w:szCs w:val="24"/>
                <w:u w:val="single"/>
                <w:lang w:eastAsia="zh-CN"/>
                <w14:textFill>
                  <w14:solidFill>
                    <w14:schemeClr w14:val="tx1"/>
                  </w14:solidFill>
                </w14:textFill>
              </w:rPr>
              <w:t>）</w:t>
            </w:r>
            <w:r>
              <w:rPr>
                <w:rFonts w:hint="default" w:ascii="Times New Roman" w:hAnsi="Times New Roman" w:cs="Times New Roman"/>
                <w:color w:val="000000" w:themeColor="text1"/>
                <w:sz w:val="24"/>
                <w:szCs w:val="24"/>
                <w:u w:val="single"/>
                <w14:textFill>
                  <w14:solidFill>
                    <w14:schemeClr w14:val="tx1"/>
                  </w14:solidFill>
                </w14:textFill>
              </w:rPr>
              <w:t>搅拌粉尘</w:t>
            </w:r>
          </w:p>
          <w:p w14:paraId="1D8EC0C3">
            <w:pPr>
              <w:spacing w:line="360" w:lineRule="auto"/>
              <w:ind w:firstLine="480" w:firstLineChars="200"/>
              <w:rPr>
                <w:rFonts w:hint="default" w:ascii="Times New Roman" w:hAnsi="Times New Roman" w:cs="Times New Roman"/>
                <w:color w:val="000000" w:themeColor="text1"/>
                <w:sz w:val="24"/>
                <w:szCs w:val="24"/>
                <w:u w:val="single"/>
                <w:lang w:val="en-US"/>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粉料经计量后下料运至搅拌机内，物料在下料及搅拌过程中均会产生粉尘，通过搅拌机设备自带的布袋除尘器收集</w:t>
            </w:r>
            <w:r>
              <w:rPr>
                <w:rFonts w:hint="default" w:ascii="Times New Roman" w:hAnsi="Times New Roman" w:cs="Times New Roman"/>
                <w:color w:val="000000" w:themeColor="text1"/>
                <w:sz w:val="24"/>
                <w:szCs w:val="24"/>
                <w:u w:val="single"/>
                <w:lang w:eastAsia="zh-CN"/>
                <w14:textFill>
                  <w14:solidFill>
                    <w14:schemeClr w14:val="tx1"/>
                  </w14:solidFill>
                </w14:textFill>
              </w:rPr>
              <w:t>后回用生产</w:t>
            </w:r>
            <w:r>
              <w:rPr>
                <w:rFonts w:hint="default" w:ascii="Times New Roman" w:hAnsi="Times New Roman" w:cs="Times New Roman"/>
                <w:color w:val="000000" w:themeColor="text1"/>
                <w:sz w:val="24"/>
                <w:szCs w:val="24"/>
                <w:u w:val="single"/>
                <w14:textFill>
                  <w14:solidFill>
                    <w14:schemeClr w14:val="tx1"/>
                  </w14:solidFill>
                </w14:textFill>
              </w:rPr>
              <w:t>，</w:t>
            </w:r>
            <w:r>
              <w:rPr>
                <w:rFonts w:hint="default" w:ascii="Times New Roman" w:hAnsi="Times New Roman" w:cs="Times New Roman"/>
                <w:color w:val="000000" w:themeColor="text1"/>
                <w:sz w:val="24"/>
                <w:szCs w:val="24"/>
                <w:u w:val="single"/>
                <w:lang w:eastAsia="zh-CN"/>
                <w14:textFill>
                  <w14:solidFill>
                    <w14:schemeClr w14:val="tx1"/>
                  </w14:solidFill>
                </w14:textFill>
              </w:rPr>
              <w:t>未收集粉尘以无组织形式排放。</w:t>
            </w:r>
            <w:r>
              <w:rPr>
                <w:rFonts w:hint="default" w:ascii="Times New Roman" w:hAnsi="Times New Roman" w:cs="Times New Roman"/>
                <w:color w:val="000000" w:themeColor="text1"/>
                <w:sz w:val="24"/>
                <w:szCs w:val="24"/>
                <w:u w:val="single"/>
                <w14:textFill>
                  <w14:solidFill>
                    <w14:schemeClr w14:val="tx1"/>
                  </w14:solidFill>
                </w14:textFill>
              </w:rPr>
              <w:t>《排放源统计调查产排污核算方法和系数手册》（生态环境部办公厅2021年6月11日印发）3021 水泥制品制造（含 3022 砼结构构件、3029 其他水泥类似制品制造）行业系数表中产排污系数，物料混合搅拌颗粒物产污系数为0.523kg/t-产品，布袋除尘器效率可达到</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99</w:t>
            </w:r>
            <w:r>
              <w:rPr>
                <w:rFonts w:hint="default" w:ascii="Times New Roman" w:hAnsi="Times New Roman" w:cs="Times New Roman"/>
                <w:color w:val="000000" w:themeColor="text1"/>
                <w:sz w:val="24"/>
                <w:szCs w:val="24"/>
                <w:u w:val="single"/>
                <w14:textFill>
                  <w14:solidFill>
                    <w14:schemeClr w14:val="tx1"/>
                  </w14:solidFill>
                </w14:textFill>
              </w:rPr>
              <w:t>%，本项目</w:t>
            </w:r>
            <w:r>
              <w:rPr>
                <w:rFonts w:hint="default" w:ascii="Times New Roman" w:hAnsi="Times New Roman" w:cs="Times New Roman"/>
                <w:color w:val="000000" w:themeColor="text1"/>
                <w:sz w:val="24"/>
                <w:szCs w:val="24"/>
                <w:u w:val="single"/>
                <w:lang w:eastAsia="zh-CN"/>
                <w14:textFill>
                  <w14:solidFill>
                    <w14:schemeClr w14:val="tx1"/>
                  </w14:solidFill>
                </w14:textFill>
              </w:rPr>
              <w:t>产品重量</w:t>
            </w:r>
            <w:r>
              <w:rPr>
                <w:rFonts w:hint="default" w:ascii="Times New Roman" w:hAnsi="Times New Roman" w:cs="Times New Roman"/>
                <w:color w:val="000000" w:themeColor="text1"/>
                <w:sz w:val="24"/>
                <w:szCs w:val="24"/>
                <w:u w:val="single"/>
                <w14:textFill>
                  <w14:solidFill>
                    <w14:schemeClr w14:val="tx1"/>
                  </w14:solidFill>
                </w14:textFill>
              </w:rPr>
              <w:t>为</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8160</w:t>
            </w:r>
            <w:r>
              <w:rPr>
                <w:rFonts w:hint="default" w:ascii="Times New Roman" w:hAnsi="Times New Roman" w:cs="Times New Roman"/>
                <w:color w:val="000000" w:themeColor="text1"/>
                <w:sz w:val="24"/>
                <w:szCs w:val="24"/>
                <w:u w:val="single"/>
                <w14:textFill>
                  <w14:solidFill>
                    <w14:schemeClr w14:val="tx1"/>
                  </w14:solidFill>
                </w14:textFill>
              </w:rPr>
              <w:t>吨，则搅拌粉尘</w:t>
            </w:r>
            <w:r>
              <w:rPr>
                <w:rFonts w:hint="default" w:ascii="Times New Roman" w:hAnsi="Times New Roman" w:cs="Times New Roman"/>
                <w:color w:val="000000" w:themeColor="text1"/>
                <w:sz w:val="24"/>
                <w:szCs w:val="24"/>
                <w:u w:val="single"/>
                <w:lang w:eastAsia="zh-CN"/>
                <w14:textFill>
                  <w14:solidFill>
                    <w14:schemeClr w14:val="tx1"/>
                  </w14:solidFill>
                </w14:textFill>
              </w:rPr>
              <w:t>排放</w:t>
            </w:r>
            <w:r>
              <w:rPr>
                <w:rFonts w:hint="default" w:ascii="Times New Roman" w:hAnsi="Times New Roman" w:cs="Times New Roman"/>
                <w:color w:val="000000" w:themeColor="text1"/>
                <w:sz w:val="24"/>
                <w:szCs w:val="24"/>
                <w:u w:val="single"/>
                <w14:textFill>
                  <w14:solidFill>
                    <w14:schemeClr w14:val="tx1"/>
                  </w14:solidFill>
                </w14:textFill>
              </w:rPr>
              <w:t>量约为</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0.043</w:t>
            </w:r>
            <w:r>
              <w:rPr>
                <w:rFonts w:hint="default" w:ascii="Times New Roman" w:hAnsi="Times New Roman" w:cs="Times New Roman"/>
                <w:color w:val="000000" w:themeColor="text1"/>
                <w:sz w:val="24"/>
                <w:szCs w:val="24"/>
                <w:u w:val="single"/>
                <w14:textFill>
                  <w14:solidFill>
                    <w14:schemeClr w14:val="tx1"/>
                  </w14:solidFill>
                </w14:textFill>
              </w:rPr>
              <w:t>t/a。</w:t>
            </w:r>
            <w:r>
              <w:rPr>
                <w:rFonts w:hint="default" w:ascii="Times New Roman" w:hAnsi="Times New Roman" w:cs="Times New Roman"/>
                <w:color w:val="000000" w:themeColor="text1"/>
                <w:sz w:val="24"/>
                <w:szCs w:val="24"/>
                <w:u w:val="single"/>
                <w:lang w:eastAsia="zh-CN"/>
                <w14:textFill>
                  <w14:solidFill>
                    <w14:schemeClr w14:val="tx1"/>
                  </w14:solidFill>
                </w14:textFill>
              </w:rPr>
              <w:t>污染物排放量较扩建前增加</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0.022t/a。</w:t>
            </w:r>
          </w:p>
          <w:p w14:paraId="195D585A">
            <w:pPr>
              <w:spacing w:line="360" w:lineRule="auto"/>
              <w:ind w:firstLine="480"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lang w:val="en-US" w:eastAsia="zh-CN"/>
                <w14:textFill>
                  <w14:solidFill>
                    <w14:schemeClr w14:val="tx1"/>
                  </w14:solidFill>
                </w14:textFill>
              </w:rPr>
              <w:t>（6）</w:t>
            </w:r>
            <w:r>
              <w:rPr>
                <w:rFonts w:hint="default" w:ascii="Times New Roman" w:hAnsi="Times New Roman" w:cs="Times New Roman"/>
                <w:color w:val="000000" w:themeColor="text1"/>
                <w:sz w:val="24"/>
                <w:szCs w:val="24"/>
                <w:u w:val="none"/>
                <w14:textFill>
                  <w14:solidFill>
                    <w14:schemeClr w14:val="tx1"/>
                  </w14:solidFill>
                </w14:textFill>
              </w:rPr>
              <w:t>焊接烟尘</w:t>
            </w:r>
          </w:p>
          <w:p w14:paraId="2F77A893">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sz w:val="24"/>
                <w:szCs w:val="24"/>
                <w:u w:val="none"/>
                <w:lang w:val="en-US" w:eastAsia="zh-CN"/>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项目编笼钢筋焊接采用手工电弧焊，焊接烟尘主要来自焊条的药皮，少量来自焊芯及被焊工件，焊接时产生的大气污染物主要为NOx、O</w:t>
            </w:r>
            <w:r>
              <w:rPr>
                <w:rFonts w:hint="default" w:ascii="Times New Roman" w:hAnsi="Times New Roman" w:cs="Times New Roman"/>
                <w:color w:val="000000" w:themeColor="text1"/>
                <w:sz w:val="24"/>
                <w:szCs w:val="24"/>
                <w:u w:val="none"/>
                <w:vertAlign w:val="subscript"/>
                <w14:textFill>
                  <w14:solidFill>
                    <w14:schemeClr w14:val="tx1"/>
                  </w14:solidFill>
                </w14:textFill>
              </w:rPr>
              <w:t>3</w:t>
            </w:r>
            <w:r>
              <w:rPr>
                <w:rFonts w:hint="default" w:ascii="Times New Roman" w:hAnsi="Times New Roman" w:cs="Times New Roman"/>
                <w:color w:val="000000" w:themeColor="text1"/>
                <w:sz w:val="24"/>
                <w:szCs w:val="24"/>
                <w:u w:val="none"/>
                <w14:textFill>
                  <w14:solidFill>
                    <w14:schemeClr w14:val="tx1"/>
                  </w14:solidFill>
                </w14:textFill>
              </w:rPr>
              <w:t>、MnO</w:t>
            </w:r>
            <w:r>
              <w:rPr>
                <w:rFonts w:hint="default" w:ascii="Times New Roman" w:hAnsi="Times New Roman" w:cs="Times New Roman"/>
                <w:color w:val="000000" w:themeColor="text1"/>
                <w:sz w:val="24"/>
                <w:szCs w:val="24"/>
                <w:u w:val="none"/>
                <w:vertAlign w:val="subscript"/>
                <w14:textFill>
                  <w14:solidFill>
                    <w14:schemeClr w14:val="tx1"/>
                  </w14:solidFill>
                </w14:textFill>
              </w:rPr>
              <w:t>2</w:t>
            </w:r>
            <w:r>
              <w:rPr>
                <w:rFonts w:hint="default" w:ascii="Times New Roman" w:hAnsi="Times New Roman" w:cs="Times New Roman"/>
                <w:color w:val="000000" w:themeColor="text1"/>
                <w:sz w:val="24"/>
                <w:szCs w:val="24"/>
                <w:u w:val="none"/>
                <w14:textFill>
                  <w14:solidFill>
                    <w14:schemeClr w14:val="tx1"/>
                  </w14:solidFill>
                </w14:textFill>
              </w:rPr>
              <w:t>和Fe</w:t>
            </w:r>
            <w:r>
              <w:rPr>
                <w:rFonts w:hint="default" w:ascii="Times New Roman" w:hAnsi="Times New Roman" w:cs="Times New Roman"/>
                <w:color w:val="000000" w:themeColor="text1"/>
                <w:sz w:val="24"/>
                <w:szCs w:val="24"/>
                <w:u w:val="none"/>
                <w:vertAlign w:val="subscript"/>
                <w14:textFill>
                  <w14:solidFill>
                    <w14:schemeClr w14:val="tx1"/>
                  </w14:solidFill>
                </w14:textFill>
              </w:rPr>
              <w:t>2</w:t>
            </w:r>
            <w:r>
              <w:rPr>
                <w:rFonts w:hint="default" w:ascii="Times New Roman" w:hAnsi="Times New Roman" w:cs="Times New Roman"/>
                <w:color w:val="000000" w:themeColor="text1"/>
                <w:sz w:val="24"/>
                <w:szCs w:val="24"/>
                <w:u w:val="none"/>
                <w14:textFill>
                  <w14:solidFill>
                    <w14:schemeClr w14:val="tx1"/>
                  </w14:solidFill>
                </w14:textFill>
              </w:rPr>
              <w:t>O</w:t>
            </w:r>
            <w:r>
              <w:rPr>
                <w:rFonts w:hint="default" w:ascii="Times New Roman" w:hAnsi="Times New Roman" w:cs="Times New Roman"/>
                <w:color w:val="000000" w:themeColor="text1"/>
                <w:sz w:val="24"/>
                <w:szCs w:val="24"/>
                <w:u w:val="none"/>
                <w:vertAlign w:val="subscript"/>
                <w14:textFill>
                  <w14:solidFill>
                    <w14:schemeClr w14:val="tx1"/>
                  </w14:solidFill>
                </w14:textFill>
              </w:rPr>
              <w:t>3</w:t>
            </w:r>
            <w:r>
              <w:rPr>
                <w:rFonts w:hint="default" w:ascii="Times New Roman" w:hAnsi="Times New Roman" w:cs="Times New Roman"/>
                <w:color w:val="000000" w:themeColor="text1"/>
                <w:sz w:val="24"/>
                <w:szCs w:val="24"/>
                <w:u w:val="none"/>
                <w14:textFill>
                  <w14:solidFill>
                    <w14:schemeClr w14:val="tx1"/>
                  </w14:solidFill>
                </w14:textFill>
              </w:rPr>
              <w:t>，本项目使用钙钛型焊条，年用量约8t/a，根据《不同焊接工艺的烟尘污染特征》，钙钛型焊条的发尘量为6-8g/kg，本项目以8g/kg计，则发尘量为64kg/a。钢筋加工区共设置1台移动式焊接烟尘净化器，焊接烟尘经集气罩吸入移动式焊接烟尘净化器内进行过滤吸附处理后无组织排放，焊接烟尘净化器处理效率可达99%以上，年工作时间为2400h，则焊接烟尘排放量为0.64kg/a，排放速率0.267kg/h</w:t>
            </w:r>
            <w:r>
              <w:rPr>
                <w:rFonts w:hint="default" w:ascii="Times New Roman" w:hAnsi="Times New Roman" w:cs="Times New Roman"/>
                <w:color w:val="000000" w:themeColor="text1"/>
                <w:sz w:val="24"/>
                <w:szCs w:val="24"/>
                <w:u w:val="none"/>
                <w:lang w:eastAsia="zh-CN"/>
                <w14:textFill>
                  <w14:solidFill>
                    <w14:schemeClr w14:val="tx1"/>
                  </w14:solidFill>
                </w14:textFill>
              </w:rPr>
              <w:t>。污染物排放量较扩建前增加</w:t>
            </w:r>
            <w:r>
              <w:rPr>
                <w:rFonts w:hint="default" w:ascii="Times New Roman" w:hAnsi="Times New Roman" w:cs="Times New Roman"/>
                <w:color w:val="000000" w:themeColor="text1"/>
                <w:sz w:val="24"/>
                <w:szCs w:val="24"/>
                <w:u w:val="none"/>
                <w:lang w:val="en-US" w:eastAsia="zh-CN"/>
                <w14:textFill>
                  <w14:solidFill>
                    <w14:schemeClr w14:val="tx1"/>
                  </w14:solidFill>
                </w14:textFill>
              </w:rPr>
              <w:t>0.32kg/a。</w:t>
            </w:r>
          </w:p>
          <w:p w14:paraId="187AFEDC">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sz w:val="24"/>
                <w:u w:val="single"/>
                <w14:textFill>
                  <w14:solidFill>
                    <w14:schemeClr w14:val="tx1"/>
                  </w14:solidFill>
                </w14:textFill>
              </w:rPr>
            </w:pPr>
            <w:r>
              <w:rPr>
                <w:rFonts w:hint="default" w:ascii="Times New Roman" w:hAnsi="Times New Roman" w:cs="Times New Roman"/>
                <w:color w:val="000000" w:themeColor="text1"/>
                <w:sz w:val="24"/>
                <w:u w:val="single"/>
                <w:lang w:eastAsia="zh-CN"/>
                <w14:textFill>
                  <w14:solidFill>
                    <w14:schemeClr w14:val="tx1"/>
                  </w14:solidFill>
                </w14:textFill>
              </w:rPr>
              <w:t>（</w:t>
            </w:r>
            <w:r>
              <w:rPr>
                <w:rFonts w:hint="default" w:ascii="Times New Roman" w:hAnsi="Times New Roman" w:cs="Times New Roman"/>
                <w:color w:val="000000" w:themeColor="text1"/>
                <w:sz w:val="24"/>
                <w:u w:val="single"/>
                <w:lang w:val="en-US" w:eastAsia="zh-CN"/>
                <w14:textFill>
                  <w14:solidFill>
                    <w14:schemeClr w14:val="tx1"/>
                  </w14:solidFill>
                </w14:textFill>
              </w:rPr>
              <w:t>7</w:t>
            </w:r>
            <w:r>
              <w:rPr>
                <w:rFonts w:hint="default" w:ascii="Times New Roman" w:hAnsi="Times New Roman" w:cs="Times New Roman"/>
                <w:color w:val="000000" w:themeColor="text1"/>
                <w:sz w:val="24"/>
                <w:u w:val="single"/>
                <w:lang w:eastAsia="zh-CN"/>
                <w14:textFill>
                  <w14:solidFill>
                    <w14:schemeClr w14:val="tx1"/>
                  </w14:solidFill>
                </w14:textFill>
              </w:rPr>
              <w:t>）</w:t>
            </w:r>
            <w:r>
              <w:rPr>
                <w:rFonts w:hint="default" w:ascii="Times New Roman" w:hAnsi="Times New Roman" w:cs="Times New Roman"/>
                <w:color w:val="000000" w:themeColor="text1"/>
                <w:sz w:val="24"/>
                <w:u w:val="single"/>
                <w14:textFill>
                  <w14:solidFill>
                    <w14:schemeClr w14:val="tx1"/>
                  </w14:solidFill>
                </w14:textFill>
              </w:rPr>
              <w:t>成型生物质燃烧废气</w:t>
            </w:r>
          </w:p>
          <w:p w14:paraId="6433330E">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sz w:val="24"/>
                <w:u w:val="single"/>
                <w14:textFill>
                  <w14:solidFill>
                    <w14:schemeClr w14:val="tx1"/>
                  </w14:solidFill>
                </w14:textFill>
              </w:rPr>
            </w:pPr>
            <w:r>
              <w:rPr>
                <w:rFonts w:hint="default" w:ascii="Times New Roman" w:hAnsi="Times New Roman" w:eastAsia="宋体" w:cs="Times New Roman"/>
                <w:color w:val="000000" w:themeColor="text1"/>
                <w:kern w:val="0"/>
                <w:sz w:val="24"/>
                <w:szCs w:val="24"/>
                <w:u w:val="single"/>
                <w:lang w:val="en-US" w:eastAsia="zh-CN"/>
                <w14:textFill>
                  <w14:solidFill>
                    <w14:schemeClr w14:val="tx1"/>
                  </w14:solidFill>
                </w14:textFill>
              </w:rPr>
              <w:t>当气温低于20℃时需要使用蒸汽发生器蒸汽对电杆进行养护</w:t>
            </w:r>
            <w:r>
              <w:rPr>
                <w:rFonts w:hint="default" w:ascii="Times New Roman" w:hAnsi="Times New Roman" w:eastAsia="宋体" w:cs="Times New Roman"/>
                <w:color w:val="000000" w:themeColor="text1"/>
                <w:kern w:val="0"/>
                <w:sz w:val="24"/>
                <w:szCs w:val="24"/>
                <w:u w:val="single"/>
                <w14:textFill>
                  <w14:solidFill>
                    <w14:schemeClr w14:val="tx1"/>
                  </w14:solidFill>
                </w14:textFill>
              </w:rPr>
              <w:t>，使产品达到应有的强度</w:t>
            </w:r>
            <w:r>
              <w:rPr>
                <w:rFonts w:hint="default" w:ascii="Times New Roman" w:hAnsi="Times New Roman" w:eastAsia="宋体" w:cs="Times New Roman"/>
                <w:color w:val="000000" w:themeColor="text1"/>
                <w:kern w:val="0"/>
                <w:sz w:val="24"/>
                <w:szCs w:val="24"/>
                <w:u w:val="single"/>
                <w:lang w:eastAsia="zh-CN"/>
                <w14:textFill>
                  <w14:solidFill>
                    <w14:schemeClr w14:val="tx1"/>
                  </w14:solidFill>
                </w14:textFill>
              </w:rPr>
              <w:t>，因此</w:t>
            </w:r>
            <w:r>
              <w:rPr>
                <w:rFonts w:hint="default" w:ascii="Times New Roman" w:hAnsi="Times New Roman" w:eastAsia="宋体" w:cs="Times New Roman"/>
                <w:color w:val="000000" w:themeColor="text1"/>
                <w:kern w:val="0"/>
                <w:sz w:val="24"/>
                <w:szCs w:val="24"/>
                <w:u w:val="single"/>
                <w14:textFill>
                  <w14:solidFill>
                    <w14:schemeClr w14:val="tx1"/>
                  </w14:solidFill>
                </w14:textFill>
              </w:rPr>
              <w:t>项目使用1台</w:t>
            </w:r>
            <w:r>
              <w:rPr>
                <w:rFonts w:hint="default" w:ascii="Times New Roman" w:hAnsi="Times New Roman" w:eastAsia="宋体" w:cs="Times New Roman"/>
                <w:color w:val="000000" w:themeColor="text1"/>
                <w:kern w:val="0"/>
                <w:sz w:val="24"/>
                <w:szCs w:val="24"/>
                <w:u w:val="single"/>
                <w:lang w:eastAsia="zh-CN"/>
                <w14:textFill>
                  <w14:solidFill>
                    <w14:schemeClr w14:val="tx1"/>
                  </w14:solidFill>
                </w14:textFill>
              </w:rPr>
              <w:t>生物质燃料蒸汽发生器</w:t>
            </w:r>
            <w:r>
              <w:rPr>
                <w:rFonts w:hint="default" w:ascii="Times New Roman" w:hAnsi="Times New Roman" w:eastAsia="宋体" w:cs="Times New Roman"/>
                <w:color w:val="000000" w:themeColor="text1"/>
                <w:kern w:val="0"/>
                <w:sz w:val="24"/>
                <w:szCs w:val="24"/>
                <w:u w:val="single"/>
                <w14:textFill>
                  <w14:solidFill>
                    <w14:schemeClr w14:val="tx1"/>
                  </w14:solidFill>
                </w14:textFill>
              </w:rPr>
              <w:t>提供蒸汽，每天运行</w:t>
            </w:r>
            <w:r>
              <w:rPr>
                <w:rFonts w:hint="default" w:ascii="Times New Roman" w:hAnsi="Times New Roman" w:cs="Times New Roman"/>
                <w:color w:val="000000" w:themeColor="text1"/>
                <w:kern w:val="0"/>
                <w:sz w:val="24"/>
                <w:szCs w:val="24"/>
                <w:u w:val="single"/>
                <w:lang w:val="en-US" w:eastAsia="zh-CN"/>
                <w14:textFill>
                  <w14:solidFill>
                    <w14:schemeClr w14:val="tx1"/>
                  </w14:solidFill>
                </w14:textFill>
              </w:rPr>
              <w:t>4</w:t>
            </w:r>
            <w:r>
              <w:rPr>
                <w:rFonts w:hint="default" w:ascii="Times New Roman" w:hAnsi="Times New Roman" w:eastAsia="宋体" w:cs="Times New Roman"/>
                <w:color w:val="000000" w:themeColor="text1"/>
                <w:kern w:val="0"/>
                <w:sz w:val="24"/>
                <w:szCs w:val="24"/>
                <w:u w:val="single"/>
                <w14:textFill>
                  <w14:solidFill>
                    <w14:schemeClr w14:val="tx1"/>
                  </w14:solidFill>
                </w14:textFill>
              </w:rPr>
              <w:t>h</w:t>
            </w:r>
            <w:r>
              <w:rPr>
                <w:rFonts w:hint="default" w:ascii="Times New Roman" w:hAnsi="Times New Roman" w:cs="Times New Roman"/>
                <w:color w:val="000000" w:themeColor="text1"/>
                <w:kern w:val="0"/>
                <w:sz w:val="24"/>
                <w:szCs w:val="24"/>
                <w:u w:val="single"/>
                <w:lang w:eastAsia="zh-CN"/>
                <w14:textFill>
                  <w14:solidFill>
                    <w14:schemeClr w14:val="tx1"/>
                  </w14:solidFill>
                </w14:textFill>
              </w:rPr>
              <w:t>，年运行</w:t>
            </w:r>
            <w:r>
              <w:rPr>
                <w:rFonts w:hint="default" w:ascii="Times New Roman" w:hAnsi="Times New Roman" w:cs="Times New Roman"/>
                <w:color w:val="000000" w:themeColor="text1"/>
                <w:kern w:val="0"/>
                <w:sz w:val="24"/>
                <w:szCs w:val="24"/>
                <w:u w:val="single"/>
                <w:lang w:val="en-US" w:eastAsia="zh-CN"/>
                <w14:textFill>
                  <w14:solidFill>
                    <w14:schemeClr w14:val="tx1"/>
                  </w14:solidFill>
                </w14:textFill>
              </w:rPr>
              <w:t>100天</w:t>
            </w:r>
            <w:r>
              <w:rPr>
                <w:rFonts w:hint="default" w:ascii="Times New Roman" w:hAnsi="Times New Roman" w:cs="Times New Roman"/>
                <w:color w:val="000000" w:themeColor="text1"/>
                <w:sz w:val="24"/>
                <w:u w:val="single"/>
                <w14:textFill>
                  <w14:solidFill>
                    <w14:schemeClr w14:val="tx1"/>
                  </w14:solidFill>
                </w14:textFill>
              </w:rPr>
              <w:t>，采用成型生物质作为燃料，年消耗量约为94.5t/a，废气中主要污染物为SO</w:t>
            </w:r>
            <w:r>
              <w:rPr>
                <w:rFonts w:hint="default" w:ascii="Times New Roman" w:hAnsi="Times New Roman" w:cs="Times New Roman"/>
                <w:color w:val="000000" w:themeColor="text1"/>
                <w:sz w:val="24"/>
                <w:u w:val="single"/>
                <w:vertAlign w:val="subscript"/>
                <w14:textFill>
                  <w14:solidFill>
                    <w14:schemeClr w14:val="tx1"/>
                  </w14:solidFill>
                </w14:textFill>
              </w:rPr>
              <w:t>2</w:t>
            </w:r>
            <w:r>
              <w:rPr>
                <w:rFonts w:hint="default" w:ascii="Times New Roman" w:hAnsi="Times New Roman" w:cs="Times New Roman"/>
                <w:color w:val="000000" w:themeColor="text1"/>
                <w:sz w:val="24"/>
                <w:u w:val="single"/>
                <w14:textFill>
                  <w14:solidFill>
                    <w14:schemeClr w14:val="tx1"/>
                  </w14:solidFill>
                </w14:textFill>
              </w:rPr>
              <w:t>、NOx、和烟尘。</w:t>
            </w:r>
            <w:r>
              <w:rPr>
                <w:rFonts w:hint="default" w:ascii="Times New Roman" w:hAnsi="Times New Roman" w:cs="Times New Roman"/>
                <w:color w:val="000000" w:themeColor="text1"/>
                <w:sz w:val="24"/>
                <w:u w:val="single"/>
                <w:lang w:eastAsia="zh-CN"/>
                <w14:textFill>
                  <w14:solidFill>
                    <w14:schemeClr w14:val="tx1"/>
                  </w14:solidFill>
                </w14:textFill>
              </w:rPr>
              <w:t>生产时间较扩建前每天增加</w:t>
            </w:r>
            <w:r>
              <w:rPr>
                <w:rFonts w:hint="default" w:ascii="Times New Roman" w:hAnsi="Times New Roman" w:cs="Times New Roman"/>
                <w:color w:val="000000" w:themeColor="text1"/>
                <w:sz w:val="24"/>
                <w:u w:val="single"/>
                <w:lang w:val="en-US" w:eastAsia="zh-CN"/>
                <w14:textFill>
                  <w14:solidFill>
                    <w14:schemeClr w14:val="tx1"/>
                  </w14:solidFill>
                </w14:textFill>
              </w:rPr>
              <w:t>2h。参考生态环境部2021年6月发布的《排放源统计调查产排污核算方法和系数手册》中“4430 工业锅炉（热力生产和供应行业）产污系数表-生物质工业锅炉”及《排污许可证申请与核发技术规范 锅炉》（HJ953-2018）表F.4燃生物质工业锅炉的废气产排污系数表，燃成型生物质燃料（非散烧）的排污系数取值为SO</w:t>
            </w:r>
            <w:r>
              <w:rPr>
                <w:rFonts w:hint="default" w:ascii="Times New Roman" w:hAnsi="Times New Roman" w:cs="Times New Roman"/>
                <w:color w:val="000000" w:themeColor="text1"/>
                <w:sz w:val="24"/>
                <w:u w:val="single"/>
                <w:vertAlign w:val="subscript"/>
                <w:lang w:val="en-US" w:eastAsia="zh-CN"/>
                <w14:textFill>
                  <w14:solidFill>
                    <w14:schemeClr w14:val="tx1"/>
                  </w14:solidFill>
                </w14:textFill>
              </w:rPr>
              <w:t>2</w:t>
            </w:r>
            <w:r>
              <w:rPr>
                <w:rFonts w:hint="default" w:ascii="Times New Roman" w:hAnsi="Times New Roman" w:cs="Times New Roman"/>
                <w:color w:val="000000" w:themeColor="text1"/>
                <w:sz w:val="24"/>
                <w:u w:val="single"/>
                <w:lang w:val="en-US" w:eastAsia="zh-CN"/>
                <w14:textFill>
                  <w14:solidFill>
                    <w14:schemeClr w14:val="tx1"/>
                  </w14:solidFill>
                </w14:textFill>
              </w:rPr>
              <w:t>：0.17kg/t、NOx：1.02kg/t、颗粒物：0.5kg/t。</w:t>
            </w:r>
            <w:r>
              <w:rPr>
                <w:rFonts w:hint="default" w:ascii="Times New Roman" w:hAnsi="Times New Roman" w:cs="Times New Roman"/>
                <w:color w:val="000000" w:themeColor="text1"/>
                <w:sz w:val="24"/>
                <w:u w:val="single"/>
                <w14:textFill>
                  <w14:solidFill>
                    <w14:schemeClr w14:val="tx1"/>
                  </w14:solidFill>
                </w14:textFill>
              </w:rPr>
              <w:t>计算得出本项目生物质蒸汽</w:t>
            </w:r>
            <w:r>
              <w:rPr>
                <w:rFonts w:hint="default" w:ascii="Times New Roman" w:hAnsi="Times New Roman" w:cs="Times New Roman"/>
                <w:color w:val="000000" w:themeColor="text1"/>
                <w:sz w:val="24"/>
                <w:u w:val="single"/>
                <w:lang w:eastAsia="zh-CN"/>
                <w14:textFill>
                  <w14:solidFill>
                    <w14:schemeClr w14:val="tx1"/>
                  </w14:solidFill>
                </w14:textFill>
              </w:rPr>
              <w:t>发生器</w:t>
            </w:r>
            <w:r>
              <w:rPr>
                <w:rFonts w:hint="default" w:ascii="Times New Roman" w:hAnsi="Times New Roman" w:cs="Times New Roman"/>
                <w:color w:val="000000" w:themeColor="text1"/>
                <w:sz w:val="24"/>
                <w:u w:val="single"/>
                <w14:textFill>
                  <w14:solidFill>
                    <w14:schemeClr w14:val="tx1"/>
                  </w14:solidFill>
                </w14:textFill>
              </w:rPr>
              <w:t>燃料废气各污染物产生情况见表</w:t>
            </w:r>
            <w:r>
              <w:rPr>
                <w:rFonts w:hint="default" w:ascii="Times New Roman" w:hAnsi="Times New Roman" w:cs="Times New Roman"/>
                <w:color w:val="000000" w:themeColor="text1"/>
                <w:sz w:val="24"/>
                <w:u w:val="single"/>
                <w:lang w:val="en-US" w:eastAsia="zh-CN"/>
                <w14:textFill>
                  <w14:solidFill>
                    <w14:schemeClr w14:val="tx1"/>
                  </w14:solidFill>
                </w14:textFill>
              </w:rPr>
              <w:t>4-1</w:t>
            </w:r>
            <w:r>
              <w:rPr>
                <w:rFonts w:hint="default" w:ascii="Times New Roman" w:hAnsi="Times New Roman" w:cs="Times New Roman"/>
                <w:color w:val="000000" w:themeColor="text1"/>
                <w:sz w:val="24"/>
                <w:u w:val="single"/>
                <w14:textFill>
                  <w14:solidFill>
                    <w14:schemeClr w14:val="tx1"/>
                  </w14:solidFill>
                </w14:textFill>
              </w:rPr>
              <w:t>。</w:t>
            </w:r>
          </w:p>
          <w:p w14:paraId="70D0FB55">
            <w:pPr>
              <w:pStyle w:val="171"/>
              <w:spacing w:line="360" w:lineRule="auto"/>
              <w:ind w:firstLine="0" w:firstLineChars="0"/>
              <w:jc w:val="center"/>
              <w:rPr>
                <w:rFonts w:hint="default" w:ascii="Times New Roman" w:hAnsi="Times New Roman" w:cs="Times New Roman"/>
                <w:b/>
                <w:bCs/>
                <w:color w:val="000000" w:themeColor="text1"/>
                <w:u w:val="single"/>
                <w14:textFill>
                  <w14:solidFill>
                    <w14:schemeClr w14:val="tx1"/>
                  </w14:solidFill>
                </w14:textFill>
              </w:rPr>
            </w:pPr>
            <w:r>
              <w:rPr>
                <w:rFonts w:hint="default" w:ascii="Times New Roman" w:hAnsi="Times New Roman" w:cs="Times New Roman"/>
                <w:b/>
                <w:bCs/>
                <w:color w:val="000000" w:themeColor="text1"/>
                <w:u w:val="single"/>
                <w14:textFill>
                  <w14:solidFill>
                    <w14:schemeClr w14:val="tx1"/>
                  </w14:solidFill>
                </w14:textFill>
              </w:rPr>
              <w:t>表</w:t>
            </w:r>
            <w:r>
              <w:rPr>
                <w:rFonts w:hint="default" w:ascii="Times New Roman" w:hAnsi="Times New Roman" w:cs="Times New Roman"/>
                <w:b/>
                <w:bCs/>
                <w:color w:val="000000" w:themeColor="text1"/>
                <w:u w:val="single"/>
                <w:lang w:val="en-US" w:eastAsia="zh-CN"/>
                <w14:textFill>
                  <w14:solidFill>
                    <w14:schemeClr w14:val="tx1"/>
                  </w14:solidFill>
                </w14:textFill>
              </w:rPr>
              <w:t>4-1</w:t>
            </w:r>
            <w:r>
              <w:rPr>
                <w:rFonts w:hint="default" w:ascii="Times New Roman" w:hAnsi="Times New Roman" w:cs="Times New Roman"/>
                <w:b/>
                <w:bCs/>
                <w:color w:val="000000" w:themeColor="text1"/>
                <w:u w:val="single"/>
                <w14:textFill>
                  <w14:solidFill>
                    <w14:schemeClr w14:val="tx1"/>
                  </w14:solidFill>
                </w14:textFill>
              </w:rPr>
              <w:t xml:space="preserve">  生物质燃料</w:t>
            </w:r>
            <w:r>
              <w:rPr>
                <w:rFonts w:hint="default" w:ascii="Times New Roman" w:hAnsi="Times New Roman" w:cs="Times New Roman"/>
                <w:b/>
                <w:bCs/>
                <w:color w:val="000000" w:themeColor="text1"/>
                <w:u w:val="single"/>
                <w:lang w:eastAsia="zh-CN"/>
                <w14:textFill>
                  <w14:solidFill>
                    <w14:schemeClr w14:val="tx1"/>
                  </w14:solidFill>
                </w14:textFill>
              </w:rPr>
              <w:t>蒸汽发生器燃烧</w:t>
            </w:r>
            <w:r>
              <w:rPr>
                <w:rFonts w:hint="default" w:ascii="Times New Roman" w:hAnsi="Times New Roman" w:cs="Times New Roman"/>
                <w:b/>
                <w:bCs/>
                <w:color w:val="000000" w:themeColor="text1"/>
                <w:u w:val="single"/>
                <w14:textFill>
                  <w14:solidFill>
                    <w14:schemeClr w14:val="tx1"/>
                  </w14:solidFill>
                </w14:textFill>
              </w:rPr>
              <w:t>废气产生一览表</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1760"/>
              <w:gridCol w:w="1357"/>
              <w:gridCol w:w="1018"/>
              <w:gridCol w:w="1524"/>
              <w:gridCol w:w="1087"/>
              <w:gridCol w:w="1305"/>
            </w:tblGrid>
            <w:tr w14:paraId="3E35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9" w:type="dxa"/>
                  <w:vMerge w:val="restart"/>
                  <w:noWrap w:val="0"/>
                  <w:vAlign w:val="center"/>
                </w:tcPr>
                <w:p w14:paraId="4BA5FE43">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燃料用量（t/a）</w:t>
                  </w:r>
                </w:p>
              </w:tc>
              <w:tc>
                <w:tcPr>
                  <w:tcW w:w="7709" w:type="dxa"/>
                  <w:gridSpan w:val="6"/>
                  <w:noWrap w:val="0"/>
                  <w:vAlign w:val="center"/>
                </w:tcPr>
                <w:p w14:paraId="3E5F9CE8">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污染物产生情况</w:t>
                  </w:r>
                </w:p>
              </w:tc>
            </w:tr>
            <w:tr w14:paraId="19E0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9" w:type="dxa"/>
                  <w:vMerge w:val="continue"/>
                  <w:noWrap w:val="0"/>
                  <w:vAlign w:val="center"/>
                </w:tcPr>
                <w:p w14:paraId="49AABEAA">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p>
              </w:tc>
              <w:tc>
                <w:tcPr>
                  <w:tcW w:w="1685" w:type="dxa"/>
                  <w:noWrap w:val="0"/>
                  <w:vAlign w:val="center"/>
                </w:tcPr>
                <w:p w14:paraId="689FEBA9">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废气产生系数（Nm</w:t>
                  </w:r>
                  <w:r>
                    <w:rPr>
                      <w:rFonts w:hint="default" w:ascii="Times New Roman" w:hAnsi="Times New Roman" w:cs="Times New Roman"/>
                      <w:b/>
                      <w:bCs/>
                      <w:color w:val="000000" w:themeColor="text1"/>
                      <w:sz w:val="21"/>
                      <w:szCs w:val="21"/>
                      <w:u w:val="single"/>
                      <w:vertAlign w:val="superscript"/>
                      <w14:textFill>
                        <w14:solidFill>
                          <w14:schemeClr w14:val="tx1"/>
                        </w14:solidFill>
                      </w14:textFill>
                    </w:rPr>
                    <w:t>3</w:t>
                  </w:r>
                  <w:r>
                    <w:rPr>
                      <w:rFonts w:hint="default" w:ascii="Times New Roman" w:hAnsi="Times New Roman" w:cs="Times New Roman"/>
                      <w:b/>
                      <w:bCs/>
                      <w:color w:val="000000" w:themeColor="text1"/>
                      <w:sz w:val="21"/>
                      <w:szCs w:val="21"/>
                      <w:u w:val="single"/>
                      <w14:textFill>
                        <w14:solidFill>
                          <w14:schemeClr w14:val="tx1"/>
                        </w14:solidFill>
                      </w14:textFill>
                    </w:rPr>
                    <w:t>/t-燃料）</w:t>
                  </w:r>
                </w:p>
              </w:tc>
              <w:tc>
                <w:tcPr>
                  <w:tcW w:w="1299" w:type="dxa"/>
                  <w:noWrap w:val="0"/>
                  <w:vAlign w:val="center"/>
                </w:tcPr>
                <w:p w14:paraId="5A7EC407">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废气产生量(Nm</w:t>
                  </w:r>
                  <w:r>
                    <w:rPr>
                      <w:rFonts w:hint="default" w:ascii="Times New Roman" w:hAnsi="Times New Roman" w:cs="Times New Roman"/>
                      <w:b/>
                      <w:bCs/>
                      <w:color w:val="000000" w:themeColor="text1"/>
                      <w:sz w:val="21"/>
                      <w:szCs w:val="21"/>
                      <w:u w:val="single"/>
                      <w:vertAlign w:val="superscript"/>
                      <w14:textFill>
                        <w14:solidFill>
                          <w14:schemeClr w14:val="tx1"/>
                        </w14:solidFill>
                      </w14:textFill>
                    </w:rPr>
                    <w:t>3</w:t>
                  </w:r>
                  <w:r>
                    <w:rPr>
                      <w:rFonts w:hint="default" w:ascii="Times New Roman" w:hAnsi="Times New Roman" w:cs="Times New Roman"/>
                      <w:b/>
                      <w:bCs/>
                      <w:color w:val="000000" w:themeColor="text1"/>
                      <w:sz w:val="21"/>
                      <w:szCs w:val="21"/>
                      <w:u w:val="single"/>
                      <w14:textFill>
                        <w14:solidFill>
                          <w14:schemeClr w14:val="tx1"/>
                        </w14:solidFill>
                      </w14:textFill>
                    </w:rPr>
                    <w:t>/a）</w:t>
                  </w:r>
                </w:p>
              </w:tc>
              <w:tc>
                <w:tcPr>
                  <w:tcW w:w="975" w:type="dxa"/>
                  <w:noWrap w:val="0"/>
                  <w:vAlign w:val="center"/>
                </w:tcPr>
                <w:p w14:paraId="7DA957C0">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主要污染因子</w:t>
                  </w:r>
                </w:p>
              </w:tc>
              <w:tc>
                <w:tcPr>
                  <w:tcW w:w="1459" w:type="dxa"/>
                  <w:noWrap w:val="0"/>
                  <w:vAlign w:val="center"/>
                </w:tcPr>
                <w:p w14:paraId="55914A10">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产污系数(kg/t-燃料）</w:t>
                  </w:r>
                </w:p>
              </w:tc>
              <w:tc>
                <w:tcPr>
                  <w:tcW w:w="1041" w:type="dxa"/>
                  <w:noWrap w:val="0"/>
                  <w:vAlign w:val="center"/>
                </w:tcPr>
                <w:p w14:paraId="308363AC">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产生量（kg/a）</w:t>
                  </w:r>
                </w:p>
              </w:tc>
              <w:tc>
                <w:tcPr>
                  <w:tcW w:w="1250" w:type="dxa"/>
                  <w:noWrap w:val="0"/>
                  <w:vAlign w:val="center"/>
                </w:tcPr>
                <w:p w14:paraId="0B59EC35">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产生浓度（mg/m</w:t>
                  </w:r>
                  <w:r>
                    <w:rPr>
                      <w:rFonts w:hint="default" w:ascii="Times New Roman" w:hAnsi="Times New Roman" w:cs="Times New Roman"/>
                      <w:b/>
                      <w:bCs/>
                      <w:color w:val="000000" w:themeColor="text1"/>
                      <w:sz w:val="21"/>
                      <w:szCs w:val="21"/>
                      <w:u w:val="single"/>
                      <w:vertAlign w:val="superscript"/>
                      <w14:textFill>
                        <w14:solidFill>
                          <w14:schemeClr w14:val="tx1"/>
                        </w14:solidFill>
                      </w14:textFill>
                    </w:rPr>
                    <w:t>3</w:t>
                  </w:r>
                  <w:r>
                    <w:rPr>
                      <w:rFonts w:hint="default" w:ascii="Times New Roman" w:hAnsi="Times New Roman" w:cs="Times New Roman"/>
                      <w:b/>
                      <w:bCs/>
                      <w:color w:val="000000" w:themeColor="text1"/>
                      <w:sz w:val="21"/>
                      <w:szCs w:val="21"/>
                      <w:u w:val="single"/>
                      <w14:textFill>
                        <w14:solidFill>
                          <w14:schemeClr w14:val="tx1"/>
                        </w14:solidFill>
                      </w14:textFill>
                    </w:rPr>
                    <w:t>）</w:t>
                  </w:r>
                </w:p>
              </w:tc>
            </w:tr>
            <w:tr w14:paraId="0B7A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9" w:type="dxa"/>
                  <w:vMerge w:val="restart"/>
                  <w:noWrap w:val="0"/>
                  <w:vAlign w:val="center"/>
                </w:tcPr>
                <w:p w14:paraId="07853182">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94.5</w:t>
                  </w:r>
                </w:p>
              </w:tc>
              <w:tc>
                <w:tcPr>
                  <w:tcW w:w="1685" w:type="dxa"/>
                  <w:vMerge w:val="restart"/>
                  <w:noWrap w:val="0"/>
                  <w:vAlign w:val="center"/>
                </w:tcPr>
                <w:p w14:paraId="6125F97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6240</w:t>
                  </w:r>
                </w:p>
              </w:tc>
              <w:tc>
                <w:tcPr>
                  <w:tcW w:w="1299" w:type="dxa"/>
                  <w:vMerge w:val="restart"/>
                  <w:noWrap w:val="0"/>
                  <w:vAlign w:val="center"/>
                </w:tcPr>
                <w:p w14:paraId="2B75F68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589</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680</w:t>
                  </w:r>
                </w:p>
              </w:tc>
              <w:tc>
                <w:tcPr>
                  <w:tcW w:w="975" w:type="dxa"/>
                  <w:noWrap w:val="0"/>
                  <w:vAlign w:val="center"/>
                </w:tcPr>
                <w:p w14:paraId="0CE8D3BD">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SO</w:t>
                  </w:r>
                  <w:r>
                    <w:rPr>
                      <w:rFonts w:hint="default" w:ascii="Times New Roman" w:hAnsi="Times New Roman" w:cs="Times New Roman"/>
                      <w:color w:val="000000" w:themeColor="text1"/>
                      <w:sz w:val="21"/>
                      <w:szCs w:val="21"/>
                      <w:u w:val="single"/>
                      <w:vertAlign w:val="subscript"/>
                      <w14:textFill>
                        <w14:solidFill>
                          <w14:schemeClr w14:val="tx1"/>
                        </w14:solidFill>
                      </w14:textFill>
                    </w:rPr>
                    <w:t>2</w:t>
                  </w:r>
                </w:p>
              </w:tc>
              <w:tc>
                <w:tcPr>
                  <w:tcW w:w="1459" w:type="dxa"/>
                  <w:noWrap w:val="0"/>
                  <w:vAlign w:val="center"/>
                </w:tcPr>
                <w:p w14:paraId="670C9308">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17S*</w:t>
                  </w:r>
                </w:p>
              </w:tc>
              <w:tc>
                <w:tcPr>
                  <w:tcW w:w="1041" w:type="dxa"/>
                  <w:noWrap w:val="0"/>
                  <w:vAlign w:val="center"/>
                </w:tcPr>
                <w:p w14:paraId="745765DE">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16.065</w:t>
                  </w:r>
                </w:p>
              </w:tc>
              <w:tc>
                <w:tcPr>
                  <w:tcW w:w="1250" w:type="dxa"/>
                  <w:noWrap w:val="0"/>
                  <w:vAlign w:val="center"/>
                </w:tcPr>
                <w:p w14:paraId="2AF3A820">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40</w:t>
                  </w:r>
                </w:p>
              </w:tc>
            </w:tr>
            <w:tr w14:paraId="6F2E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9" w:type="dxa"/>
                  <w:vMerge w:val="continue"/>
                  <w:noWrap w:val="0"/>
                  <w:vAlign w:val="center"/>
                </w:tcPr>
                <w:p w14:paraId="2DEE577C">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1685" w:type="dxa"/>
                  <w:vMerge w:val="continue"/>
                  <w:noWrap w:val="0"/>
                  <w:vAlign w:val="center"/>
                </w:tcPr>
                <w:p w14:paraId="6482098A">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1299" w:type="dxa"/>
                  <w:vMerge w:val="continue"/>
                  <w:noWrap w:val="0"/>
                  <w:vAlign w:val="center"/>
                </w:tcPr>
                <w:p w14:paraId="232B30DF">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975" w:type="dxa"/>
                  <w:noWrap w:val="0"/>
                  <w:vAlign w:val="center"/>
                </w:tcPr>
                <w:p w14:paraId="757D11C7">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NO</w:t>
                  </w:r>
                  <w:r>
                    <w:rPr>
                      <w:rFonts w:hint="default" w:ascii="Times New Roman" w:hAnsi="Times New Roman" w:cs="Times New Roman"/>
                      <w:color w:val="000000" w:themeColor="text1"/>
                      <w:sz w:val="21"/>
                      <w:szCs w:val="21"/>
                      <w:u w:val="single"/>
                      <w:vertAlign w:val="subscript"/>
                      <w14:textFill>
                        <w14:solidFill>
                          <w14:schemeClr w14:val="tx1"/>
                        </w14:solidFill>
                      </w14:textFill>
                    </w:rPr>
                    <w:t>X</w:t>
                  </w:r>
                </w:p>
              </w:tc>
              <w:tc>
                <w:tcPr>
                  <w:tcW w:w="1459" w:type="dxa"/>
                  <w:noWrap w:val="0"/>
                  <w:vAlign w:val="center"/>
                </w:tcPr>
                <w:p w14:paraId="7BBFCD35">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1.02</w:t>
                  </w:r>
                </w:p>
              </w:tc>
              <w:tc>
                <w:tcPr>
                  <w:tcW w:w="1041" w:type="dxa"/>
                  <w:noWrap w:val="0"/>
                  <w:vAlign w:val="center"/>
                </w:tcPr>
                <w:p w14:paraId="71F67845">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96.39</w:t>
                  </w:r>
                </w:p>
              </w:tc>
              <w:tc>
                <w:tcPr>
                  <w:tcW w:w="1250" w:type="dxa"/>
                  <w:noWrap w:val="0"/>
                  <w:vAlign w:val="center"/>
                </w:tcPr>
                <w:p w14:paraId="4356467F">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24</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1</w:t>
                  </w:r>
                </w:p>
              </w:tc>
            </w:tr>
            <w:tr w14:paraId="7940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9" w:type="dxa"/>
                  <w:vMerge w:val="continue"/>
                  <w:noWrap w:val="0"/>
                  <w:vAlign w:val="center"/>
                </w:tcPr>
                <w:p w14:paraId="5D62A7A3">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1685" w:type="dxa"/>
                  <w:vMerge w:val="continue"/>
                  <w:noWrap w:val="0"/>
                  <w:vAlign w:val="center"/>
                </w:tcPr>
                <w:p w14:paraId="272374D5">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1299" w:type="dxa"/>
                  <w:vMerge w:val="continue"/>
                  <w:noWrap w:val="0"/>
                  <w:vAlign w:val="center"/>
                </w:tcPr>
                <w:p w14:paraId="11A44AC2">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975" w:type="dxa"/>
                  <w:noWrap w:val="0"/>
                  <w:vAlign w:val="center"/>
                </w:tcPr>
                <w:p w14:paraId="53B6635F">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烟尘</w:t>
                  </w:r>
                </w:p>
              </w:tc>
              <w:tc>
                <w:tcPr>
                  <w:tcW w:w="1459" w:type="dxa"/>
                  <w:noWrap w:val="0"/>
                  <w:vAlign w:val="center"/>
                </w:tcPr>
                <w:p w14:paraId="41C4835E">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0.5</w:t>
                  </w:r>
                </w:p>
              </w:tc>
              <w:tc>
                <w:tcPr>
                  <w:tcW w:w="1041" w:type="dxa"/>
                  <w:noWrap w:val="0"/>
                  <w:vAlign w:val="center"/>
                </w:tcPr>
                <w:p w14:paraId="478A2AF6">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47.25</w:t>
                  </w:r>
                </w:p>
              </w:tc>
              <w:tc>
                <w:tcPr>
                  <w:tcW w:w="1250" w:type="dxa"/>
                  <w:noWrap w:val="0"/>
                  <w:vAlign w:val="center"/>
                </w:tcPr>
                <w:p w14:paraId="15A7B692">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118.25</w:t>
                  </w:r>
                </w:p>
              </w:tc>
            </w:tr>
            <w:tr w14:paraId="4C32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48" w:type="dxa"/>
                  <w:gridSpan w:val="7"/>
                  <w:noWrap w:val="0"/>
                  <w:vAlign w:val="center"/>
                </w:tcPr>
                <w:p w14:paraId="65EB57FA">
                  <w:pPr>
                    <w:pStyle w:val="171"/>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*注：成型生物质的含硫量以0.0</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1</w:t>
                  </w:r>
                  <w:r>
                    <w:rPr>
                      <w:rFonts w:hint="default" w:ascii="Times New Roman" w:hAnsi="Times New Roman" w:cs="Times New Roman"/>
                      <w:color w:val="000000" w:themeColor="text1"/>
                      <w:sz w:val="21"/>
                      <w:szCs w:val="21"/>
                      <w:u w:val="single"/>
                      <w14:textFill>
                        <w14:solidFill>
                          <w14:schemeClr w14:val="tx1"/>
                        </w14:solidFill>
                      </w14:textFill>
                    </w:rPr>
                    <w:t>%计，即S=0.0</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1</w:t>
                  </w:r>
                </w:p>
              </w:tc>
            </w:tr>
          </w:tbl>
          <w:p w14:paraId="38DA6452">
            <w:pPr>
              <w:spacing w:line="360" w:lineRule="auto"/>
              <w:ind w:firstLine="480" w:firstLineChars="200"/>
              <w:rPr>
                <w:rFonts w:hint="default" w:ascii="Times New Roman" w:hAnsi="Times New Roman" w:eastAsia="宋体" w:cs="Times New Roman"/>
                <w:color w:val="000000" w:themeColor="text1"/>
                <w:sz w:val="24"/>
                <w:lang w:eastAsia="zh-CN"/>
                <w14:textFill>
                  <w14:solidFill>
                    <w14:schemeClr w14:val="tx1"/>
                  </w14:solidFill>
                </w14:textFill>
              </w:rPr>
            </w:pPr>
            <w:r>
              <w:rPr>
                <w:rFonts w:hint="default" w:ascii="Times New Roman" w:hAnsi="Times New Roman" w:cs="Times New Roman"/>
                <w:color w:val="000000" w:themeColor="text1"/>
                <w:sz w:val="24"/>
                <w:lang w:eastAsia="zh-CN"/>
                <w14:textFill>
                  <w14:solidFill>
                    <w14:schemeClr w14:val="tx1"/>
                  </w14:solidFill>
                </w14:textFill>
              </w:rPr>
              <w:t>参照</w:t>
            </w:r>
            <w:r>
              <w:rPr>
                <w:rFonts w:hint="default" w:ascii="Times New Roman" w:hAnsi="Times New Roman" w:cs="Times New Roman"/>
                <w:color w:val="000000" w:themeColor="text1"/>
                <w:sz w:val="24"/>
                <w:lang w:val="en-US" w:eastAsia="zh-CN"/>
                <w14:textFill>
                  <w14:solidFill>
                    <w14:schemeClr w14:val="tx1"/>
                  </w14:solidFill>
                </w14:textFill>
              </w:rPr>
              <w:t>《排放源统计调查产排污核算方法和系数手册》中</w:t>
            </w:r>
            <w:r>
              <w:rPr>
                <w:rFonts w:hint="default" w:ascii="Times New Roman" w:hAnsi="Times New Roman" w:cs="Times New Roman"/>
                <w:color w:val="000000" w:themeColor="text1"/>
                <w:sz w:val="24"/>
                <w14:textFill>
                  <w14:solidFill>
                    <w14:schemeClr w14:val="tx1"/>
                  </w14:solidFill>
                </w14:textFill>
              </w:rPr>
              <w:t>“4430 工业锅炉（热力生产和供应行业）产污系数表-生物质工业锅炉，采用</w:t>
            </w:r>
            <w:r>
              <w:rPr>
                <w:rFonts w:hint="default" w:ascii="Times New Roman" w:hAnsi="Times New Roman" w:cs="Times New Roman"/>
                <w:color w:val="000000" w:themeColor="text1"/>
                <w:sz w:val="24"/>
                <w:lang w:eastAsia="zh-CN"/>
                <w14:textFill>
                  <w14:solidFill>
                    <w14:schemeClr w14:val="tx1"/>
                  </w14:solidFill>
                </w14:textFill>
              </w:rPr>
              <w:t>布袋</w:t>
            </w:r>
            <w:r>
              <w:rPr>
                <w:rFonts w:hint="default" w:ascii="Times New Roman" w:hAnsi="Times New Roman" w:cs="Times New Roman"/>
                <w:color w:val="000000" w:themeColor="text1"/>
                <w:sz w:val="24"/>
                <w14:textFill>
                  <w14:solidFill>
                    <w14:schemeClr w14:val="tx1"/>
                  </w14:solidFill>
                </w14:textFill>
              </w:rPr>
              <w:t>除尘，颗粒物的处理效率为</w:t>
            </w:r>
            <w:r>
              <w:rPr>
                <w:rFonts w:hint="default" w:ascii="Times New Roman" w:hAnsi="Times New Roman" w:cs="Times New Roman"/>
                <w:color w:val="000000" w:themeColor="text1"/>
                <w:sz w:val="24"/>
                <w:lang w:val="en-US" w:eastAsia="zh-CN"/>
                <w14:textFill>
                  <w14:solidFill>
                    <w14:schemeClr w14:val="tx1"/>
                  </w14:solidFill>
                </w14:textFill>
              </w:rPr>
              <w:t>99.7</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eastAsia="zh-CN"/>
                <w14:textFill>
                  <w14:solidFill>
                    <w14:schemeClr w14:val="tx1"/>
                  </w14:solidFill>
                </w14:textFill>
              </w:rPr>
              <w:t>，风机设计最小风量为</w:t>
            </w:r>
            <w:r>
              <w:rPr>
                <w:rFonts w:hint="default" w:ascii="Times New Roman" w:hAnsi="Times New Roman" w:cs="Times New Roman"/>
                <w:color w:val="000000" w:themeColor="text1"/>
                <w:sz w:val="24"/>
                <w:lang w:val="en-US" w:eastAsia="zh-CN"/>
                <w14:textFill>
                  <w14:solidFill>
                    <w14:schemeClr w14:val="tx1"/>
                  </w14:solidFill>
                </w14:textFill>
              </w:rPr>
              <w:t>100</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0</w:t>
            </w:r>
            <w:r>
              <w:rPr>
                <w:rFonts w:hint="default" w:ascii="Times New Roman" w:hAnsi="Times New Roman" w:cs="Times New Roman"/>
                <w:b w:val="0"/>
                <w:bCs w:val="0"/>
                <w:color w:val="000000" w:themeColor="text1"/>
                <w:sz w:val="24"/>
                <w:szCs w:val="24"/>
                <w:u w:val="none"/>
                <w14:textFill>
                  <w14:solidFill>
                    <w14:schemeClr w14:val="tx1"/>
                  </w14:solidFill>
                </w14:textFill>
              </w:rPr>
              <w:t>m</w:t>
            </w:r>
            <w:r>
              <w:rPr>
                <w:rFonts w:hint="default" w:ascii="Times New Roman" w:hAnsi="Times New Roman" w:cs="Times New Roman"/>
                <w:b w:val="0"/>
                <w:bCs w:val="0"/>
                <w:color w:val="000000" w:themeColor="text1"/>
                <w:sz w:val="24"/>
                <w:szCs w:val="24"/>
                <w:u w:val="none"/>
                <w:vertAlign w:val="superscript"/>
                <w14:textFill>
                  <w14:solidFill>
                    <w14:schemeClr w14:val="tx1"/>
                  </w14:solidFill>
                </w14:textFill>
              </w:rPr>
              <w:t>3</w:t>
            </w:r>
            <w:r>
              <w:rPr>
                <w:rFonts w:hint="default" w:ascii="Times New Roman" w:hAnsi="Times New Roman" w:cs="Times New Roman"/>
                <w:b w:val="0"/>
                <w:bCs w:val="0"/>
                <w:color w:val="000000" w:themeColor="text1"/>
                <w:sz w:val="24"/>
                <w:szCs w:val="24"/>
                <w:u w:val="none"/>
                <w14:textFill>
                  <w14:solidFill>
                    <w14:schemeClr w14:val="tx1"/>
                  </w14:solidFill>
                </w14:textFill>
              </w:rPr>
              <w:t>/</w:t>
            </w:r>
            <w:r>
              <w:rPr>
                <w:rFonts w:hint="default" w:ascii="Times New Roman" w:hAnsi="Times New Roman" w:cs="Times New Roman"/>
                <w:b w:val="0"/>
                <w:bCs w:val="0"/>
                <w:color w:val="000000" w:themeColor="text1"/>
                <w:sz w:val="24"/>
                <w:szCs w:val="24"/>
                <w:u w:val="none"/>
                <w:lang w:val="en-US" w:eastAsia="zh-CN"/>
                <w14:textFill>
                  <w14:solidFill>
                    <w14:schemeClr w14:val="tx1"/>
                  </w14:solidFill>
                </w14:textFill>
              </w:rPr>
              <w:t>h</w:t>
            </w:r>
            <w:r>
              <w:rPr>
                <w:rFonts w:hint="default" w:ascii="Times New Roman" w:hAnsi="Times New Roman" w:cs="Times New Roman"/>
                <w:color w:val="000000" w:themeColor="text1"/>
                <w:sz w:val="24"/>
                <w14:textFill>
                  <w14:solidFill>
                    <w14:schemeClr w14:val="tx1"/>
                  </w14:solidFill>
                </w14:textFill>
              </w:rPr>
              <w:t>。则本项目</w:t>
            </w:r>
            <w:r>
              <w:rPr>
                <w:rFonts w:hint="default" w:ascii="Times New Roman" w:hAnsi="Times New Roman" w:cs="Times New Roman"/>
                <w:color w:val="000000" w:themeColor="text1"/>
                <w:sz w:val="24"/>
                <w:lang w:eastAsia="zh-CN"/>
                <w14:textFill>
                  <w14:solidFill>
                    <w14:schemeClr w14:val="tx1"/>
                  </w14:solidFill>
                </w14:textFill>
              </w:rPr>
              <w:t>燃烧</w:t>
            </w:r>
            <w:r>
              <w:rPr>
                <w:rFonts w:hint="default" w:ascii="Times New Roman" w:hAnsi="Times New Roman" w:cs="Times New Roman"/>
                <w:color w:val="000000" w:themeColor="text1"/>
                <w:sz w:val="24"/>
                <w14:textFill>
                  <w14:solidFill>
                    <w14:schemeClr w14:val="tx1"/>
                  </w14:solidFill>
                </w14:textFill>
              </w:rPr>
              <w:t>废气产生及排放情况详见下表</w:t>
            </w:r>
            <w:r>
              <w:rPr>
                <w:rFonts w:hint="default" w:ascii="Times New Roman" w:hAnsi="Times New Roman" w:cs="Times New Roman"/>
                <w:color w:val="000000" w:themeColor="text1"/>
                <w:sz w:val="24"/>
                <w:lang w:eastAsia="zh-CN"/>
                <w14:textFill>
                  <w14:solidFill>
                    <w14:schemeClr w14:val="tx1"/>
                  </w14:solidFill>
                </w14:textFill>
              </w:rPr>
              <w:t>。</w:t>
            </w:r>
          </w:p>
          <w:p w14:paraId="2B3178B0">
            <w:pPr>
              <w:pStyle w:val="171"/>
              <w:spacing w:line="360" w:lineRule="auto"/>
              <w:ind w:firstLine="0" w:firstLineChars="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14:textFill>
                  <w14:solidFill>
                    <w14:schemeClr w14:val="tx1"/>
                  </w14:solidFill>
                </w14:textFill>
              </w:rPr>
              <w:t>表4-2 本项目有组织废气产生及排放情况一览表</w:t>
            </w:r>
          </w:p>
          <w:tbl>
            <w:tblPr>
              <w:tblStyle w:val="3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10"/>
              <w:gridCol w:w="949"/>
              <w:gridCol w:w="617"/>
              <w:gridCol w:w="879"/>
              <w:gridCol w:w="730"/>
              <w:gridCol w:w="744"/>
              <w:gridCol w:w="910"/>
              <w:gridCol w:w="837"/>
              <w:gridCol w:w="1067"/>
              <w:gridCol w:w="956"/>
              <w:gridCol w:w="717"/>
            </w:tblGrid>
            <w:tr w14:paraId="60ED2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389" w:type="pct"/>
                  <w:vMerge w:val="restart"/>
                  <w:noWrap w:val="0"/>
                  <w:tcMar>
                    <w:left w:w="28" w:type="dxa"/>
                    <w:right w:w="28" w:type="dxa"/>
                  </w:tcMar>
                  <w:vAlign w:val="center"/>
                </w:tcPr>
                <w:p w14:paraId="398981E1">
                  <w:pPr>
                    <w:pStyle w:val="33"/>
                    <w:keepNext w:val="0"/>
                    <w:keepLines w:val="0"/>
                    <w:pageBreakBefore w:val="0"/>
                    <w:numPr>
                      <w:ilvl w:val="0"/>
                      <w:numId w:val="0"/>
                    </w:numPr>
                    <w:kinsoku/>
                    <w:wordWrap/>
                    <w:overflowPunct/>
                    <w:topLinePunct w:val="0"/>
                    <w:autoSpaceDE/>
                    <w:autoSpaceDN/>
                    <w:bidi w:val="0"/>
                    <w:adjustRightInd/>
                    <w:snapToGrid/>
                    <w:spacing w:before="0" w:after="0" w:line="240" w:lineRule="auto"/>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污染源</w:t>
                  </w:r>
                </w:p>
              </w:tc>
              <w:tc>
                <w:tcPr>
                  <w:tcW w:w="520" w:type="pct"/>
                  <w:vMerge w:val="restart"/>
                  <w:noWrap w:val="0"/>
                  <w:tcMar>
                    <w:left w:w="28" w:type="dxa"/>
                    <w:right w:w="28" w:type="dxa"/>
                  </w:tcMar>
                  <w:vAlign w:val="center"/>
                </w:tcPr>
                <w:p w14:paraId="31086C35">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废气量</w:t>
                  </w:r>
                </w:p>
                <w:p w14:paraId="49D65647">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m</w:t>
                  </w:r>
                  <w:r>
                    <w:rPr>
                      <w:rFonts w:hint="default" w:ascii="Times New Roman" w:hAnsi="Times New Roman" w:cs="Times New Roman"/>
                      <w:b/>
                      <w:bCs/>
                      <w:color w:val="000000" w:themeColor="text1"/>
                      <w:sz w:val="21"/>
                      <w:szCs w:val="21"/>
                      <w:u w:val="single"/>
                      <w:vertAlign w:val="superscript"/>
                      <w14:textFill>
                        <w14:solidFill>
                          <w14:schemeClr w14:val="tx1"/>
                        </w14:solidFill>
                      </w14:textFill>
                    </w:rPr>
                    <w:t>3</w:t>
                  </w:r>
                  <w:r>
                    <w:rPr>
                      <w:rFonts w:hint="default" w:ascii="Times New Roman" w:hAnsi="Times New Roman" w:cs="Times New Roman"/>
                      <w:b/>
                      <w:bCs/>
                      <w:color w:val="000000" w:themeColor="text1"/>
                      <w:sz w:val="21"/>
                      <w:szCs w:val="21"/>
                      <w:u w:val="single"/>
                      <w14:textFill>
                        <w14:solidFill>
                          <w14:schemeClr w14:val="tx1"/>
                        </w14:solidFill>
                      </w14:textFill>
                    </w:rPr>
                    <w:t>/a</w:t>
                  </w:r>
                </w:p>
              </w:tc>
              <w:tc>
                <w:tcPr>
                  <w:tcW w:w="338" w:type="pct"/>
                  <w:vMerge w:val="restart"/>
                  <w:noWrap w:val="0"/>
                  <w:tcMar>
                    <w:left w:w="28" w:type="dxa"/>
                    <w:right w:w="28" w:type="dxa"/>
                  </w:tcMar>
                  <w:vAlign w:val="center"/>
                </w:tcPr>
                <w:p w14:paraId="202032F3">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污染</w:t>
                  </w:r>
                </w:p>
                <w:p w14:paraId="5EBC3C0B">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物名称</w:t>
                  </w:r>
                </w:p>
              </w:tc>
              <w:tc>
                <w:tcPr>
                  <w:tcW w:w="1290" w:type="pct"/>
                  <w:gridSpan w:val="3"/>
                  <w:noWrap w:val="0"/>
                  <w:tcMar>
                    <w:left w:w="28" w:type="dxa"/>
                    <w:right w:w="28" w:type="dxa"/>
                  </w:tcMar>
                  <w:vAlign w:val="center"/>
                </w:tcPr>
                <w:p w14:paraId="399A456A">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产生状况</w:t>
                  </w:r>
                </w:p>
              </w:tc>
              <w:tc>
                <w:tcPr>
                  <w:tcW w:w="499" w:type="pct"/>
                  <w:vMerge w:val="restart"/>
                  <w:noWrap w:val="0"/>
                  <w:tcMar>
                    <w:left w:w="28" w:type="dxa"/>
                    <w:right w:w="28" w:type="dxa"/>
                  </w:tcMar>
                  <w:vAlign w:val="center"/>
                </w:tcPr>
                <w:p w14:paraId="587AB53F">
                  <w:pPr>
                    <w:pStyle w:val="33"/>
                    <w:keepNext w:val="0"/>
                    <w:keepLines w:val="0"/>
                    <w:pageBreakBefore w:val="0"/>
                    <w:numPr>
                      <w:ilvl w:val="0"/>
                      <w:numId w:val="0"/>
                    </w:numPr>
                    <w:kinsoku/>
                    <w:wordWrap/>
                    <w:overflowPunct/>
                    <w:topLinePunct w:val="0"/>
                    <w:autoSpaceDE/>
                    <w:autoSpaceDN/>
                    <w:bidi w:val="0"/>
                    <w:adjustRightInd/>
                    <w:snapToGrid/>
                    <w:spacing w:before="0" w:after="0" w:line="240" w:lineRule="auto"/>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治理措施处理效率</w:t>
                  </w:r>
                </w:p>
              </w:tc>
              <w:tc>
                <w:tcPr>
                  <w:tcW w:w="1568" w:type="pct"/>
                  <w:gridSpan w:val="3"/>
                  <w:noWrap w:val="0"/>
                  <w:tcMar>
                    <w:left w:w="28" w:type="dxa"/>
                    <w:right w:w="28" w:type="dxa"/>
                  </w:tcMar>
                  <w:vAlign w:val="center"/>
                </w:tcPr>
                <w:p w14:paraId="0D4ABA43">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排放状况</w:t>
                  </w:r>
                </w:p>
              </w:tc>
              <w:tc>
                <w:tcPr>
                  <w:tcW w:w="393" w:type="pct"/>
                  <w:vMerge w:val="restart"/>
                  <w:noWrap w:val="0"/>
                  <w:tcMar>
                    <w:left w:w="28" w:type="dxa"/>
                    <w:right w:w="28" w:type="dxa"/>
                  </w:tcMar>
                  <w:vAlign w:val="center"/>
                </w:tcPr>
                <w:p w14:paraId="39551DA4">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排放</w:t>
                  </w:r>
                </w:p>
                <w:p w14:paraId="2557CAB4">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方式</w:t>
                  </w:r>
                </w:p>
              </w:tc>
            </w:tr>
            <w:tr w14:paraId="63B32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389" w:type="pct"/>
                  <w:vMerge w:val="continue"/>
                  <w:noWrap w:val="0"/>
                  <w:tcMar>
                    <w:left w:w="28" w:type="dxa"/>
                    <w:right w:w="28" w:type="dxa"/>
                  </w:tcMar>
                  <w:vAlign w:val="center"/>
                </w:tcPr>
                <w:p w14:paraId="761F64B0">
                  <w:pPr>
                    <w:pStyle w:val="33"/>
                    <w:keepNext w:val="0"/>
                    <w:keepLines w:val="0"/>
                    <w:pageBreakBefore w:val="0"/>
                    <w:numPr>
                      <w:ilvl w:val="0"/>
                      <w:numId w:val="6"/>
                    </w:numPr>
                    <w:kinsoku/>
                    <w:wordWrap/>
                    <w:overflowPunct/>
                    <w:topLinePunct w:val="0"/>
                    <w:autoSpaceDE/>
                    <w:autoSpaceDN/>
                    <w:bidi w:val="0"/>
                    <w:adjustRightInd/>
                    <w:snapToGrid/>
                    <w:spacing w:before="0" w:after="0" w:line="240" w:lineRule="auto"/>
                    <w:ind w:left="0" w:firstLine="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p>
              </w:tc>
              <w:tc>
                <w:tcPr>
                  <w:tcW w:w="520" w:type="pct"/>
                  <w:vMerge w:val="continue"/>
                  <w:noWrap w:val="0"/>
                  <w:tcMar>
                    <w:left w:w="28" w:type="dxa"/>
                    <w:right w:w="28" w:type="dxa"/>
                  </w:tcMar>
                  <w:vAlign w:val="center"/>
                </w:tcPr>
                <w:p w14:paraId="4847AE05">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p>
              </w:tc>
              <w:tc>
                <w:tcPr>
                  <w:tcW w:w="338" w:type="pct"/>
                  <w:vMerge w:val="continue"/>
                  <w:noWrap w:val="0"/>
                  <w:tcMar>
                    <w:left w:w="28" w:type="dxa"/>
                    <w:right w:w="28" w:type="dxa"/>
                  </w:tcMar>
                  <w:vAlign w:val="center"/>
                </w:tcPr>
                <w:p w14:paraId="1F301BB6">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p>
              </w:tc>
              <w:tc>
                <w:tcPr>
                  <w:tcW w:w="482" w:type="pct"/>
                  <w:noWrap w:val="0"/>
                  <w:tcMar>
                    <w:left w:w="28" w:type="dxa"/>
                    <w:right w:w="28" w:type="dxa"/>
                  </w:tcMar>
                  <w:vAlign w:val="center"/>
                </w:tcPr>
                <w:p w14:paraId="2ADBE5B0">
                  <w:pPr>
                    <w:pStyle w:val="33"/>
                    <w:keepNext w:val="0"/>
                    <w:keepLines w:val="0"/>
                    <w:pageBreakBefore w:val="0"/>
                    <w:numPr>
                      <w:ilvl w:val="0"/>
                      <w:numId w:val="0"/>
                    </w:numPr>
                    <w:kinsoku/>
                    <w:wordWrap/>
                    <w:overflowPunct/>
                    <w:topLinePunct w:val="0"/>
                    <w:autoSpaceDE/>
                    <w:autoSpaceDN/>
                    <w:bidi w:val="0"/>
                    <w:adjustRightInd/>
                    <w:snapToGrid/>
                    <w:spacing w:before="0" w:after="0" w:line="240" w:lineRule="auto"/>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浓度</w:t>
                  </w:r>
                </w:p>
                <w:p w14:paraId="74FFD64C">
                  <w:pPr>
                    <w:pStyle w:val="33"/>
                    <w:keepNext w:val="0"/>
                    <w:keepLines w:val="0"/>
                    <w:pageBreakBefore w:val="0"/>
                    <w:numPr>
                      <w:ilvl w:val="0"/>
                      <w:numId w:val="0"/>
                    </w:numPr>
                    <w:kinsoku/>
                    <w:wordWrap/>
                    <w:overflowPunct/>
                    <w:topLinePunct w:val="0"/>
                    <w:autoSpaceDE/>
                    <w:autoSpaceDN/>
                    <w:bidi w:val="0"/>
                    <w:adjustRightInd/>
                    <w:snapToGrid/>
                    <w:spacing w:before="0" w:after="0" w:line="240" w:lineRule="auto"/>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mg/m</w:t>
                  </w:r>
                  <w:r>
                    <w:rPr>
                      <w:rFonts w:hint="default" w:ascii="Times New Roman" w:hAnsi="Times New Roman" w:cs="Times New Roman"/>
                      <w:b/>
                      <w:bCs/>
                      <w:color w:val="000000" w:themeColor="text1"/>
                      <w:sz w:val="21"/>
                      <w:szCs w:val="21"/>
                      <w:u w:val="single"/>
                      <w:vertAlign w:val="superscript"/>
                      <w14:textFill>
                        <w14:solidFill>
                          <w14:schemeClr w14:val="tx1"/>
                        </w14:solidFill>
                      </w14:textFill>
                    </w:rPr>
                    <w:t>3</w:t>
                  </w:r>
                </w:p>
              </w:tc>
              <w:tc>
                <w:tcPr>
                  <w:tcW w:w="400" w:type="pct"/>
                  <w:noWrap w:val="0"/>
                  <w:tcMar>
                    <w:left w:w="28" w:type="dxa"/>
                    <w:right w:w="28" w:type="dxa"/>
                  </w:tcMar>
                  <w:vAlign w:val="center"/>
                </w:tcPr>
                <w:p w14:paraId="6D7E6767">
                  <w:pPr>
                    <w:pStyle w:val="33"/>
                    <w:keepNext w:val="0"/>
                    <w:keepLines w:val="0"/>
                    <w:pageBreakBefore w:val="0"/>
                    <w:numPr>
                      <w:ilvl w:val="0"/>
                      <w:numId w:val="0"/>
                    </w:numPr>
                    <w:kinsoku/>
                    <w:wordWrap/>
                    <w:overflowPunct/>
                    <w:topLinePunct w:val="0"/>
                    <w:autoSpaceDE/>
                    <w:autoSpaceDN/>
                    <w:bidi w:val="0"/>
                    <w:adjustRightInd/>
                    <w:snapToGrid/>
                    <w:spacing w:before="0" w:after="0" w:line="240" w:lineRule="auto"/>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速率</w:t>
                  </w:r>
                </w:p>
                <w:p w14:paraId="3CC87115">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kg/h</w:t>
                  </w:r>
                </w:p>
              </w:tc>
              <w:tc>
                <w:tcPr>
                  <w:tcW w:w="407" w:type="pct"/>
                  <w:noWrap w:val="0"/>
                  <w:tcMar>
                    <w:left w:w="28" w:type="dxa"/>
                    <w:right w:w="28" w:type="dxa"/>
                  </w:tcMar>
                  <w:vAlign w:val="center"/>
                </w:tcPr>
                <w:p w14:paraId="4BC21AA2">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年产生量t/a</w:t>
                  </w:r>
                </w:p>
              </w:tc>
              <w:tc>
                <w:tcPr>
                  <w:tcW w:w="499" w:type="pct"/>
                  <w:vMerge w:val="continue"/>
                  <w:noWrap w:val="0"/>
                  <w:tcMar>
                    <w:left w:w="28" w:type="dxa"/>
                    <w:right w:w="28" w:type="dxa"/>
                  </w:tcMar>
                  <w:vAlign w:val="center"/>
                </w:tcPr>
                <w:p w14:paraId="17B13DEB">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p>
              </w:tc>
              <w:tc>
                <w:tcPr>
                  <w:tcW w:w="459" w:type="pct"/>
                  <w:noWrap w:val="0"/>
                  <w:tcMar>
                    <w:left w:w="28" w:type="dxa"/>
                    <w:right w:w="28" w:type="dxa"/>
                  </w:tcMar>
                  <w:vAlign w:val="center"/>
                </w:tcPr>
                <w:p w14:paraId="66D5F9FC">
                  <w:pPr>
                    <w:pStyle w:val="33"/>
                    <w:keepNext w:val="0"/>
                    <w:keepLines w:val="0"/>
                    <w:pageBreakBefore w:val="0"/>
                    <w:numPr>
                      <w:ilvl w:val="0"/>
                      <w:numId w:val="0"/>
                    </w:numPr>
                    <w:kinsoku/>
                    <w:wordWrap/>
                    <w:overflowPunct/>
                    <w:topLinePunct w:val="0"/>
                    <w:autoSpaceDE/>
                    <w:autoSpaceDN/>
                    <w:bidi w:val="0"/>
                    <w:adjustRightInd/>
                    <w:snapToGrid/>
                    <w:spacing w:before="0" w:after="0" w:line="240" w:lineRule="auto"/>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浓度</w:t>
                  </w:r>
                </w:p>
                <w:p w14:paraId="1CFA0D9D">
                  <w:pPr>
                    <w:pStyle w:val="33"/>
                    <w:keepNext w:val="0"/>
                    <w:keepLines w:val="0"/>
                    <w:pageBreakBefore w:val="0"/>
                    <w:numPr>
                      <w:ilvl w:val="0"/>
                      <w:numId w:val="0"/>
                    </w:numPr>
                    <w:kinsoku/>
                    <w:wordWrap/>
                    <w:overflowPunct/>
                    <w:topLinePunct w:val="0"/>
                    <w:autoSpaceDE/>
                    <w:autoSpaceDN/>
                    <w:bidi w:val="0"/>
                    <w:adjustRightInd/>
                    <w:snapToGrid/>
                    <w:spacing w:before="0" w:after="0" w:line="240" w:lineRule="auto"/>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mg/m</w:t>
                  </w:r>
                  <w:r>
                    <w:rPr>
                      <w:rFonts w:hint="default" w:ascii="Times New Roman" w:hAnsi="Times New Roman" w:cs="Times New Roman"/>
                      <w:b/>
                      <w:bCs/>
                      <w:color w:val="000000" w:themeColor="text1"/>
                      <w:sz w:val="21"/>
                      <w:szCs w:val="21"/>
                      <w:u w:val="single"/>
                      <w:vertAlign w:val="superscript"/>
                      <w14:textFill>
                        <w14:solidFill>
                          <w14:schemeClr w14:val="tx1"/>
                        </w14:solidFill>
                      </w14:textFill>
                    </w:rPr>
                    <w:t>3</w:t>
                  </w:r>
                </w:p>
              </w:tc>
              <w:tc>
                <w:tcPr>
                  <w:tcW w:w="585" w:type="pct"/>
                  <w:noWrap w:val="0"/>
                  <w:tcMar>
                    <w:left w:w="28" w:type="dxa"/>
                    <w:right w:w="28" w:type="dxa"/>
                  </w:tcMar>
                  <w:vAlign w:val="center"/>
                </w:tcPr>
                <w:p w14:paraId="36707EE5">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速率</w:t>
                  </w:r>
                </w:p>
                <w:p w14:paraId="34257DCB">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kg/h</w:t>
                  </w:r>
                </w:p>
              </w:tc>
              <w:tc>
                <w:tcPr>
                  <w:tcW w:w="524" w:type="pct"/>
                  <w:noWrap w:val="0"/>
                  <w:tcMar>
                    <w:left w:w="28" w:type="dxa"/>
                    <w:right w:w="28" w:type="dxa"/>
                  </w:tcMar>
                  <w:vAlign w:val="center"/>
                </w:tcPr>
                <w:p w14:paraId="6B38CB7A">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年排放量t/a</w:t>
                  </w:r>
                </w:p>
              </w:tc>
              <w:tc>
                <w:tcPr>
                  <w:tcW w:w="393" w:type="pct"/>
                  <w:vMerge w:val="continue"/>
                  <w:noWrap w:val="0"/>
                  <w:tcMar>
                    <w:left w:w="28" w:type="dxa"/>
                    <w:right w:w="28" w:type="dxa"/>
                  </w:tcMar>
                  <w:vAlign w:val="center"/>
                </w:tcPr>
                <w:p w14:paraId="1B228EA4">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r>
            <w:tr w14:paraId="785E6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389" w:type="pct"/>
                  <w:vMerge w:val="restart"/>
                  <w:noWrap w:val="0"/>
                  <w:tcMar>
                    <w:left w:w="28" w:type="dxa"/>
                    <w:right w:w="28" w:type="dxa"/>
                  </w:tcMar>
                  <w:vAlign w:val="center"/>
                </w:tcPr>
                <w:p w14:paraId="661191DC">
                  <w:pPr>
                    <w:pStyle w:val="172"/>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textAlignment w:val="auto"/>
                    <w:rPr>
                      <w:rFonts w:hint="default" w:ascii="Times New Roman" w:hAnsi="Times New Roman" w:eastAsia="宋体" w:cs="Times New Roman"/>
                      <w:color w:val="000000" w:themeColor="text1"/>
                      <w:kern w:val="2"/>
                      <w:sz w:val="21"/>
                      <w:szCs w:val="21"/>
                      <w:u w:val="single"/>
                      <w14:textFill>
                        <w14:solidFill>
                          <w14:schemeClr w14:val="tx1"/>
                        </w14:solidFill>
                      </w14:textFill>
                    </w:rPr>
                  </w:pPr>
                  <w:r>
                    <w:rPr>
                      <w:rFonts w:hint="default" w:ascii="Times New Roman" w:hAnsi="Times New Roman" w:eastAsia="宋体" w:cs="Times New Roman"/>
                      <w:color w:val="000000" w:themeColor="text1"/>
                      <w:kern w:val="2"/>
                      <w:sz w:val="21"/>
                      <w:szCs w:val="21"/>
                      <w:u w:val="single"/>
                      <w:lang w:eastAsia="zh-CN"/>
                      <w14:textFill>
                        <w14:solidFill>
                          <w14:schemeClr w14:val="tx1"/>
                        </w14:solidFill>
                      </w14:textFill>
                    </w:rPr>
                    <w:t>燃烧</w:t>
                  </w:r>
                  <w:r>
                    <w:rPr>
                      <w:rFonts w:hint="default" w:ascii="Times New Roman" w:hAnsi="Times New Roman" w:eastAsia="宋体" w:cs="Times New Roman"/>
                      <w:color w:val="000000" w:themeColor="text1"/>
                      <w:kern w:val="2"/>
                      <w:sz w:val="21"/>
                      <w:szCs w:val="21"/>
                      <w:u w:val="single"/>
                      <w14:textFill>
                        <w14:solidFill>
                          <w14:schemeClr w14:val="tx1"/>
                        </w14:solidFill>
                      </w14:textFill>
                    </w:rPr>
                    <w:t>废气</w:t>
                  </w:r>
                </w:p>
              </w:tc>
              <w:tc>
                <w:tcPr>
                  <w:tcW w:w="520" w:type="pct"/>
                  <w:vMerge w:val="restart"/>
                  <w:noWrap w:val="0"/>
                  <w:tcMar>
                    <w:left w:w="28" w:type="dxa"/>
                    <w:right w:w="28" w:type="dxa"/>
                  </w:tcMar>
                  <w:vAlign w:val="center"/>
                </w:tcPr>
                <w:p w14:paraId="3296BECD">
                  <w:pPr>
                    <w:pStyle w:val="172"/>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textAlignment w:val="auto"/>
                    <w:rPr>
                      <w:rFonts w:hint="default" w:ascii="Times New Roman" w:hAnsi="Times New Roman" w:eastAsia="宋体" w:cs="Times New Roman"/>
                      <w:color w:val="000000" w:themeColor="text1"/>
                      <w:kern w:val="2"/>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u w:val="single"/>
                      <w14:textFill>
                        <w14:solidFill>
                          <w14:schemeClr w14:val="tx1"/>
                        </w14:solidFill>
                      </w14:textFill>
                    </w:rPr>
                    <w:t>589</w:t>
                  </w:r>
                  <w:r>
                    <w:rPr>
                      <w:rFonts w:hint="default" w:ascii="Times New Roman" w:hAnsi="Times New Roman" w:eastAsia="宋体" w:cs="Times New Roman"/>
                      <w:color w:val="000000" w:themeColor="text1"/>
                      <w:kern w:val="2"/>
                      <w:sz w:val="21"/>
                      <w:szCs w:val="21"/>
                      <w:u w:val="single"/>
                      <w:lang w:val="en-US" w:eastAsia="zh-CN"/>
                      <w14:textFill>
                        <w14:solidFill>
                          <w14:schemeClr w14:val="tx1"/>
                        </w14:solidFill>
                      </w14:textFill>
                    </w:rPr>
                    <w:t>680</w:t>
                  </w:r>
                </w:p>
              </w:tc>
              <w:tc>
                <w:tcPr>
                  <w:tcW w:w="338" w:type="pct"/>
                  <w:noWrap w:val="0"/>
                  <w:tcMar>
                    <w:left w:w="28" w:type="dxa"/>
                    <w:right w:w="28" w:type="dxa"/>
                  </w:tcMar>
                  <w:vAlign w:val="center"/>
                </w:tcPr>
                <w:p w14:paraId="7526B610">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二氧化硫</w:t>
                  </w:r>
                </w:p>
              </w:tc>
              <w:tc>
                <w:tcPr>
                  <w:tcW w:w="482" w:type="pct"/>
                  <w:noWrap w:val="0"/>
                  <w:tcMar>
                    <w:left w:w="28" w:type="dxa"/>
                    <w:right w:w="28" w:type="dxa"/>
                  </w:tcMar>
                  <w:vAlign w:val="center"/>
                </w:tcPr>
                <w:p w14:paraId="3DD477FC">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lang w:val="en-US"/>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40</w:t>
                  </w:r>
                </w:p>
              </w:tc>
              <w:tc>
                <w:tcPr>
                  <w:tcW w:w="400" w:type="pct"/>
                  <w:noWrap w:val="0"/>
                  <w:tcMar>
                    <w:left w:w="28" w:type="dxa"/>
                    <w:right w:w="28" w:type="dxa"/>
                  </w:tcMar>
                  <w:vAlign w:val="center"/>
                </w:tcPr>
                <w:p w14:paraId="20371D63">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0.0</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4</w:t>
                  </w:r>
                </w:p>
              </w:tc>
              <w:tc>
                <w:tcPr>
                  <w:tcW w:w="407" w:type="pct"/>
                  <w:noWrap w:val="0"/>
                  <w:tcMar>
                    <w:left w:w="28" w:type="dxa"/>
                    <w:right w:w="28" w:type="dxa"/>
                  </w:tcMar>
                  <w:vAlign w:val="center"/>
                </w:tcPr>
                <w:p w14:paraId="5217673E">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0.016</w:t>
                  </w:r>
                </w:p>
              </w:tc>
              <w:tc>
                <w:tcPr>
                  <w:tcW w:w="499" w:type="pct"/>
                  <w:noWrap w:val="0"/>
                  <w:tcMar>
                    <w:left w:w="28" w:type="dxa"/>
                    <w:right w:w="28" w:type="dxa"/>
                  </w:tcMar>
                  <w:vAlign w:val="center"/>
                </w:tcPr>
                <w:p w14:paraId="1139654D">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w:t>
                  </w:r>
                </w:p>
              </w:tc>
              <w:tc>
                <w:tcPr>
                  <w:tcW w:w="459" w:type="pct"/>
                  <w:shd w:val="clear" w:color="auto" w:fill="auto"/>
                  <w:noWrap w:val="0"/>
                  <w:tcMar>
                    <w:left w:w="28" w:type="dxa"/>
                    <w:right w:w="28" w:type="dxa"/>
                  </w:tcMar>
                  <w:vAlign w:val="center"/>
                </w:tcPr>
                <w:p w14:paraId="5319007C">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40</w:t>
                  </w:r>
                </w:p>
              </w:tc>
              <w:tc>
                <w:tcPr>
                  <w:tcW w:w="585" w:type="pct"/>
                  <w:shd w:val="clear" w:color="auto" w:fill="auto"/>
                  <w:noWrap w:val="0"/>
                  <w:tcMar>
                    <w:left w:w="28" w:type="dxa"/>
                    <w:right w:w="28" w:type="dxa"/>
                  </w:tcMar>
                  <w:vAlign w:val="center"/>
                </w:tcPr>
                <w:p w14:paraId="14E38F64">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0.0</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4</w:t>
                  </w:r>
                </w:p>
              </w:tc>
              <w:tc>
                <w:tcPr>
                  <w:tcW w:w="524" w:type="pct"/>
                  <w:noWrap w:val="0"/>
                  <w:tcMar>
                    <w:left w:w="28" w:type="dxa"/>
                    <w:right w:w="28" w:type="dxa"/>
                  </w:tcMar>
                  <w:vAlign w:val="center"/>
                </w:tcPr>
                <w:p w14:paraId="306E298E">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0.016</w:t>
                  </w:r>
                </w:p>
              </w:tc>
              <w:tc>
                <w:tcPr>
                  <w:tcW w:w="393" w:type="pct"/>
                  <w:vMerge w:val="restart"/>
                  <w:noWrap w:val="0"/>
                  <w:tcMar>
                    <w:left w:w="28" w:type="dxa"/>
                    <w:right w:w="28" w:type="dxa"/>
                  </w:tcMar>
                  <w:vAlign w:val="center"/>
                </w:tcPr>
                <w:p w14:paraId="23E5714B">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15</w:t>
                  </w:r>
                  <w:r>
                    <w:rPr>
                      <w:rFonts w:hint="default" w:ascii="Times New Roman" w:hAnsi="Times New Roman" w:cs="Times New Roman"/>
                      <w:color w:val="000000" w:themeColor="text1"/>
                      <w:sz w:val="21"/>
                      <w:szCs w:val="21"/>
                      <w:u w:val="single"/>
                      <w14:textFill>
                        <w14:solidFill>
                          <w14:schemeClr w14:val="tx1"/>
                        </w14:solidFill>
                      </w14:textFill>
                    </w:rPr>
                    <w:t>m高排气筒</w:t>
                  </w:r>
                </w:p>
                <w:p w14:paraId="7DED3C62">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DA001</w:t>
                  </w:r>
                </w:p>
              </w:tc>
            </w:tr>
            <w:tr w14:paraId="2714A6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389" w:type="pct"/>
                  <w:vMerge w:val="continue"/>
                  <w:noWrap w:val="0"/>
                  <w:tcMar>
                    <w:left w:w="28" w:type="dxa"/>
                    <w:right w:w="28" w:type="dxa"/>
                  </w:tcMar>
                  <w:vAlign w:val="center"/>
                </w:tcPr>
                <w:p w14:paraId="7297B26B">
                  <w:pPr>
                    <w:pStyle w:val="172"/>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textAlignment w:val="auto"/>
                    <w:rPr>
                      <w:rFonts w:hint="default" w:ascii="Times New Roman" w:hAnsi="Times New Roman" w:eastAsia="宋体" w:cs="Times New Roman"/>
                      <w:color w:val="000000" w:themeColor="text1"/>
                      <w:kern w:val="2"/>
                      <w:sz w:val="21"/>
                      <w:szCs w:val="21"/>
                      <w:u w:val="single"/>
                      <w14:textFill>
                        <w14:solidFill>
                          <w14:schemeClr w14:val="tx1"/>
                        </w14:solidFill>
                      </w14:textFill>
                    </w:rPr>
                  </w:pPr>
                </w:p>
              </w:tc>
              <w:tc>
                <w:tcPr>
                  <w:tcW w:w="520" w:type="pct"/>
                  <w:vMerge w:val="continue"/>
                  <w:noWrap w:val="0"/>
                  <w:tcMar>
                    <w:left w:w="28" w:type="dxa"/>
                    <w:right w:w="28" w:type="dxa"/>
                  </w:tcMar>
                  <w:vAlign w:val="center"/>
                </w:tcPr>
                <w:p w14:paraId="7EDF3983">
                  <w:pPr>
                    <w:pStyle w:val="172"/>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textAlignment w:val="auto"/>
                    <w:rPr>
                      <w:rFonts w:hint="default" w:ascii="Times New Roman" w:hAnsi="Times New Roman" w:eastAsia="宋体" w:cs="Times New Roman"/>
                      <w:color w:val="000000" w:themeColor="text1"/>
                      <w:kern w:val="2"/>
                      <w:sz w:val="21"/>
                      <w:szCs w:val="21"/>
                      <w:u w:val="single"/>
                      <w14:textFill>
                        <w14:solidFill>
                          <w14:schemeClr w14:val="tx1"/>
                        </w14:solidFill>
                      </w14:textFill>
                    </w:rPr>
                  </w:pPr>
                </w:p>
              </w:tc>
              <w:tc>
                <w:tcPr>
                  <w:tcW w:w="338" w:type="pct"/>
                  <w:noWrap w:val="0"/>
                  <w:tcMar>
                    <w:left w:w="28" w:type="dxa"/>
                    <w:right w:w="28" w:type="dxa"/>
                  </w:tcMar>
                  <w:vAlign w:val="center"/>
                </w:tcPr>
                <w:p w14:paraId="14008A4A">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氮氧化物</w:t>
                  </w:r>
                </w:p>
              </w:tc>
              <w:tc>
                <w:tcPr>
                  <w:tcW w:w="482" w:type="pct"/>
                  <w:noWrap w:val="0"/>
                  <w:tcMar>
                    <w:left w:w="28" w:type="dxa"/>
                    <w:right w:w="28" w:type="dxa"/>
                  </w:tcMar>
                  <w:vAlign w:val="center"/>
                </w:tcPr>
                <w:p w14:paraId="45A903AD">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24</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1</w:t>
                  </w:r>
                </w:p>
              </w:tc>
              <w:tc>
                <w:tcPr>
                  <w:tcW w:w="400" w:type="pct"/>
                  <w:noWrap w:val="0"/>
                  <w:tcMar>
                    <w:left w:w="28" w:type="dxa"/>
                    <w:right w:w="28" w:type="dxa"/>
                  </w:tcMar>
                  <w:vAlign w:val="center"/>
                </w:tcPr>
                <w:p w14:paraId="0A16A072">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0.241</w:t>
                  </w:r>
                </w:p>
              </w:tc>
              <w:tc>
                <w:tcPr>
                  <w:tcW w:w="407" w:type="pct"/>
                  <w:noWrap w:val="0"/>
                  <w:tcMar>
                    <w:left w:w="28" w:type="dxa"/>
                    <w:right w:w="28" w:type="dxa"/>
                  </w:tcMar>
                  <w:vAlign w:val="center"/>
                </w:tcPr>
                <w:p w14:paraId="684F03A1">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0.0964</w:t>
                  </w:r>
                </w:p>
              </w:tc>
              <w:tc>
                <w:tcPr>
                  <w:tcW w:w="499" w:type="pct"/>
                  <w:noWrap w:val="0"/>
                  <w:tcMar>
                    <w:left w:w="28" w:type="dxa"/>
                    <w:right w:w="28" w:type="dxa"/>
                  </w:tcMar>
                  <w:vAlign w:val="center"/>
                </w:tcPr>
                <w:p w14:paraId="35D64958">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w:t>
                  </w:r>
                </w:p>
              </w:tc>
              <w:tc>
                <w:tcPr>
                  <w:tcW w:w="459" w:type="pct"/>
                  <w:shd w:val="clear" w:color="auto" w:fill="auto"/>
                  <w:noWrap w:val="0"/>
                  <w:tcMar>
                    <w:left w:w="28" w:type="dxa"/>
                    <w:right w:w="28" w:type="dxa"/>
                  </w:tcMar>
                  <w:vAlign w:val="center"/>
                </w:tcPr>
                <w:p w14:paraId="484227FB">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24</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1</w:t>
                  </w:r>
                </w:p>
              </w:tc>
              <w:tc>
                <w:tcPr>
                  <w:tcW w:w="585" w:type="pct"/>
                  <w:shd w:val="clear" w:color="auto" w:fill="auto"/>
                  <w:noWrap w:val="0"/>
                  <w:tcMar>
                    <w:left w:w="28" w:type="dxa"/>
                    <w:right w:w="28" w:type="dxa"/>
                  </w:tcMar>
                  <w:vAlign w:val="center"/>
                </w:tcPr>
                <w:p w14:paraId="510FA9F3">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0.241</w:t>
                  </w:r>
                </w:p>
              </w:tc>
              <w:tc>
                <w:tcPr>
                  <w:tcW w:w="524" w:type="pct"/>
                  <w:noWrap w:val="0"/>
                  <w:tcMar>
                    <w:left w:w="28" w:type="dxa"/>
                    <w:right w:w="28" w:type="dxa"/>
                  </w:tcMar>
                  <w:vAlign w:val="center"/>
                </w:tcPr>
                <w:p w14:paraId="196BD757">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0.0964</w:t>
                  </w:r>
                </w:p>
              </w:tc>
              <w:tc>
                <w:tcPr>
                  <w:tcW w:w="393" w:type="pct"/>
                  <w:vMerge w:val="continue"/>
                  <w:noWrap w:val="0"/>
                  <w:tcMar>
                    <w:left w:w="28" w:type="dxa"/>
                    <w:right w:w="28" w:type="dxa"/>
                  </w:tcMar>
                  <w:vAlign w:val="center"/>
                </w:tcPr>
                <w:p w14:paraId="7407FEE4">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r>
            <w:tr w14:paraId="2FDA4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389" w:type="pct"/>
                  <w:vMerge w:val="continue"/>
                  <w:noWrap w:val="0"/>
                  <w:tcMar>
                    <w:left w:w="28" w:type="dxa"/>
                    <w:right w:w="28" w:type="dxa"/>
                  </w:tcMar>
                  <w:vAlign w:val="center"/>
                </w:tcPr>
                <w:p w14:paraId="00A757EE">
                  <w:pPr>
                    <w:pStyle w:val="172"/>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textAlignment w:val="auto"/>
                    <w:rPr>
                      <w:rFonts w:hint="default" w:ascii="Times New Roman" w:hAnsi="Times New Roman" w:eastAsia="宋体" w:cs="Times New Roman"/>
                      <w:color w:val="000000" w:themeColor="text1"/>
                      <w:kern w:val="2"/>
                      <w:sz w:val="21"/>
                      <w:szCs w:val="21"/>
                      <w:u w:val="single"/>
                      <w14:textFill>
                        <w14:solidFill>
                          <w14:schemeClr w14:val="tx1"/>
                        </w14:solidFill>
                      </w14:textFill>
                    </w:rPr>
                  </w:pPr>
                </w:p>
              </w:tc>
              <w:tc>
                <w:tcPr>
                  <w:tcW w:w="520" w:type="pct"/>
                  <w:vMerge w:val="continue"/>
                  <w:noWrap w:val="0"/>
                  <w:tcMar>
                    <w:left w:w="28" w:type="dxa"/>
                    <w:right w:w="28" w:type="dxa"/>
                  </w:tcMar>
                  <w:vAlign w:val="center"/>
                </w:tcPr>
                <w:p w14:paraId="18B7EBD5">
                  <w:pPr>
                    <w:pStyle w:val="172"/>
                    <w:keepNext w:val="0"/>
                    <w:keepLines w:val="0"/>
                    <w:pageBreakBefore w:val="0"/>
                    <w:widowControl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textAlignment w:val="auto"/>
                    <w:rPr>
                      <w:rFonts w:hint="default" w:ascii="Times New Roman" w:hAnsi="Times New Roman" w:eastAsia="宋体" w:cs="Times New Roman"/>
                      <w:color w:val="000000" w:themeColor="text1"/>
                      <w:kern w:val="2"/>
                      <w:sz w:val="21"/>
                      <w:szCs w:val="21"/>
                      <w:u w:val="single"/>
                      <w14:textFill>
                        <w14:solidFill>
                          <w14:schemeClr w14:val="tx1"/>
                        </w14:solidFill>
                      </w14:textFill>
                    </w:rPr>
                  </w:pPr>
                </w:p>
              </w:tc>
              <w:tc>
                <w:tcPr>
                  <w:tcW w:w="338" w:type="pct"/>
                  <w:noWrap w:val="0"/>
                  <w:tcMar>
                    <w:left w:w="28" w:type="dxa"/>
                    <w:right w:w="28" w:type="dxa"/>
                  </w:tcMar>
                  <w:vAlign w:val="center"/>
                </w:tcPr>
                <w:p w14:paraId="2C643DE0">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颗粒物</w:t>
                  </w:r>
                </w:p>
              </w:tc>
              <w:tc>
                <w:tcPr>
                  <w:tcW w:w="482" w:type="pct"/>
                  <w:noWrap w:val="0"/>
                  <w:tcMar>
                    <w:left w:w="28" w:type="dxa"/>
                    <w:right w:w="28" w:type="dxa"/>
                  </w:tcMar>
                  <w:vAlign w:val="center"/>
                </w:tcPr>
                <w:p w14:paraId="4AA75502">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118.25</w:t>
                  </w:r>
                </w:p>
              </w:tc>
              <w:tc>
                <w:tcPr>
                  <w:tcW w:w="400" w:type="pct"/>
                  <w:noWrap w:val="0"/>
                  <w:tcMar>
                    <w:left w:w="28" w:type="dxa"/>
                    <w:right w:w="28" w:type="dxa"/>
                  </w:tcMar>
                  <w:vAlign w:val="center"/>
                </w:tcPr>
                <w:p w14:paraId="42FDEDF6">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0.1183</w:t>
                  </w:r>
                </w:p>
              </w:tc>
              <w:tc>
                <w:tcPr>
                  <w:tcW w:w="407" w:type="pct"/>
                  <w:noWrap w:val="0"/>
                  <w:tcMar>
                    <w:left w:w="28" w:type="dxa"/>
                    <w:right w:w="28" w:type="dxa"/>
                  </w:tcMar>
                  <w:vAlign w:val="center"/>
                </w:tcPr>
                <w:p w14:paraId="5BB2F070">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0.0473</w:t>
                  </w:r>
                </w:p>
              </w:tc>
              <w:tc>
                <w:tcPr>
                  <w:tcW w:w="499" w:type="pct"/>
                  <w:noWrap w:val="0"/>
                  <w:tcMar>
                    <w:left w:w="28" w:type="dxa"/>
                    <w:right w:w="28" w:type="dxa"/>
                  </w:tcMar>
                  <w:vAlign w:val="center"/>
                </w:tcPr>
                <w:p w14:paraId="231AE5BC">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99.7</w:t>
                  </w:r>
                  <w:r>
                    <w:rPr>
                      <w:rFonts w:hint="default" w:ascii="Times New Roman" w:hAnsi="Times New Roman" w:cs="Times New Roman"/>
                      <w:color w:val="000000" w:themeColor="text1"/>
                      <w:sz w:val="21"/>
                      <w:szCs w:val="21"/>
                      <w:u w:val="single"/>
                      <w14:textFill>
                        <w14:solidFill>
                          <w14:schemeClr w14:val="tx1"/>
                        </w14:solidFill>
                      </w14:textFill>
                    </w:rPr>
                    <w:t>%</w:t>
                  </w:r>
                </w:p>
              </w:tc>
              <w:tc>
                <w:tcPr>
                  <w:tcW w:w="459" w:type="pct"/>
                  <w:noWrap w:val="0"/>
                  <w:tcMar>
                    <w:left w:w="28" w:type="dxa"/>
                    <w:right w:w="28" w:type="dxa"/>
                  </w:tcMar>
                  <w:vAlign w:val="center"/>
                </w:tcPr>
                <w:p w14:paraId="22FA4485">
                  <w:pPr>
                    <w:keepNext w:val="0"/>
                    <w:keepLines w:val="0"/>
                    <w:widowControl/>
                    <w:suppressLineNumbers w:val="0"/>
                    <w:jc w:val="center"/>
                    <w:textAlignment w:val="center"/>
                    <w:rPr>
                      <w:rFonts w:hint="default" w:ascii="Times New Roman" w:hAnsi="Times New Roman" w:cs="Times New Roman"/>
                      <w:color w:val="000000" w:themeColor="text1"/>
                      <w:sz w:val="21"/>
                      <w:szCs w:val="21"/>
                      <w:u w:val="singl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single"/>
                      <w:lang w:val="en-US" w:eastAsia="zh-CN" w:bidi="ar"/>
                      <w14:textFill>
                        <w14:solidFill>
                          <w14:schemeClr w14:val="tx1"/>
                        </w14:solidFill>
                      </w14:textFill>
                    </w:rPr>
                    <w:t>0.35</w:t>
                  </w:r>
                  <w:r>
                    <w:rPr>
                      <w:rFonts w:hint="default" w:ascii="Times New Roman" w:hAnsi="Times New Roman" w:cs="Times New Roman"/>
                      <w:i w:val="0"/>
                      <w:iCs w:val="0"/>
                      <w:color w:val="000000" w:themeColor="text1"/>
                      <w:kern w:val="0"/>
                      <w:sz w:val="21"/>
                      <w:szCs w:val="21"/>
                      <w:u w:val="single"/>
                      <w:lang w:val="en-US" w:eastAsia="zh-CN" w:bidi="ar"/>
                      <w14:textFill>
                        <w14:solidFill>
                          <w14:schemeClr w14:val="tx1"/>
                        </w14:solidFill>
                      </w14:textFill>
                    </w:rPr>
                    <w:t>5</w:t>
                  </w:r>
                </w:p>
              </w:tc>
              <w:tc>
                <w:tcPr>
                  <w:tcW w:w="585" w:type="pct"/>
                  <w:noWrap w:val="0"/>
                  <w:tcMar>
                    <w:left w:w="28" w:type="dxa"/>
                    <w:right w:w="28" w:type="dxa"/>
                  </w:tcMar>
                  <w:vAlign w:val="center"/>
                </w:tcPr>
                <w:p w14:paraId="5DA2D0FF">
                  <w:pPr>
                    <w:keepNext w:val="0"/>
                    <w:keepLines w:val="0"/>
                    <w:widowControl/>
                    <w:suppressLineNumbers w:val="0"/>
                    <w:jc w:val="center"/>
                    <w:textAlignment w:val="center"/>
                    <w:rPr>
                      <w:rFonts w:hint="default" w:ascii="Times New Roman" w:hAnsi="Times New Roman" w:cs="Times New Roman"/>
                      <w:color w:val="000000" w:themeColor="text1"/>
                      <w:sz w:val="21"/>
                      <w:szCs w:val="21"/>
                      <w:u w:val="single"/>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single"/>
                      <w:lang w:val="en-US" w:eastAsia="zh-CN" w:bidi="ar"/>
                      <w14:textFill>
                        <w14:solidFill>
                          <w14:schemeClr w14:val="tx1"/>
                        </w14:solidFill>
                      </w14:textFill>
                    </w:rPr>
                    <w:t>0.0004</w:t>
                  </w:r>
                </w:p>
              </w:tc>
              <w:tc>
                <w:tcPr>
                  <w:tcW w:w="524" w:type="pct"/>
                  <w:noWrap w:val="0"/>
                  <w:tcMar>
                    <w:left w:w="28" w:type="dxa"/>
                    <w:right w:w="28" w:type="dxa"/>
                  </w:tcMar>
                  <w:vAlign w:val="center"/>
                </w:tcPr>
                <w:p w14:paraId="18E334F2">
                  <w:pPr>
                    <w:keepNext w:val="0"/>
                    <w:keepLines w:val="0"/>
                    <w:widowControl/>
                    <w:suppressLineNumbers w:val="0"/>
                    <w:jc w:val="center"/>
                    <w:textAlignment w:val="center"/>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single"/>
                      <w:lang w:val="en-US" w:eastAsia="zh-CN" w:bidi="ar"/>
                      <w14:textFill>
                        <w14:solidFill>
                          <w14:schemeClr w14:val="tx1"/>
                        </w14:solidFill>
                      </w14:textFill>
                    </w:rPr>
                    <w:t>0.0001</w:t>
                  </w:r>
                </w:p>
              </w:tc>
              <w:tc>
                <w:tcPr>
                  <w:tcW w:w="393" w:type="pct"/>
                  <w:vMerge w:val="continue"/>
                  <w:noWrap w:val="0"/>
                  <w:tcMar>
                    <w:left w:w="28" w:type="dxa"/>
                    <w:right w:w="28" w:type="dxa"/>
                  </w:tcMar>
                  <w:vAlign w:val="center"/>
                </w:tcPr>
                <w:p w14:paraId="424D40F5">
                  <w:pPr>
                    <w:keepNext w:val="0"/>
                    <w:keepLines w:val="0"/>
                    <w:pageBreakBefore w:val="0"/>
                    <w:kinsoku/>
                    <w:wordWrap/>
                    <w:overflowPunct/>
                    <w:topLinePunct w:val="0"/>
                    <w:autoSpaceDE/>
                    <w:autoSpaceDN/>
                    <w:bidi w:val="0"/>
                    <w:adjustRightInd/>
                    <w:snapToGrid/>
                    <w:ind w:left="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r>
          </w:tbl>
          <w:p w14:paraId="25179D3D">
            <w:pPr>
              <w:spacing w:line="360" w:lineRule="auto"/>
              <w:ind w:firstLine="482" w:firstLineChars="200"/>
              <w:rPr>
                <w:rFonts w:hint="default" w:ascii="Times New Roman" w:hAnsi="Times New Roman" w:cs="Times New Roman"/>
                <w:b/>
                <w:bCs/>
                <w:color w:val="000000" w:themeColor="text1"/>
                <w:sz w:val="24"/>
                <w:szCs w:val="24"/>
                <w:u w:val="none"/>
                <w14:textFill>
                  <w14:solidFill>
                    <w14:schemeClr w14:val="tx1"/>
                  </w14:solidFill>
                </w14:textFill>
              </w:rPr>
            </w:pPr>
            <w:r>
              <w:rPr>
                <w:rFonts w:hint="default" w:ascii="Times New Roman" w:hAnsi="Times New Roman" w:cs="Times New Roman"/>
                <w:b/>
                <w:bCs/>
                <w:color w:val="000000" w:themeColor="text1"/>
                <w:sz w:val="24"/>
                <w:szCs w:val="24"/>
                <w:u w:val="none"/>
                <w14:textFill>
                  <w14:solidFill>
                    <w14:schemeClr w14:val="tx1"/>
                  </w14:solidFill>
                </w14:textFill>
              </w:rPr>
              <w:t>4.</w:t>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1</w:t>
            </w:r>
            <w:r>
              <w:rPr>
                <w:rFonts w:hint="default" w:ascii="Times New Roman" w:hAnsi="Times New Roman" w:cs="Times New Roman"/>
                <w:b/>
                <w:bCs/>
                <w:color w:val="000000" w:themeColor="text1"/>
                <w:sz w:val="24"/>
                <w:szCs w:val="24"/>
                <w:u w:val="none"/>
                <w14:textFill>
                  <w14:solidFill>
                    <w14:schemeClr w14:val="tx1"/>
                  </w14:solidFill>
                </w14:textFill>
              </w:rPr>
              <w:t xml:space="preserve">.2废气产生情况汇总 </w:t>
            </w:r>
          </w:p>
          <w:p w14:paraId="08129699">
            <w:pPr>
              <w:spacing w:line="360" w:lineRule="auto"/>
              <w:ind w:firstLine="482" w:firstLineChars="200"/>
              <w:jc w:val="center"/>
              <w:rPr>
                <w:rFonts w:hint="default" w:ascii="Times New Roman" w:hAnsi="Times New Roman" w:cs="Times New Roman"/>
                <w:b/>
                <w:bCs/>
                <w:color w:val="000000" w:themeColor="text1"/>
                <w:kern w:val="0"/>
                <w:sz w:val="24"/>
                <w:szCs w:val="24"/>
                <w:u w:val="none"/>
                <w14:textFill>
                  <w14:solidFill>
                    <w14:schemeClr w14:val="tx1"/>
                  </w14:solidFill>
                </w14:textFill>
              </w:rPr>
            </w:pPr>
          </w:p>
          <w:p w14:paraId="5404551D">
            <w:pPr>
              <w:spacing w:line="360" w:lineRule="auto"/>
              <w:ind w:firstLine="482" w:firstLineChars="200"/>
              <w:jc w:val="center"/>
              <w:rPr>
                <w:rFonts w:hint="default" w:ascii="Times New Roman" w:hAnsi="Times New Roman" w:cs="Times New Roman"/>
                <w:b/>
                <w:bCs/>
                <w:color w:val="000000" w:themeColor="text1"/>
                <w:kern w:val="0"/>
                <w:sz w:val="24"/>
                <w:szCs w:val="24"/>
                <w:u w:val="none"/>
                <w14:textFill>
                  <w14:solidFill>
                    <w14:schemeClr w14:val="tx1"/>
                  </w14:solidFill>
                </w14:textFill>
              </w:rPr>
            </w:pPr>
          </w:p>
          <w:p w14:paraId="73F35FD3">
            <w:pPr>
              <w:spacing w:line="360" w:lineRule="auto"/>
              <w:ind w:firstLine="482" w:firstLineChars="200"/>
              <w:jc w:val="center"/>
              <w:rPr>
                <w:rFonts w:hint="default" w:ascii="Times New Roman" w:hAnsi="Times New Roman" w:cs="Times New Roman"/>
                <w:b/>
                <w:bCs/>
                <w:color w:val="000000" w:themeColor="text1"/>
                <w:kern w:val="0"/>
                <w:sz w:val="24"/>
                <w:szCs w:val="24"/>
                <w:u w:val="none"/>
                <w14:textFill>
                  <w14:solidFill>
                    <w14:schemeClr w14:val="tx1"/>
                  </w14:solidFill>
                </w14:textFill>
              </w:rPr>
            </w:pPr>
          </w:p>
          <w:p w14:paraId="7D7FDAD7">
            <w:pPr>
              <w:spacing w:line="360" w:lineRule="auto"/>
              <w:jc w:val="center"/>
              <w:rPr>
                <w:rFonts w:hint="default" w:ascii="Times New Roman" w:hAnsi="Times New Roman" w:cs="Times New Roman"/>
                <w:b/>
                <w:bCs/>
                <w:color w:val="000000" w:themeColor="text1"/>
                <w:kern w:val="0"/>
                <w:sz w:val="24"/>
                <w:szCs w:val="24"/>
                <w:u w:val="none"/>
                <w14:textFill>
                  <w14:solidFill>
                    <w14:schemeClr w14:val="tx1"/>
                  </w14:solidFill>
                </w14:textFill>
              </w:rPr>
            </w:pPr>
            <w:r>
              <w:rPr>
                <w:rFonts w:hint="default" w:ascii="Times New Roman" w:hAnsi="Times New Roman" w:cs="Times New Roman"/>
                <w:b/>
                <w:bCs/>
                <w:color w:val="000000" w:themeColor="text1"/>
                <w:kern w:val="0"/>
                <w:sz w:val="24"/>
                <w:szCs w:val="24"/>
                <w:u w:val="none"/>
                <w14:textFill>
                  <w14:solidFill>
                    <w14:schemeClr w14:val="tx1"/>
                  </w14:solidFill>
                </w14:textFill>
              </w:rPr>
              <w:t>4-</w:t>
            </w:r>
            <w:r>
              <w:rPr>
                <w:rFonts w:hint="default" w:ascii="Times New Roman" w:hAnsi="Times New Roman" w:cs="Times New Roman"/>
                <w:b/>
                <w:bCs/>
                <w:color w:val="000000" w:themeColor="text1"/>
                <w:kern w:val="0"/>
                <w:sz w:val="24"/>
                <w:szCs w:val="24"/>
                <w:u w:val="none"/>
                <w:lang w:val="en-US" w:eastAsia="zh-CN"/>
                <w14:textFill>
                  <w14:solidFill>
                    <w14:schemeClr w14:val="tx1"/>
                  </w14:solidFill>
                </w14:textFill>
              </w:rPr>
              <w:t>3</w:t>
            </w:r>
            <w:r>
              <w:rPr>
                <w:rFonts w:hint="default" w:ascii="Times New Roman" w:hAnsi="Times New Roman" w:cs="Times New Roman"/>
                <w:b/>
                <w:bCs/>
                <w:color w:val="000000" w:themeColor="text1"/>
                <w:kern w:val="0"/>
                <w:sz w:val="24"/>
                <w:szCs w:val="24"/>
                <w:u w:val="none"/>
                <w14:textFill>
                  <w14:solidFill>
                    <w14:schemeClr w14:val="tx1"/>
                  </w14:solidFill>
                </w14:textFill>
              </w:rPr>
              <w:t xml:space="preserve">   本项目大气污染物排放量核算表</w:t>
            </w:r>
          </w:p>
          <w:tbl>
            <w:tblPr>
              <w:tblStyle w:val="39"/>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35"/>
              <w:gridCol w:w="1061"/>
              <w:gridCol w:w="952"/>
              <w:gridCol w:w="1620"/>
              <w:gridCol w:w="2166"/>
              <w:gridCol w:w="1071"/>
              <w:gridCol w:w="976"/>
            </w:tblGrid>
            <w:tr w14:paraId="6CC1B7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3" w:type="pct"/>
                  <w:vMerge w:val="restart"/>
                  <w:tcBorders>
                    <w:tl2br w:val="nil"/>
                    <w:tr2bl w:val="nil"/>
                  </w:tcBorders>
                  <w:vAlign w:val="center"/>
                </w:tcPr>
                <w:p w14:paraId="268BE416">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序号</w:t>
                  </w:r>
                </w:p>
              </w:tc>
              <w:tc>
                <w:tcPr>
                  <w:tcW w:w="457" w:type="pct"/>
                  <w:vMerge w:val="restart"/>
                  <w:tcBorders>
                    <w:tl2br w:val="nil"/>
                    <w:tr2bl w:val="nil"/>
                  </w:tcBorders>
                  <w:vAlign w:val="center"/>
                </w:tcPr>
                <w:p w14:paraId="60846C84">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lang w:eastAsia="zh-CN"/>
                      <w14:textFill>
                        <w14:solidFill>
                          <w14:schemeClr w14:val="tx1"/>
                        </w14:solidFill>
                      </w14:textFill>
                    </w:rPr>
                    <w:t>排放形式</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/排</w:t>
                  </w:r>
                  <w:r>
                    <w:rPr>
                      <w:rFonts w:hint="default" w:ascii="Times New Roman" w:hAnsi="Times New Roman" w:cs="Times New Roman"/>
                      <w:color w:val="000000" w:themeColor="text1"/>
                      <w:sz w:val="21"/>
                      <w:szCs w:val="21"/>
                      <w:u w:val="single"/>
                      <w14:textFill>
                        <w14:solidFill>
                          <w14:schemeClr w14:val="tx1"/>
                        </w14:solidFill>
                      </w14:textFill>
                    </w:rPr>
                    <w:t>口编号</w:t>
                  </w:r>
                </w:p>
              </w:tc>
              <w:tc>
                <w:tcPr>
                  <w:tcW w:w="583" w:type="pct"/>
                  <w:vMerge w:val="restart"/>
                  <w:tcBorders>
                    <w:tl2br w:val="nil"/>
                    <w:tr2bl w:val="nil"/>
                  </w:tcBorders>
                  <w:vAlign w:val="center"/>
                </w:tcPr>
                <w:p w14:paraId="443A63F9">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产污环节</w:t>
                  </w:r>
                </w:p>
              </w:tc>
              <w:tc>
                <w:tcPr>
                  <w:tcW w:w="522" w:type="pct"/>
                  <w:vMerge w:val="restart"/>
                  <w:tcBorders>
                    <w:tl2br w:val="nil"/>
                    <w:tr2bl w:val="nil"/>
                  </w:tcBorders>
                  <w:vAlign w:val="center"/>
                </w:tcPr>
                <w:p w14:paraId="6C36B58E">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污染物</w:t>
                  </w:r>
                </w:p>
              </w:tc>
              <w:tc>
                <w:tcPr>
                  <w:tcW w:w="890" w:type="pct"/>
                  <w:vMerge w:val="restart"/>
                  <w:tcBorders>
                    <w:tl2br w:val="nil"/>
                    <w:tr2bl w:val="nil"/>
                  </w:tcBorders>
                  <w:vAlign w:val="center"/>
                </w:tcPr>
                <w:p w14:paraId="3EE09A55">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主要污染防治措施</w:t>
                  </w:r>
                </w:p>
              </w:tc>
              <w:tc>
                <w:tcPr>
                  <w:tcW w:w="1778" w:type="pct"/>
                  <w:gridSpan w:val="2"/>
                  <w:tcBorders>
                    <w:tl2br w:val="nil"/>
                    <w:tr2bl w:val="nil"/>
                  </w:tcBorders>
                  <w:vAlign w:val="center"/>
                </w:tcPr>
                <w:p w14:paraId="2647C9E1">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国家或地方污染物排放标准</w:t>
                  </w:r>
                </w:p>
              </w:tc>
              <w:tc>
                <w:tcPr>
                  <w:tcW w:w="534" w:type="pct"/>
                  <w:vMerge w:val="restart"/>
                  <w:tcBorders>
                    <w:tl2br w:val="nil"/>
                    <w:tr2bl w:val="nil"/>
                  </w:tcBorders>
                  <w:vAlign w:val="center"/>
                </w:tcPr>
                <w:p w14:paraId="2A458521">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年排放量/(t/a)</w:t>
                  </w:r>
                </w:p>
              </w:tc>
            </w:tr>
            <w:tr w14:paraId="17431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3" w:type="pct"/>
                  <w:vMerge w:val="continue"/>
                  <w:tcBorders>
                    <w:tl2br w:val="nil"/>
                    <w:tr2bl w:val="nil"/>
                  </w:tcBorders>
                  <w:vAlign w:val="center"/>
                </w:tcPr>
                <w:p w14:paraId="1D6A3A34">
                  <w:pPr>
                    <w:keepNext w:val="0"/>
                    <w:keepLines w:val="0"/>
                    <w:pageBreakBefore w:val="0"/>
                    <w:widowControl/>
                    <w:kinsoku/>
                    <w:wordWrap/>
                    <w:overflowPunct/>
                    <w:topLinePunct w:val="0"/>
                    <w:autoSpaceDE/>
                    <w:autoSpaceDN/>
                    <w:bidi w:val="0"/>
                    <w:adjustRightInd w:val="0"/>
                    <w:snapToGrid w:val="0"/>
                    <w:ind w:firstLine="0"/>
                    <w:jc w:val="left"/>
                    <w:rPr>
                      <w:rFonts w:hint="default" w:ascii="Times New Roman" w:hAnsi="Times New Roman" w:cs="Times New Roman"/>
                      <w:color w:val="000000" w:themeColor="text1"/>
                      <w:sz w:val="21"/>
                      <w:szCs w:val="21"/>
                      <w:u w:val="single"/>
                      <w14:textFill>
                        <w14:solidFill>
                          <w14:schemeClr w14:val="tx1"/>
                        </w14:solidFill>
                      </w14:textFill>
                    </w:rPr>
                  </w:pPr>
                </w:p>
              </w:tc>
              <w:tc>
                <w:tcPr>
                  <w:tcW w:w="457" w:type="pct"/>
                  <w:vMerge w:val="continue"/>
                  <w:tcBorders>
                    <w:tl2br w:val="nil"/>
                    <w:tr2bl w:val="nil"/>
                  </w:tcBorders>
                  <w:vAlign w:val="center"/>
                </w:tcPr>
                <w:p w14:paraId="661D33DF">
                  <w:pPr>
                    <w:keepNext w:val="0"/>
                    <w:keepLines w:val="0"/>
                    <w:pageBreakBefore w:val="0"/>
                    <w:widowControl/>
                    <w:kinsoku/>
                    <w:wordWrap/>
                    <w:overflowPunct/>
                    <w:topLinePunct w:val="0"/>
                    <w:autoSpaceDE/>
                    <w:autoSpaceDN/>
                    <w:bidi w:val="0"/>
                    <w:adjustRightInd w:val="0"/>
                    <w:snapToGrid w:val="0"/>
                    <w:ind w:firstLine="0"/>
                    <w:jc w:val="left"/>
                    <w:rPr>
                      <w:rFonts w:hint="default" w:ascii="Times New Roman" w:hAnsi="Times New Roman" w:cs="Times New Roman"/>
                      <w:color w:val="000000" w:themeColor="text1"/>
                      <w:sz w:val="21"/>
                      <w:szCs w:val="21"/>
                      <w:u w:val="single"/>
                      <w14:textFill>
                        <w14:solidFill>
                          <w14:schemeClr w14:val="tx1"/>
                        </w14:solidFill>
                      </w14:textFill>
                    </w:rPr>
                  </w:pPr>
                </w:p>
              </w:tc>
              <w:tc>
                <w:tcPr>
                  <w:tcW w:w="583" w:type="pct"/>
                  <w:vMerge w:val="continue"/>
                  <w:tcBorders>
                    <w:tl2br w:val="nil"/>
                    <w:tr2bl w:val="nil"/>
                  </w:tcBorders>
                  <w:vAlign w:val="center"/>
                </w:tcPr>
                <w:p w14:paraId="74974126">
                  <w:pPr>
                    <w:keepNext w:val="0"/>
                    <w:keepLines w:val="0"/>
                    <w:pageBreakBefore w:val="0"/>
                    <w:widowControl/>
                    <w:kinsoku/>
                    <w:wordWrap/>
                    <w:overflowPunct/>
                    <w:topLinePunct w:val="0"/>
                    <w:autoSpaceDE/>
                    <w:autoSpaceDN/>
                    <w:bidi w:val="0"/>
                    <w:adjustRightInd w:val="0"/>
                    <w:snapToGrid w:val="0"/>
                    <w:ind w:firstLine="0"/>
                    <w:jc w:val="left"/>
                    <w:rPr>
                      <w:rFonts w:hint="default" w:ascii="Times New Roman" w:hAnsi="Times New Roman" w:cs="Times New Roman"/>
                      <w:color w:val="000000" w:themeColor="text1"/>
                      <w:sz w:val="21"/>
                      <w:szCs w:val="21"/>
                      <w:u w:val="single"/>
                      <w14:textFill>
                        <w14:solidFill>
                          <w14:schemeClr w14:val="tx1"/>
                        </w14:solidFill>
                      </w14:textFill>
                    </w:rPr>
                  </w:pPr>
                </w:p>
              </w:tc>
              <w:tc>
                <w:tcPr>
                  <w:tcW w:w="522" w:type="pct"/>
                  <w:vMerge w:val="continue"/>
                  <w:tcBorders>
                    <w:tl2br w:val="nil"/>
                    <w:tr2bl w:val="nil"/>
                  </w:tcBorders>
                  <w:vAlign w:val="center"/>
                </w:tcPr>
                <w:p w14:paraId="38735C6C">
                  <w:pPr>
                    <w:keepNext w:val="0"/>
                    <w:keepLines w:val="0"/>
                    <w:pageBreakBefore w:val="0"/>
                    <w:widowControl/>
                    <w:kinsoku/>
                    <w:wordWrap/>
                    <w:overflowPunct/>
                    <w:topLinePunct w:val="0"/>
                    <w:autoSpaceDE/>
                    <w:autoSpaceDN/>
                    <w:bidi w:val="0"/>
                    <w:adjustRightInd w:val="0"/>
                    <w:snapToGrid w:val="0"/>
                    <w:ind w:firstLine="0"/>
                    <w:jc w:val="left"/>
                    <w:rPr>
                      <w:rFonts w:hint="default" w:ascii="Times New Roman" w:hAnsi="Times New Roman" w:cs="Times New Roman"/>
                      <w:color w:val="000000" w:themeColor="text1"/>
                      <w:sz w:val="21"/>
                      <w:szCs w:val="21"/>
                      <w:u w:val="single"/>
                      <w14:textFill>
                        <w14:solidFill>
                          <w14:schemeClr w14:val="tx1"/>
                        </w14:solidFill>
                      </w14:textFill>
                    </w:rPr>
                  </w:pPr>
                </w:p>
              </w:tc>
              <w:tc>
                <w:tcPr>
                  <w:tcW w:w="890" w:type="pct"/>
                  <w:vMerge w:val="continue"/>
                  <w:tcBorders>
                    <w:tl2br w:val="nil"/>
                    <w:tr2bl w:val="nil"/>
                  </w:tcBorders>
                  <w:vAlign w:val="center"/>
                </w:tcPr>
                <w:p w14:paraId="2D683513">
                  <w:pPr>
                    <w:keepNext w:val="0"/>
                    <w:keepLines w:val="0"/>
                    <w:pageBreakBefore w:val="0"/>
                    <w:widowControl/>
                    <w:kinsoku/>
                    <w:wordWrap/>
                    <w:overflowPunct/>
                    <w:topLinePunct w:val="0"/>
                    <w:autoSpaceDE/>
                    <w:autoSpaceDN/>
                    <w:bidi w:val="0"/>
                    <w:adjustRightInd w:val="0"/>
                    <w:snapToGrid w:val="0"/>
                    <w:ind w:firstLine="0"/>
                    <w:jc w:val="left"/>
                    <w:rPr>
                      <w:rFonts w:hint="default" w:ascii="Times New Roman" w:hAnsi="Times New Roman" w:cs="Times New Roman"/>
                      <w:color w:val="000000" w:themeColor="text1"/>
                      <w:sz w:val="21"/>
                      <w:szCs w:val="21"/>
                      <w:u w:val="single"/>
                      <w14:textFill>
                        <w14:solidFill>
                          <w14:schemeClr w14:val="tx1"/>
                        </w14:solidFill>
                      </w14:textFill>
                    </w:rPr>
                  </w:pPr>
                </w:p>
              </w:tc>
              <w:tc>
                <w:tcPr>
                  <w:tcW w:w="1190" w:type="pct"/>
                  <w:tcBorders>
                    <w:tl2br w:val="nil"/>
                    <w:tr2bl w:val="nil"/>
                  </w:tcBorders>
                  <w:vAlign w:val="center"/>
                </w:tcPr>
                <w:p w14:paraId="079A72A1">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标准名称</w:t>
                  </w:r>
                </w:p>
              </w:tc>
              <w:tc>
                <w:tcPr>
                  <w:tcW w:w="587" w:type="pct"/>
                  <w:tcBorders>
                    <w:tl2br w:val="nil"/>
                    <w:tr2bl w:val="nil"/>
                  </w:tcBorders>
                  <w:vAlign w:val="center"/>
                </w:tcPr>
                <w:p w14:paraId="61966329">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浓度限值/(mg/m</w:t>
                  </w:r>
                  <w:r>
                    <w:rPr>
                      <w:rFonts w:hint="default" w:ascii="Times New Roman" w:hAnsi="Times New Roman" w:cs="Times New Roman"/>
                      <w:color w:val="000000" w:themeColor="text1"/>
                      <w:sz w:val="21"/>
                      <w:szCs w:val="21"/>
                      <w:u w:val="single"/>
                      <w:vertAlign w:val="superscript"/>
                      <w14:textFill>
                        <w14:solidFill>
                          <w14:schemeClr w14:val="tx1"/>
                        </w14:solidFill>
                      </w14:textFill>
                    </w:rPr>
                    <w:t>3</w:t>
                  </w:r>
                  <w:r>
                    <w:rPr>
                      <w:rFonts w:hint="default" w:ascii="Times New Roman" w:hAnsi="Times New Roman" w:cs="Times New Roman"/>
                      <w:color w:val="000000" w:themeColor="text1"/>
                      <w:sz w:val="21"/>
                      <w:szCs w:val="21"/>
                      <w:u w:val="single"/>
                      <w14:textFill>
                        <w14:solidFill>
                          <w14:schemeClr w14:val="tx1"/>
                        </w14:solidFill>
                      </w14:textFill>
                    </w:rPr>
                    <w:t>)</w:t>
                  </w:r>
                </w:p>
              </w:tc>
              <w:tc>
                <w:tcPr>
                  <w:tcW w:w="534" w:type="pct"/>
                  <w:vMerge w:val="continue"/>
                  <w:tcBorders>
                    <w:tl2br w:val="nil"/>
                    <w:tr2bl w:val="nil"/>
                  </w:tcBorders>
                  <w:vAlign w:val="center"/>
                </w:tcPr>
                <w:p w14:paraId="2B86783F">
                  <w:pPr>
                    <w:keepNext w:val="0"/>
                    <w:keepLines w:val="0"/>
                    <w:pageBreakBefore w:val="0"/>
                    <w:widowControl/>
                    <w:kinsoku/>
                    <w:wordWrap/>
                    <w:overflowPunct/>
                    <w:topLinePunct w:val="0"/>
                    <w:autoSpaceDE/>
                    <w:autoSpaceDN/>
                    <w:bidi w:val="0"/>
                    <w:adjustRightInd w:val="0"/>
                    <w:snapToGrid w:val="0"/>
                    <w:ind w:firstLine="0"/>
                    <w:jc w:val="left"/>
                    <w:rPr>
                      <w:rFonts w:hint="default" w:ascii="Times New Roman" w:hAnsi="Times New Roman" w:cs="Times New Roman"/>
                      <w:color w:val="000000" w:themeColor="text1"/>
                      <w:sz w:val="21"/>
                      <w:szCs w:val="21"/>
                      <w:u w:val="single"/>
                      <w14:textFill>
                        <w14:solidFill>
                          <w14:schemeClr w14:val="tx1"/>
                        </w14:solidFill>
                      </w14:textFill>
                    </w:rPr>
                  </w:pPr>
                </w:p>
              </w:tc>
            </w:tr>
            <w:tr w14:paraId="70BE6C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3" w:type="pct"/>
                  <w:vMerge w:val="restart"/>
                  <w:tcBorders>
                    <w:tl2br w:val="nil"/>
                    <w:tr2bl w:val="nil"/>
                  </w:tcBorders>
                  <w:shd w:val="clear" w:color="auto" w:fill="auto"/>
                  <w:vAlign w:val="center"/>
                </w:tcPr>
                <w:p w14:paraId="0377A046">
                  <w:pPr>
                    <w:keepNext w:val="0"/>
                    <w:keepLines w:val="0"/>
                    <w:pageBreakBefore w:val="0"/>
                    <w:widowControl/>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1</w:t>
                  </w:r>
                </w:p>
              </w:tc>
              <w:tc>
                <w:tcPr>
                  <w:tcW w:w="457" w:type="pct"/>
                  <w:vMerge w:val="restart"/>
                  <w:tcBorders>
                    <w:tl2br w:val="nil"/>
                    <w:tr2bl w:val="nil"/>
                  </w:tcBorders>
                  <w:vAlign w:val="center"/>
                </w:tcPr>
                <w:p w14:paraId="54FA4E12">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有组织DA001</w:t>
                  </w:r>
                </w:p>
              </w:tc>
              <w:tc>
                <w:tcPr>
                  <w:tcW w:w="583" w:type="pct"/>
                  <w:vMerge w:val="restart"/>
                  <w:tcBorders>
                    <w:tl2br w:val="nil"/>
                    <w:tr2bl w:val="nil"/>
                  </w:tcBorders>
                  <w:vAlign w:val="center"/>
                </w:tcPr>
                <w:p w14:paraId="372DB056">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eastAsia="宋体" w:cs="Times New Roman"/>
                      <w:color w:val="000000" w:themeColor="text1"/>
                      <w:sz w:val="21"/>
                      <w:szCs w:val="21"/>
                      <w:u w:val="single"/>
                      <w:lang w:eastAsia="zh-CN"/>
                      <w14:textFill>
                        <w14:solidFill>
                          <w14:schemeClr w14:val="tx1"/>
                        </w14:solidFill>
                      </w14:textFill>
                    </w:rPr>
                  </w:pPr>
                  <w:r>
                    <w:rPr>
                      <w:rFonts w:hint="default" w:ascii="Times New Roman" w:hAnsi="Times New Roman" w:cs="Times New Roman"/>
                      <w:color w:val="000000" w:themeColor="text1"/>
                      <w:sz w:val="21"/>
                      <w:szCs w:val="21"/>
                      <w:u w:val="single"/>
                      <w:lang w:eastAsia="zh-CN"/>
                      <w14:textFill>
                        <w14:solidFill>
                          <w14:schemeClr w14:val="tx1"/>
                        </w14:solidFill>
                      </w14:textFill>
                    </w:rPr>
                    <w:t>生物质蒸发器</w:t>
                  </w:r>
                </w:p>
              </w:tc>
              <w:tc>
                <w:tcPr>
                  <w:tcW w:w="522" w:type="pct"/>
                  <w:tcBorders>
                    <w:tl2br w:val="nil"/>
                    <w:tr2bl w:val="nil"/>
                  </w:tcBorders>
                  <w:vAlign w:val="center"/>
                </w:tcPr>
                <w:p w14:paraId="4CCF4FA4">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颗粒物</w:t>
                  </w:r>
                </w:p>
              </w:tc>
              <w:tc>
                <w:tcPr>
                  <w:tcW w:w="890" w:type="pct"/>
                  <w:vMerge w:val="restart"/>
                  <w:tcBorders>
                    <w:tl2br w:val="nil"/>
                    <w:tr2bl w:val="nil"/>
                  </w:tcBorders>
                  <w:vAlign w:val="center"/>
                </w:tcPr>
                <w:p w14:paraId="23F61EF8">
                  <w:pPr>
                    <w:pStyle w:val="20"/>
                    <w:keepNext w:val="0"/>
                    <w:keepLines w:val="0"/>
                    <w:pageBreakBefore w:val="0"/>
                    <w:widowControl/>
                    <w:kinsoku/>
                    <w:wordWrap/>
                    <w:overflowPunct/>
                    <w:topLinePunct w:val="0"/>
                    <w:autoSpaceDE/>
                    <w:autoSpaceDN/>
                    <w:bidi w:val="0"/>
                    <w:adjustRightInd w:val="0"/>
                    <w:snapToGrid w:val="0"/>
                    <w:ind w:firstLine="0"/>
                    <w:rPr>
                      <w:rFonts w:hint="default" w:ascii="Times New Roman" w:hAnsi="Times New Roman" w:eastAsia="宋体" w:cs="Times New Roman"/>
                      <w:color w:val="000000" w:themeColor="text1"/>
                      <w:sz w:val="21"/>
                      <w:szCs w:val="21"/>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eastAsia="zh-CN"/>
                      <w14:textFill>
                        <w14:solidFill>
                          <w14:schemeClr w14:val="tx1"/>
                        </w14:solidFill>
                      </w14:textFill>
                    </w:rPr>
                    <w:t>布袋除尘器</w:t>
                  </w:r>
                </w:p>
              </w:tc>
              <w:tc>
                <w:tcPr>
                  <w:tcW w:w="1190" w:type="pct"/>
                  <w:vMerge w:val="restart"/>
                  <w:tcBorders>
                    <w:tl2br w:val="nil"/>
                    <w:tr2bl w:val="nil"/>
                  </w:tcBorders>
                  <w:vAlign w:val="center"/>
                </w:tcPr>
                <w:p w14:paraId="06CEAF7A">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lang w:val="en-US"/>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参考执行《锅炉大气污染物排放标准》（GB 13271-2014）</w:t>
                  </w:r>
                  <w:r>
                    <w:rPr>
                      <w:rFonts w:hint="default" w:ascii="Times New Roman" w:hAnsi="Times New Roman" w:cs="Times New Roman"/>
                      <w:color w:val="000000" w:themeColor="text1"/>
                      <w:u w:val="single"/>
                      <w:lang w:val="en-US" w:eastAsia="zh-CN"/>
                      <w14:textFill>
                        <w14:solidFill>
                          <w14:schemeClr w14:val="tx1"/>
                        </w14:solidFill>
                      </w14:textFill>
                    </w:rPr>
                    <w:t>表2</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中燃煤标准</w:t>
                  </w:r>
                </w:p>
              </w:tc>
              <w:tc>
                <w:tcPr>
                  <w:tcW w:w="587" w:type="pct"/>
                  <w:tcBorders>
                    <w:tl2br w:val="nil"/>
                    <w:tr2bl w:val="nil"/>
                  </w:tcBorders>
                  <w:vAlign w:val="center"/>
                </w:tcPr>
                <w:p w14:paraId="408C9A01">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50</w:t>
                  </w:r>
                </w:p>
              </w:tc>
              <w:tc>
                <w:tcPr>
                  <w:tcW w:w="534" w:type="pct"/>
                  <w:tcBorders>
                    <w:tl2br w:val="nil"/>
                    <w:tr2bl w:val="nil"/>
                  </w:tcBorders>
                  <w:vAlign w:val="center"/>
                </w:tcPr>
                <w:p w14:paraId="6E6B7043">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0.0001</w:t>
                  </w:r>
                </w:p>
              </w:tc>
            </w:tr>
            <w:tr w14:paraId="36438B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3" w:type="pct"/>
                  <w:vMerge w:val="continue"/>
                  <w:tcBorders>
                    <w:tl2br w:val="nil"/>
                    <w:tr2bl w:val="nil"/>
                  </w:tcBorders>
                  <w:shd w:val="clear" w:color="auto" w:fill="auto"/>
                  <w:vAlign w:val="center"/>
                </w:tcPr>
                <w:p w14:paraId="24CF6617">
                  <w:pPr>
                    <w:keepNext w:val="0"/>
                    <w:keepLines w:val="0"/>
                    <w:pageBreakBefore w:val="0"/>
                    <w:widowControl/>
                    <w:kinsoku/>
                    <w:wordWrap/>
                    <w:overflowPunct/>
                    <w:topLinePunct w:val="0"/>
                    <w:autoSpaceDE/>
                    <w:autoSpaceDN/>
                    <w:bidi w:val="0"/>
                    <w:adjustRightInd w:val="0"/>
                    <w:snapToGrid w:val="0"/>
                    <w:ind w:firstLine="0" w:firstLineChars="0"/>
                    <w:jc w:val="center"/>
                    <w:rPr>
                      <w:rFonts w:hint="default" w:ascii="Times New Roman" w:hAnsi="Times New Roman" w:cs="Times New Roman"/>
                      <w:color w:val="000000" w:themeColor="text1"/>
                      <w:sz w:val="21"/>
                      <w:szCs w:val="21"/>
                      <w:u w:val="single"/>
                      <w14:textFill>
                        <w14:solidFill>
                          <w14:schemeClr w14:val="tx1"/>
                        </w14:solidFill>
                      </w14:textFill>
                    </w:rPr>
                  </w:pPr>
                </w:p>
              </w:tc>
              <w:tc>
                <w:tcPr>
                  <w:tcW w:w="457" w:type="pct"/>
                  <w:vMerge w:val="continue"/>
                  <w:tcBorders>
                    <w:tl2br w:val="nil"/>
                    <w:tr2bl w:val="nil"/>
                  </w:tcBorders>
                  <w:vAlign w:val="center"/>
                </w:tcPr>
                <w:p w14:paraId="7A442270">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p>
              </w:tc>
              <w:tc>
                <w:tcPr>
                  <w:tcW w:w="583" w:type="pct"/>
                  <w:vMerge w:val="continue"/>
                  <w:tcBorders>
                    <w:tl2br w:val="nil"/>
                    <w:tr2bl w:val="nil"/>
                  </w:tcBorders>
                  <w:vAlign w:val="center"/>
                </w:tcPr>
                <w:p w14:paraId="10C6D5DA">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p>
              </w:tc>
              <w:tc>
                <w:tcPr>
                  <w:tcW w:w="522" w:type="pct"/>
                  <w:tcBorders>
                    <w:tl2br w:val="nil"/>
                    <w:tr2bl w:val="nil"/>
                  </w:tcBorders>
                  <w:vAlign w:val="center"/>
                </w:tcPr>
                <w:p w14:paraId="0499B816">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SO</w:t>
                  </w:r>
                  <w:r>
                    <w:rPr>
                      <w:rFonts w:hint="default" w:ascii="Times New Roman" w:hAnsi="Times New Roman" w:cs="Times New Roman"/>
                      <w:color w:val="000000" w:themeColor="text1"/>
                      <w:sz w:val="21"/>
                      <w:szCs w:val="21"/>
                      <w:u w:val="single"/>
                      <w:vertAlign w:val="subscript"/>
                      <w:lang w:val="en-US" w:eastAsia="zh-CN"/>
                      <w14:textFill>
                        <w14:solidFill>
                          <w14:schemeClr w14:val="tx1"/>
                        </w14:solidFill>
                      </w14:textFill>
                    </w:rPr>
                    <w:t>2</w:t>
                  </w:r>
                </w:p>
              </w:tc>
              <w:tc>
                <w:tcPr>
                  <w:tcW w:w="890" w:type="pct"/>
                  <w:vMerge w:val="continue"/>
                  <w:tcBorders>
                    <w:tl2br w:val="nil"/>
                    <w:tr2bl w:val="nil"/>
                  </w:tcBorders>
                  <w:vAlign w:val="center"/>
                </w:tcPr>
                <w:p w14:paraId="2A841A32">
                  <w:pPr>
                    <w:pStyle w:val="20"/>
                    <w:keepNext w:val="0"/>
                    <w:keepLines w:val="0"/>
                    <w:pageBreakBefore w:val="0"/>
                    <w:widowControl/>
                    <w:kinsoku/>
                    <w:wordWrap/>
                    <w:overflowPunct/>
                    <w:topLinePunct w:val="0"/>
                    <w:autoSpaceDE/>
                    <w:autoSpaceDN/>
                    <w:bidi w:val="0"/>
                    <w:adjustRightInd w:val="0"/>
                    <w:snapToGrid w:val="0"/>
                    <w:ind w:firstLine="0"/>
                    <w:rPr>
                      <w:rFonts w:hint="default" w:ascii="Times New Roman" w:hAnsi="Times New Roman" w:eastAsia="宋体" w:cs="Times New Roman"/>
                      <w:color w:val="000000" w:themeColor="text1"/>
                      <w:sz w:val="21"/>
                      <w:szCs w:val="21"/>
                      <w:u w:val="single"/>
                      <w14:textFill>
                        <w14:solidFill>
                          <w14:schemeClr w14:val="tx1"/>
                        </w14:solidFill>
                      </w14:textFill>
                    </w:rPr>
                  </w:pPr>
                </w:p>
              </w:tc>
              <w:tc>
                <w:tcPr>
                  <w:tcW w:w="1190" w:type="pct"/>
                  <w:vMerge w:val="continue"/>
                  <w:tcBorders>
                    <w:tl2br w:val="nil"/>
                    <w:tr2bl w:val="nil"/>
                  </w:tcBorders>
                  <w:vAlign w:val="center"/>
                </w:tcPr>
                <w:p w14:paraId="0B7E6699">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p>
              </w:tc>
              <w:tc>
                <w:tcPr>
                  <w:tcW w:w="587" w:type="pct"/>
                  <w:tcBorders>
                    <w:tl2br w:val="nil"/>
                    <w:tr2bl w:val="nil"/>
                  </w:tcBorders>
                  <w:vAlign w:val="center"/>
                </w:tcPr>
                <w:p w14:paraId="5D9E6D45">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300</w:t>
                  </w:r>
                </w:p>
              </w:tc>
              <w:tc>
                <w:tcPr>
                  <w:tcW w:w="534" w:type="pct"/>
                  <w:tcBorders>
                    <w:tl2br w:val="nil"/>
                    <w:tr2bl w:val="nil"/>
                  </w:tcBorders>
                  <w:vAlign w:val="center"/>
                </w:tcPr>
                <w:p w14:paraId="5E79F22C">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lang w:val="en-US"/>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0.016</w:t>
                  </w:r>
                </w:p>
              </w:tc>
            </w:tr>
            <w:tr w14:paraId="13FE8C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3" w:type="pct"/>
                  <w:vMerge w:val="continue"/>
                  <w:tcBorders>
                    <w:tl2br w:val="nil"/>
                    <w:tr2bl w:val="nil"/>
                  </w:tcBorders>
                  <w:shd w:val="clear" w:color="auto" w:fill="auto"/>
                  <w:vAlign w:val="center"/>
                </w:tcPr>
                <w:p w14:paraId="34D233E3">
                  <w:pPr>
                    <w:keepNext w:val="0"/>
                    <w:keepLines w:val="0"/>
                    <w:pageBreakBefore w:val="0"/>
                    <w:widowControl/>
                    <w:kinsoku/>
                    <w:wordWrap/>
                    <w:overflowPunct/>
                    <w:topLinePunct w:val="0"/>
                    <w:autoSpaceDE/>
                    <w:autoSpaceDN/>
                    <w:bidi w:val="0"/>
                    <w:adjustRightInd w:val="0"/>
                    <w:snapToGrid w:val="0"/>
                    <w:ind w:firstLine="0" w:firstLineChars="0"/>
                    <w:jc w:val="center"/>
                    <w:rPr>
                      <w:rFonts w:hint="default" w:ascii="Times New Roman" w:hAnsi="Times New Roman" w:cs="Times New Roman"/>
                      <w:color w:val="000000" w:themeColor="text1"/>
                      <w:sz w:val="21"/>
                      <w:szCs w:val="21"/>
                      <w:u w:val="single"/>
                      <w14:textFill>
                        <w14:solidFill>
                          <w14:schemeClr w14:val="tx1"/>
                        </w14:solidFill>
                      </w14:textFill>
                    </w:rPr>
                  </w:pPr>
                </w:p>
              </w:tc>
              <w:tc>
                <w:tcPr>
                  <w:tcW w:w="457" w:type="pct"/>
                  <w:vMerge w:val="continue"/>
                  <w:tcBorders>
                    <w:tl2br w:val="nil"/>
                    <w:tr2bl w:val="nil"/>
                  </w:tcBorders>
                  <w:vAlign w:val="center"/>
                </w:tcPr>
                <w:p w14:paraId="0A56A55C">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p>
              </w:tc>
              <w:tc>
                <w:tcPr>
                  <w:tcW w:w="583" w:type="pct"/>
                  <w:vMerge w:val="continue"/>
                  <w:tcBorders>
                    <w:tl2br w:val="nil"/>
                    <w:tr2bl w:val="nil"/>
                  </w:tcBorders>
                  <w:vAlign w:val="center"/>
                </w:tcPr>
                <w:p w14:paraId="7171CD24">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p>
              </w:tc>
              <w:tc>
                <w:tcPr>
                  <w:tcW w:w="522" w:type="pct"/>
                  <w:tcBorders>
                    <w:tl2br w:val="nil"/>
                    <w:tr2bl w:val="nil"/>
                  </w:tcBorders>
                  <w:vAlign w:val="center"/>
                </w:tcPr>
                <w:p w14:paraId="62B5411B">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eastAsia="宋体" w:cs="Times New Roman"/>
                      <w:color w:val="000000" w:themeColor="text1"/>
                      <w:sz w:val="21"/>
                      <w:szCs w:val="21"/>
                      <w:u w:val="single"/>
                      <w:lang w:eastAsia="zh-CN"/>
                      <w14:textFill>
                        <w14:solidFill>
                          <w14:schemeClr w14:val="tx1"/>
                        </w14:solidFill>
                      </w14:textFill>
                    </w:rPr>
                  </w:pPr>
                  <w:r>
                    <w:rPr>
                      <w:rFonts w:hint="default" w:ascii="Times New Roman" w:hAnsi="Times New Roman" w:cs="Times New Roman"/>
                      <w:color w:val="000000" w:themeColor="text1"/>
                      <w:sz w:val="21"/>
                      <w:szCs w:val="21"/>
                      <w:u w:val="single"/>
                      <w:lang w:eastAsia="zh-CN"/>
                      <w14:textFill>
                        <w14:solidFill>
                          <w14:schemeClr w14:val="tx1"/>
                        </w14:solidFill>
                      </w14:textFill>
                    </w:rPr>
                    <w:t>氮氧化物</w:t>
                  </w:r>
                </w:p>
              </w:tc>
              <w:tc>
                <w:tcPr>
                  <w:tcW w:w="890" w:type="pct"/>
                  <w:vMerge w:val="continue"/>
                  <w:tcBorders>
                    <w:tl2br w:val="nil"/>
                    <w:tr2bl w:val="nil"/>
                  </w:tcBorders>
                  <w:vAlign w:val="center"/>
                </w:tcPr>
                <w:p w14:paraId="5B73FAC3">
                  <w:pPr>
                    <w:pStyle w:val="20"/>
                    <w:keepNext w:val="0"/>
                    <w:keepLines w:val="0"/>
                    <w:pageBreakBefore w:val="0"/>
                    <w:widowControl/>
                    <w:kinsoku/>
                    <w:wordWrap/>
                    <w:overflowPunct/>
                    <w:topLinePunct w:val="0"/>
                    <w:autoSpaceDE/>
                    <w:autoSpaceDN/>
                    <w:bidi w:val="0"/>
                    <w:adjustRightInd w:val="0"/>
                    <w:snapToGrid w:val="0"/>
                    <w:ind w:firstLine="0"/>
                    <w:rPr>
                      <w:rFonts w:hint="default" w:ascii="Times New Roman" w:hAnsi="Times New Roman" w:eastAsia="宋体" w:cs="Times New Roman"/>
                      <w:color w:val="000000" w:themeColor="text1"/>
                      <w:sz w:val="21"/>
                      <w:szCs w:val="21"/>
                      <w:u w:val="single"/>
                      <w14:textFill>
                        <w14:solidFill>
                          <w14:schemeClr w14:val="tx1"/>
                        </w14:solidFill>
                      </w14:textFill>
                    </w:rPr>
                  </w:pPr>
                </w:p>
              </w:tc>
              <w:tc>
                <w:tcPr>
                  <w:tcW w:w="1190" w:type="pct"/>
                  <w:vMerge w:val="continue"/>
                  <w:tcBorders>
                    <w:tl2br w:val="nil"/>
                    <w:tr2bl w:val="nil"/>
                  </w:tcBorders>
                  <w:vAlign w:val="center"/>
                </w:tcPr>
                <w:p w14:paraId="1C34E87C">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p>
              </w:tc>
              <w:tc>
                <w:tcPr>
                  <w:tcW w:w="587" w:type="pct"/>
                  <w:tcBorders>
                    <w:tl2br w:val="nil"/>
                    <w:tr2bl w:val="nil"/>
                  </w:tcBorders>
                  <w:vAlign w:val="center"/>
                </w:tcPr>
                <w:p w14:paraId="679B84C1">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300</w:t>
                  </w:r>
                </w:p>
              </w:tc>
              <w:tc>
                <w:tcPr>
                  <w:tcW w:w="534" w:type="pct"/>
                  <w:tcBorders>
                    <w:tl2br w:val="nil"/>
                    <w:tr2bl w:val="nil"/>
                  </w:tcBorders>
                  <w:vAlign w:val="center"/>
                </w:tcPr>
                <w:p w14:paraId="2D2418CE">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0.0964</w:t>
                  </w:r>
                </w:p>
              </w:tc>
            </w:tr>
            <w:tr w14:paraId="48CAFE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3" w:type="pct"/>
                  <w:tcBorders>
                    <w:tl2br w:val="nil"/>
                    <w:tr2bl w:val="nil"/>
                  </w:tcBorders>
                  <w:shd w:val="clear" w:color="auto" w:fill="auto"/>
                  <w:vAlign w:val="center"/>
                </w:tcPr>
                <w:p w14:paraId="060B33C5">
                  <w:pPr>
                    <w:keepNext w:val="0"/>
                    <w:keepLines w:val="0"/>
                    <w:pageBreakBefore w:val="0"/>
                    <w:widowControl/>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2</w:t>
                  </w:r>
                </w:p>
              </w:tc>
              <w:tc>
                <w:tcPr>
                  <w:tcW w:w="457" w:type="pct"/>
                  <w:vMerge w:val="restart"/>
                  <w:tcBorders>
                    <w:tl2br w:val="nil"/>
                    <w:tr2bl w:val="nil"/>
                  </w:tcBorders>
                  <w:vAlign w:val="center"/>
                </w:tcPr>
                <w:p w14:paraId="0ADF3B0E">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eastAsia="宋体" w:cs="Times New Roman"/>
                      <w:color w:val="000000" w:themeColor="text1"/>
                      <w:sz w:val="21"/>
                      <w:szCs w:val="21"/>
                      <w:u w:val="single"/>
                      <w:lang w:eastAsia="zh-CN"/>
                      <w14:textFill>
                        <w14:solidFill>
                          <w14:schemeClr w14:val="tx1"/>
                        </w14:solidFill>
                      </w14:textFill>
                    </w:rPr>
                  </w:pPr>
                  <w:r>
                    <w:rPr>
                      <w:rFonts w:hint="default" w:ascii="Times New Roman" w:hAnsi="Times New Roman" w:cs="Times New Roman"/>
                      <w:color w:val="000000" w:themeColor="text1"/>
                      <w:sz w:val="21"/>
                      <w:szCs w:val="21"/>
                      <w:u w:val="single"/>
                      <w:lang w:eastAsia="zh-CN"/>
                      <w14:textFill>
                        <w14:solidFill>
                          <w14:schemeClr w14:val="tx1"/>
                        </w14:solidFill>
                      </w14:textFill>
                    </w:rPr>
                    <w:t>无组织</w:t>
                  </w:r>
                </w:p>
              </w:tc>
              <w:tc>
                <w:tcPr>
                  <w:tcW w:w="583" w:type="pct"/>
                  <w:tcBorders>
                    <w:tl2br w:val="nil"/>
                    <w:tr2bl w:val="nil"/>
                  </w:tcBorders>
                  <w:vAlign w:val="center"/>
                </w:tcPr>
                <w:p w14:paraId="1820D329">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输送粉尘</w:t>
                  </w:r>
                </w:p>
              </w:tc>
              <w:tc>
                <w:tcPr>
                  <w:tcW w:w="522" w:type="pct"/>
                  <w:tcBorders>
                    <w:tl2br w:val="nil"/>
                    <w:tr2bl w:val="nil"/>
                  </w:tcBorders>
                  <w:vAlign w:val="center"/>
                </w:tcPr>
                <w:p w14:paraId="2756E7BC">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颗粒物</w:t>
                  </w:r>
                </w:p>
              </w:tc>
              <w:tc>
                <w:tcPr>
                  <w:tcW w:w="890" w:type="pct"/>
                  <w:tcBorders>
                    <w:tl2br w:val="nil"/>
                    <w:tr2bl w:val="nil"/>
                  </w:tcBorders>
                  <w:vAlign w:val="center"/>
                </w:tcPr>
                <w:p w14:paraId="38F8304C">
                  <w:pPr>
                    <w:pStyle w:val="20"/>
                    <w:keepNext w:val="0"/>
                    <w:keepLines w:val="0"/>
                    <w:pageBreakBefore w:val="0"/>
                    <w:widowControl/>
                    <w:kinsoku/>
                    <w:wordWrap/>
                    <w:overflowPunct/>
                    <w:topLinePunct w:val="0"/>
                    <w:autoSpaceDE/>
                    <w:autoSpaceDN/>
                    <w:bidi w:val="0"/>
                    <w:adjustRightInd w:val="0"/>
                    <w:snapToGrid w:val="0"/>
                    <w:ind w:firstLine="0"/>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密闭输送，洒水降尘</w:t>
                  </w:r>
                </w:p>
              </w:tc>
              <w:tc>
                <w:tcPr>
                  <w:tcW w:w="1190" w:type="pct"/>
                  <w:vMerge w:val="restart"/>
                  <w:tcBorders>
                    <w:tl2br w:val="nil"/>
                    <w:tr2bl w:val="nil"/>
                  </w:tcBorders>
                  <w:vAlign w:val="center"/>
                </w:tcPr>
                <w:p w14:paraId="066C324D">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《水泥工业大气污染物排放标准》（GB4915-2013）表3浓度限值</w:t>
                  </w:r>
                </w:p>
              </w:tc>
              <w:tc>
                <w:tcPr>
                  <w:tcW w:w="587" w:type="pct"/>
                  <w:vMerge w:val="restart"/>
                  <w:tcBorders>
                    <w:tl2br w:val="nil"/>
                    <w:tr2bl w:val="nil"/>
                  </w:tcBorders>
                  <w:vAlign w:val="center"/>
                </w:tcPr>
                <w:p w14:paraId="280AE6BA">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0.5</w:t>
                  </w:r>
                </w:p>
              </w:tc>
              <w:tc>
                <w:tcPr>
                  <w:tcW w:w="534" w:type="pct"/>
                  <w:tcBorders>
                    <w:tl2br w:val="nil"/>
                    <w:tr2bl w:val="nil"/>
                  </w:tcBorders>
                  <w:vAlign w:val="center"/>
                </w:tcPr>
                <w:p w14:paraId="09CE61EA">
                  <w:pPr>
                    <w:keepNext w:val="0"/>
                    <w:keepLines w:val="0"/>
                    <w:pageBreakBefore w:val="0"/>
                    <w:widowControl/>
                    <w:kinsoku/>
                    <w:wordWrap/>
                    <w:overflowPunct/>
                    <w:topLinePunct w:val="0"/>
                    <w:autoSpaceDE/>
                    <w:autoSpaceDN/>
                    <w:bidi w:val="0"/>
                    <w:adjustRightInd w:val="0"/>
                    <w:snapToGrid w:val="0"/>
                    <w:ind w:firstLine="0"/>
                    <w:jc w:val="center"/>
                    <w:textAlignment w:val="center"/>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w:t>
                  </w:r>
                </w:p>
              </w:tc>
            </w:tr>
            <w:tr w14:paraId="627DC9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3" w:type="pct"/>
                  <w:tcBorders>
                    <w:tl2br w:val="nil"/>
                    <w:tr2bl w:val="nil"/>
                  </w:tcBorders>
                  <w:shd w:val="clear" w:color="auto" w:fill="auto"/>
                  <w:vAlign w:val="center"/>
                </w:tcPr>
                <w:p w14:paraId="280205D4">
                  <w:pPr>
                    <w:keepNext w:val="0"/>
                    <w:keepLines w:val="0"/>
                    <w:pageBreakBefore w:val="0"/>
                    <w:widowControl/>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3</w:t>
                  </w:r>
                </w:p>
              </w:tc>
              <w:tc>
                <w:tcPr>
                  <w:tcW w:w="457" w:type="pct"/>
                  <w:vMerge w:val="continue"/>
                  <w:tcBorders>
                    <w:tl2br w:val="nil"/>
                    <w:tr2bl w:val="nil"/>
                  </w:tcBorders>
                  <w:vAlign w:val="center"/>
                </w:tcPr>
                <w:p w14:paraId="0FB93F91">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p>
              </w:tc>
              <w:tc>
                <w:tcPr>
                  <w:tcW w:w="583" w:type="pct"/>
                  <w:tcBorders>
                    <w:tl2br w:val="nil"/>
                    <w:tr2bl w:val="nil"/>
                  </w:tcBorders>
                  <w:vAlign w:val="center"/>
                </w:tcPr>
                <w:p w14:paraId="2A18FAED">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石子、沙子堆放区扬尘</w:t>
                  </w:r>
                </w:p>
              </w:tc>
              <w:tc>
                <w:tcPr>
                  <w:tcW w:w="522" w:type="pct"/>
                  <w:tcBorders>
                    <w:tl2br w:val="nil"/>
                    <w:tr2bl w:val="nil"/>
                  </w:tcBorders>
                  <w:vAlign w:val="center"/>
                </w:tcPr>
                <w:p w14:paraId="21CBC07F">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颗粒物</w:t>
                  </w:r>
                </w:p>
              </w:tc>
              <w:tc>
                <w:tcPr>
                  <w:tcW w:w="890" w:type="pct"/>
                  <w:tcBorders>
                    <w:tl2br w:val="nil"/>
                    <w:tr2bl w:val="nil"/>
                  </w:tcBorders>
                  <w:vAlign w:val="center"/>
                </w:tcPr>
                <w:p w14:paraId="7DE6E54C">
                  <w:pPr>
                    <w:pStyle w:val="20"/>
                    <w:keepNext w:val="0"/>
                    <w:keepLines w:val="0"/>
                    <w:pageBreakBefore w:val="0"/>
                    <w:widowControl/>
                    <w:kinsoku/>
                    <w:wordWrap/>
                    <w:overflowPunct/>
                    <w:topLinePunct w:val="0"/>
                    <w:autoSpaceDE/>
                    <w:autoSpaceDN/>
                    <w:bidi w:val="0"/>
                    <w:adjustRightInd w:val="0"/>
                    <w:snapToGrid w:val="0"/>
                    <w:ind w:firstLine="0"/>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设围挡、顶棚、洒水降尘</w:t>
                  </w:r>
                </w:p>
              </w:tc>
              <w:tc>
                <w:tcPr>
                  <w:tcW w:w="1190" w:type="pct"/>
                  <w:vMerge w:val="continue"/>
                  <w:tcBorders>
                    <w:tl2br w:val="nil"/>
                    <w:tr2bl w:val="nil"/>
                  </w:tcBorders>
                  <w:vAlign w:val="center"/>
                </w:tcPr>
                <w:p w14:paraId="1A15CF61">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p>
              </w:tc>
              <w:tc>
                <w:tcPr>
                  <w:tcW w:w="587" w:type="pct"/>
                  <w:vMerge w:val="continue"/>
                  <w:tcBorders>
                    <w:tl2br w:val="nil"/>
                    <w:tr2bl w:val="nil"/>
                  </w:tcBorders>
                  <w:vAlign w:val="center"/>
                </w:tcPr>
                <w:p w14:paraId="634E8212">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p>
              </w:tc>
              <w:tc>
                <w:tcPr>
                  <w:tcW w:w="979" w:type="dxa"/>
                  <w:tcBorders>
                    <w:tl2br w:val="nil"/>
                    <w:tr2bl w:val="nil"/>
                  </w:tcBorders>
                  <w:vAlign w:val="center"/>
                </w:tcPr>
                <w:p w14:paraId="2714393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0.799</w:t>
                  </w:r>
                </w:p>
              </w:tc>
            </w:tr>
            <w:tr w14:paraId="7D971A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3" w:type="pct"/>
                  <w:tcBorders>
                    <w:tl2br w:val="nil"/>
                    <w:tr2bl w:val="nil"/>
                  </w:tcBorders>
                  <w:shd w:val="clear" w:color="auto" w:fill="auto"/>
                  <w:vAlign w:val="center"/>
                </w:tcPr>
                <w:p w14:paraId="27931FF7">
                  <w:pPr>
                    <w:keepNext w:val="0"/>
                    <w:keepLines w:val="0"/>
                    <w:pageBreakBefore w:val="0"/>
                    <w:widowControl/>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4</w:t>
                  </w:r>
                </w:p>
              </w:tc>
              <w:tc>
                <w:tcPr>
                  <w:tcW w:w="457" w:type="pct"/>
                  <w:vMerge w:val="continue"/>
                  <w:tcBorders>
                    <w:tl2br w:val="nil"/>
                    <w:tr2bl w:val="nil"/>
                  </w:tcBorders>
                  <w:vAlign w:val="center"/>
                </w:tcPr>
                <w:p w14:paraId="33B9DA6D">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p>
              </w:tc>
              <w:tc>
                <w:tcPr>
                  <w:tcW w:w="583" w:type="pct"/>
                  <w:tcBorders>
                    <w:tl2br w:val="nil"/>
                    <w:tr2bl w:val="nil"/>
                  </w:tcBorders>
                  <w:vAlign w:val="center"/>
                </w:tcPr>
                <w:p w14:paraId="461FE200">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筒仓粉尘</w:t>
                  </w:r>
                </w:p>
              </w:tc>
              <w:tc>
                <w:tcPr>
                  <w:tcW w:w="522" w:type="pct"/>
                  <w:tcBorders>
                    <w:tl2br w:val="nil"/>
                    <w:tr2bl w:val="nil"/>
                  </w:tcBorders>
                  <w:vAlign w:val="center"/>
                </w:tcPr>
                <w:p w14:paraId="4E6BFF5E">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颗粒物</w:t>
                  </w:r>
                </w:p>
              </w:tc>
              <w:tc>
                <w:tcPr>
                  <w:tcW w:w="890" w:type="pct"/>
                  <w:tcBorders>
                    <w:tl2br w:val="nil"/>
                    <w:tr2bl w:val="nil"/>
                  </w:tcBorders>
                  <w:vAlign w:val="center"/>
                </w:tcPr>
                <w:p w14:paraId="4C2F59DA">
                  <w:pPr>
                    <w:pStyle w:val="20"/>
                    <w:keepNext w:val="0"/>
                    <w:keepLines w:val="0"/>
                    <w:pageBreakBefore w:val="0"/>
                    <w:widowControl/>
                    <w:kinsoku/>
                    <w:wordWrap/>
                    <w:overflowPunct/>
                    <w:topLinePunct w:val="0"/>
                    <w:autoSpaceDE/>
                    <w:autoSpaceDN/>
                    <w:bidi w:val="0"/>
                    <w:adjustRightInd w:val="0"/>
                    <w:snapToGrid w:val="0"/>
                    <w:ind w:firstLine="0"/>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滤芯收尘设施</w:t>
                  </w:r>
                </w:p>
              </w:tc>
              <w:tc>
                <w:tcPr>
                  <w:tcW w:w="1190" w:type="pct"/>
                  <w:vMerge w:val="continue"/>
                  <w:tcBorders>
                    <w:tl2br w:val="nil"/>
                    <w:tr2bl w:val="nil"/>
                  </w:tcBorders>
                  <w:vAlign w:val="center"/>
                </w:tcPr>
                <w:p w14:paraId="416C2AFC">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p>
              </w:tc>
              <w:tc>
                <w:tcPr>
                  <w:tcW w:w="587" w:type="pct"/>
                  <w:vMerge w:val="continue"/>
                  <w:tcBorders>
                    <w:tl2br w:val="nil"/>
                    <w:tr2bl w:val="nil"/>
                  </w:tcBorders>
                  <w:vAlign w:val="center"/>
                </w:tcPr>
                <w:p w14:paraId="32132F85">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p>
              </w:tc>
              <w:tc>
                <w:tcPr>
                  <w:tcW w:w="979" w:type="dxa"/>
                  <w:tcBorders>
                    <w:tl2br w:val="nil"/>
                    <w:tr2bl w:val="nil"/>
                  </w:tcBorders>
                  <w:vAlign w:val="center"/>
                </w:tcPr>
                <w:p w14:paraId="0A15F88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0.078</w:t>
                  </w:r>
                </w:p>
              </w:tc>
            </w:tr>
            <w:tr w14:paraId="7FE24D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3" w:type="pct"/>
                  <w:tcBorders>
                    <w:tl2br w:val="nil"/>
                    <w:tr2bl w:val="nil"/>
                  </w:tcBorders>
                  <w:shd w:val="clear" w:color="auto" w:fill="auto"/>
                  <w:vAlign w:val="center"/>
                </w:tcPr>
                <w:p w14:paraId="6E5AD076">
                  <w:pPr>
                    <w:keepNext w:val="0"/>
                    <w:keepLines w:val="0"/>
                    <w:pageBreakBefore w:val="0"/>
                    <w:widowControl/>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5</w:t>
                  </w:r>
                </w:p>
              </w:tc>
              <w:tc>
                <w:tcPr>
                  <w:tcW w:w="457" w:type="pct"/>
                  <w:vMerge w:val="continue"/>
                  <w:tcBorders>
                    <w:tl2br w:val="nil"/>
                    <w:tr2bl w:val="nil"/>
                  </w:tcBorders>
                  <w:vAlign w:val="center"/>
                </w:tcPr>
                <w:p w14:paraId="77187989">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p>
              </w:tc>
              <w:tc>
                <w:tcPr>
                  <w:tcW w:w="583" w:type="pct"/>
                  <w:tcBorders>
                    <w:tl2br w:val="nil"/>
                    <w:tr2bl w:val="nil"/>
                  </w:tcBorders>
                  <w:vAlign w:val="center"/>
                </w:tcPr>
                <w:p w14:paraId="49A76655">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搅拌粉尘</w:t>
                  </w:r>
                </w:p>
              </w:tc>
              <w:tc>
                <w:tcPr>
                  <w:tcW w:w="522" w:type="pct"/>
                  <w:tcBorders>
                    <w:tl2br w:val="nil"/>
                    <w:tr2bl w:val="nil"/>
                  </w:tcBorders>
                  <w:vAlign w:val="center"/>
                </w:tcPr>
                <w:p w14:paraId="7EFEE6D5">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颗粒物</w:t>
                  </w:r>
                </w:p>
              </w:tc>
              <w:tc>
                <w:tcPr>
                  <w:tcW w:w="890" w:type="pct"/>
                  <w:tcBorders>
                    <w:tl2br w:val="nil"/>
                    <w:tr2bl w:val="nil"/>
                  </w:tcBorders>
                  <w:vAlign w:val="center"/>
                </w:tcPr>
                <w:p w14:paraId="15D5C708">
                  <w:pPr>
                    <w:pStyle w:val="20"/>
                    <w:keepNext w:val="0"/>
                    <w:keepLines w:val="0"/>
                    <w:pageBreakBefore w:val="0"/>
                    <w:widowControl/>
                    <w:kinsoku/>
                    <w:wordWrap/>
                    <w:overflowPunct/>
                    <w:topLinePunct w:val="0"/>
                    <w:autoSpaceDE/>
                    <w:autoSpaceDN/>
                    <w:bidi w:val="0"/>
                    <w:adjustRightInd w:val="0"/>
                    <w:snapToGrid w:val="0"/>
                    <w:ind w:firstLine="0"/>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布袋除尘器</w:t>
                  </w:r>
                </w:p>
              </w:tc>
              <w:tc>
                <w:tcPr>
                  <w:tcW w:w="1190" w:type="pct"/>
                  <w:vMerge w:val="continue"/>
                  <w:tcBorders>
                    <w:tl2br w:val="nil"/>
                    <w:tr2bl w:val="nil"/>
                  </w:tcBorders>
                  <w:vAlign w:val="center"/>
                </w:tcPr>
                <w:p w14:paraId="7BCE6333">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eastAsia="宋体" w:cs="Times New Roman"/>
                      <w:color w:val="000000" w:themeColor="text1"/>
                      <w:sz w:val="21"/>
                      <w:szCs w:val="21"/>
                      <w:u w:val="single"/>
                      <w:lang w:eastAsia="zh-CN"/>
                      <w14:textFill>
                        <w14:solidFill>
                          <w14:schemeClr w14:val="tx1"/>
                        </w14:solidFill>
                      </w14:textFill>
                    </w:rPr>
                  </w:pPr>
                </w:p>
              </w:tc>
              <w:tc>
                <w:tcPr>
                  <w:tcW w:w="587" w:type="pct"/>
                  <w:vMerge w:val="continue"/>
                  <w:tcBorders>
                    <w:tl2br w:val="nil"/>
                    <w:tr2bl w:val="nil"/>
                  </w:tcBorders>
                  <w:vAlign w:val="center"/>
                </w:tcPr>
                <w:p w14:paraId="04536085">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p>
              </w:tc>
              <w:tc>
                <w:tcPr>
                  <w:tcW w:w="979" w:type="dxa"/>
                  <w:tcBorders>
                    <w:tl2br w:val="nil"/>
                    <w:tr2bl w:val="nil"/>
                  </w:tcBorders>
                  <w:vAlign w:val="center"/>
                </w:tcPr>
                <w:p w14:paraId="1A27998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0.043</w:t>
                  </w:r>
                </w:p>
              </w:tc>
            </w:tr>
            <w:tr w14:paraId="336AD6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3" w:type="pct"/>
                  <w:tcBorders>
                    <w:tl2br w:val="nil"/>
                    <w:tr2bl w:val="nil"/>
                  </w:tcBorders>
                  <w:shd w:val="clear" w:color="auto" w:fill="auto"/>
                  <w:vAlign w:val="center"/>
                </w:tcPr>
                <w:p w14:paraId="13AD27FC">
                  <w:pPr>
                    <w:keepNext w:val="0"/>
                    <w:keepLines w:val="0"/>
                    <w:pageBreakBefore w:val="0"/>
                    <w:widowControl/>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6</w:t>
                  </w:r>
                </w:p>
              </w:tc>
              <w:tc>
                <w:tcPr>
                  <w:tcW w:w="457" w:type="pct"/>
                  <w:vMerge w:val="continue"/>
                  <w:tcBorders>
                    <w:tl2br w:val="nil"/>
                    <w:tr2bl w:val="nil"/>
                  </w:tcBorders>
                  <w:vAlign w:val="center"/>
                </w:tcPr>
                <w:p w14:paraId="760F38D8">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p>
              </w:tc>
              <w:tc>
                <w:tcPr>
                  <w:tcW w:w="583" w:type="pct"/>
                  <w:tcBorders>
                    <w:tl2br w:val="nil"/>
                    <w:tr2bl w:val="nil"/>
                  </w:tcBorders>
                  <w:vAlign w:val="center"/>
                </w:tcPr>
                <w:p w14:paraId="5C64DAF1">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焊接烟尘</w:t>
                  </w:r>
                </w:p>
              </w:tc>
              <w:tc>
                <w:tcPr>
                  <w:tcW w:w="522" w:type="pct"/>
                  <w:tcBorders>
                    <w:tl2br w:val="nil"/>
                    <w:tr2bl w:val="nil"/>
                  </w:tcBorders>
                  <w:vAlign w:val="center"/>
                </w:tcPr>
                <w:p w14:paraId="733689FC">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烟尘</w:t>
                  </w:r>
                </w:p>
              </w:tc>
              <w:tc>
                <w:tcPr>
                  <w:tcW w:w="890" w:type="pct"/>
                  <w:tcBorders>
                    <w:tl2br w:val="nil"/>
                    <w:tr2bl w:val="nil"/>
                  </w:tcBorders>
                  <w:vAlign w:val="center"/>
                </w:tcPr>
                <w:p w14:paraId="67F98BCB">
                  <w:pPr>
                    <w:pStyle w:val="20"/>
                    <w:keepNext w:val="0"/>
                    <w:keepLines w:val="0"/>
                    <w:pageBreakBefore w:val="0"/>
                    <w:widowControl/>
                    <w:kinsoku/>
                    <w:wordWrap/>
                    <w:overflowPunct/>
                    <w:topLinePunct w:val="0"/>
                    <w:autoSpaceDE/>
                    <w:autoSpaceDN/>
                    <w:bidi w:val="0"/>
                    <w:adjustRightInd w:val="0"/>
                    <w:snapToGrid w:val="0"/>
                    <w:ind w:firstLine="0"/>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焊接烟尘净化器</w:t>
                  </w:r>
                </w:p>
              </w:tc>
              <w:tc>
                <w:tcPr>
                  <w:tcW w:w="1190" w:type="pct"/>
                  <w:vMerge w:val="restart"/>
                  <w:tcBorders>
                    <w:tl2br w:val="nil"/>
                    <w:tr2bl w:val="nil"/>
                  </w:tcBorders>
                  <w:vAlign w:val="center"/>
                </w:tcPr>
                <w:p w14:paraId="16802C8E">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lang w:val="en-US"/>
                      <w14:textFill>
                        <w14:solidFill>
                          <w14:schemeClr w14:val="tx1"/>
                        </w14:solidFill>
                      </w14:textFill>
                    </w:rPr>
                  </w:pPr>
                  <w:r>
                    <w:rPr>
                      <w:rFonts w:hint="default" w:ascii="Times New Roman" w:hAnsi="Times New Roman" w:cs="Times New Roman"/>
                      <w:color w:val="000000" w:themeColor="text1"/>
                      <w:sz w:val="21"/>
                      <w:szCs w:val="21"/>
                      <w:u w:val="single"/>
                      <w:lang w:eastAsia="zh-CN"/>
                      <w14:textFill>
                        <w14:solidFill>
                          <w14:schemeClr w14:val="tx1"/>
                        </w14:solidFill>
                      </w14:textFill>
                    </w:rPr>
                    <w:t>《大气污染物综合排放标准》（GB 16297-1996）</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表2</w:t>
                  </w:r>
                  <w:r>
                    <w:rPr>
                      <w:rFonts w:hint="default" w:ascii="Times New Roman" w:hAnsi="Times New Roman" w:cs="Times New Roman"/>
                      <w:color w:val="000000" w:themeColor="text1"/>
                      <w:sz w:val="21"/>
                      <w:szCs w:val="21"/>
                      <w:u w:val="single"/>
                      <w14:textFill>
                        <w14:solidFill>
                          <w14:schemeClr w14:val="tx1"/>
                        </w14:solidFill>
                      </w14:textFill>
                    </w:rPr>
                    <w:t>浓度限值</w:t>
                  </w:r>
                </w:p>
              </w:tc>
              <w:tc>
                <w:tcPr>
                  <w:tcW w:w="587" w:type="pct"/>
                  <w:vMerge w:val="restart"/>
                  <w:tcBorders>
                    <w:tl2br w:val="nil"/>
                    <w:tr2bl w:val="nil"/>
                  </w:tcBorders>
                  <w:vAlign w:val="center"/>
                </w:tcPr>
                <w:p w14:paraId="5B723ECC">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1.0</w:t>
                  </w:r>
                </w:p>
              </w:tc>
              <w:tc>
                <w:tcPr>
                  <w:tcW w:w="979" w:type="dxa"/>
                  <w:tcBorders>
                    <w:tl2br w:val="nil"/>
                    <w:tr2bl w:val="nil"/>
                  </w:tcBorders>
                  <w:vAlign w:val="center"/>
                </w:tcPr>
                <w:p w14:paraId="5E2052E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u w:val="single"/>
                      <w:lang w:val="en-US" w:eastAsia="zh-CN"/>
                      <w14:textFill>
                        <w14:solidFill>
                          <w14:schemeClr w14:val="tx1"/>
                        </w14:solidFill>
                      </w14:textFill>
                    </w:rPr>
                    <w:t>0.00064</w:t>
                  </w:r>
                </w:p>
              </w:tc>
            </w:tr>
            <w:tr w14:paraId="653F83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3" w:type="pct"/>
                  <w:tcBorders>
                    <w:tl2br w:val="nil"/>
                    <w:tr2bl w:val="nil"/>
                  </w:tcBorders>
                  <w:vAlign w:val="center"/>
                </w:tcPr>
                <w:p w14:paraId="7DADFA3E">
                  <w:pPr>
                    <w:keepNext w:val="0"/>
                    <w:keepLines w:val="0"/>
                    <w:pageBreakBefore w:val="0"/>
                    <w:widowControl/>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u w:val="single"/>
                      <w:lang w:val="en-US" w:eastAsia="zh-CN" w:bidi="ar-SA"/>
                      <w14:textFill>
                        <w14:solidFill>
                          <w14:schemeClr w14:val="tx1"/>
                        </w14:solidFill>
                      </w14:textFill>
                    </w:rPr>
                    <w:t>7</w:t>
                  </w:r>
                </w:p>
              </w:tc>
              <w:tc>
                <w:tcPr>
                  <w:tcW w:w="457" w:type="pct"/>
                  <w:vMerge w:val="continue"/>
                  <w:tcBorders>
                    <w:tl2br w:val="nil"/>
                    <w:tr2bl w:val="nil"/>
                  </w:tcBorders>
                  <w:vAlign w:val="center"/>
                </w:tcPr>
                <w:p w14:paraId="3FB18467">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p>
              </w:tc>
              <w:tc>
                <w:tcPr>
                  <w:tcW w:w="583" w:type="pct"/>
                  <w:tcBorders>
                    <w:tl2br w:val="nil"/>
                    <w:tr2bl w:val="nil"/>
                  </w:tcBorders>
                  <w:vAlign w:val="center"/>
                </w:tcPr>
                <w:p w14:paraId="7A366302">
                  <w:pPr>
                    <w:keepNext w:val="0"/>
                    <w:keepLines w:val="0"/>
                    <w:pageBreakBefore w:val="0"/>
                    <w:widowControl/>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汽车运输扬尘</w:t>
                  </w:r>
                </w:p>
              </w:tc>
              <w:tc>
                <w:tcPr>
                  <w:tcW w:w="522" w:type="pct"/>
                  <w:tcBorders>
                    <w:tl2br w:val="nil"/>
                    <w:tr2bl w:val="nil"/>
                  </w:tcBorders>
                  <w:vAlign w:val="center"/>
                </w:tcPr>
                <w:p w14:paraId="66ACDFD7">
                  <w:pPr>
                    <w:keepNext w:val="0"/>
                    <w:keepLines w:val="0"/>
                    <w:pageBreakBefore w:val="0"/>
                    <w:widowControl/>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颗粒物</w:t>
                  </w:r>
                </w:p>
              </w:tc>
              <w:tc>
                <w:tcPr>
                  <w:tcW w:w="890" w:type="pct"/>
                  <w:tcBorders>
                    <w:tl2br w:val="nil"/>
                    <w:tr2bl w:val="nil"/>
                  </w:tcBorders>
                  <w:vAlign w:val="center"/>
                </w:tcPr>
                <w:p w14:paraId="5CC5BF08">
                  <w:pPr>
                    <w:pStyle w:val="20"/>
                    <w:keepNext w:val="0"/>
                    <w:keepLines w:val="0"/>
                    <w:pageBreakBefore w:val="0"/>
                    <w:widowControl/>
                    <w:kinsoku/>
                    <w:wordWrap/>
                    <w:overflowPunct/>
                    <w:topLinePunct w:val="0"/>
                    <w:autoSpaceDE/>
                    <w:autoSpaceDN/>
                    <w:bidi w:val="0"/>
                    <w:adjustRightInd w:val="0"/>
                    <w:snapToGrid w:val="0"/>
                    <w:ind w:firstLine="0" w:firstLineChars="0"/>
                    <w:rPr>
                      <w:rFonts w:hint="default" w:ascii="Times New Roman" w:hAnsi="Times New Roman" w:eastAsia="宋体" w:cs="Times New Roman"/>
                      <w:color w:val="000000" w:themeColor="text1"/>
                      <w:kern w:val="0"/>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洒水降尘</w:t>
                  </w:r>
                </w:p>
              </w:tc>
              <w:tc>
                <w:tcPr>
                  <w:tcW w:w="1190" w:type="pct"/>
                  <w:vMerge w:val="continue"/>
                  <w:tcBorders>
                    <w:tl2br w:val="nil"/>
                    <w:tr2bl w:val="nil"/>
                  </w:tcBorders>
                  <w:vAlign w:val="center"/>
                </w:tcPr>
                <w:p w14:paraId="2C7399E0">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p>
              </w:tc>
              <w:tc>
                <w:tcPr>
                  <w:tcW w:w="587" w:type="pct"/>
                  <w:vMerge w:val="continue"/>
                  <w:tcBorders>
                    <w:tl2br w:val="nil"/>
                    <w:tr2bl w:val="nil"/>
                  </w:tcBorders>
                  <w:vAlign w:val="center"/>
                </w:tcPr>
                <w:p w14:paraId="0203AC1B">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p>
              </w:tc>
              <w:tc>
                <w:tcPr>
                  <w:tcW w:w="534" w:type="pct"/>
                  <w:tcBorders>
                    <w:tl2br w:val="nil"/>
                    <w:tr2bl w:val="nil"/>
                  </w:tcBorders>
                  <w:vAlign w:val="center"/>
                </w:tcPr>
                <w:p w14:paraId="53CFB367">
                  <w:pPr>
                    <w:keepNext w:val="0"/>
                    <w:keepLines w:val="0"/>
                    <w:pageBreakBefore w:val="0"/>
                    <w:widowControl/>
                    <w:kinsoku/>
                    <w:wordWrap/>
                    <w:overflowPunct/>
                    <w:topLinePunct w:val="0"/>
                    <w:autoSpaceDE/>
                    <w:autoSpaceDN/>
                    <w:bidi w:val="0"/>
                    <w:adjustRightInd w:val="0"/>
                    <w:snapToGrid w:val="0"/>
                    <w:ind w:firstLine="0"/>
                    <w:jc w:val="center"/>
                    <w:textAlignment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w:t>
                  </w:r>
                </w:p>
              </w:tc>
            </w:tr>
            <w:tr w14:paraId="183610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8"/>
                  <w:tcBorders>
                    <w:tl2br w:val="nil"/>
                    <w:tr2bl w:val="nil"/>
                  </w:tcBorders>
                  <w:vAlign w:val="center"/>
                </w:tcPr>
                <w:p w14:paraId="03E39185">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排放总计</w:t>
                  </w:r>
                </w:p>
              </w:tc>
            </w:tr>
            <w:tr w14:paraId="65F59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96" w:type="pct"/>
                  <w:gridSpan w:val="4"/>
                  <w:vMerge w:val="restart"/>
                  <w:tcBorders>
                    <w:tl2br w:val="nil"/>
                    <w:tr2bl w:val="nil"/>
                  </w:tcBorders>
                  <w:vAlign w:val="center"/>
                </w:tcPr>
                <w:p w14:paraId="2E79C353">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eastAsia="宋体" w:cs="Times New Roman"/>
                      <w:color w:val="000000" w:themeColor="text1"/>
                      <w:sz w:val="21"/>
                      <w:szCs w:val="21"/>
                      <w:u w:val="single"/>
                      <w:lang w:eastAsia="zh-CN"/>
                      <w14:textFill>
                        <w14:solidFill>
                          <w14:schemeClr w14:val="tx1"/>
                        </w14:solidFill>
                      </w14:textFill>
                    </w:rPr>
                  </w:pPr>
                  <w:r>
                    <w:rPr>
                      <w:rFonts w:hint="default" w:ascii="Times New Roman" w:hAnsi="Times New Roman" w:cs="Times New Roman"/>
                      <w:color w:val="000000" w:themeColor="text1"/>
                      <w:sz w:val="21"/>
                      <w:szCs w:val="21"/>
                      <w:u w:val="single"/>
                      <w:lang w:eastAsia="zh-CN"/>
                      <w14:textFill>
                        <w14:solidFill>
                          <w14:schemeClr w14:val="tx1"/>
                        </w14:solidFill>
                      </w14:textFill>
                    </w:rPr>
                    <w:t>有组织</w:t>
                  </w:r>
                </w:p>
              </w:tc>
              <w:tc>
                <w:tcPr>
                  <w:tcW w:w="2080" w:type="pct"/>
                  <w:gridSpan w:val="2"/>
                  <w:tcBorders>
                    <w:tl2br w:val="nil"/>
                    <w:tr2bl w:val="nil"/>
                  </w:tcBorders>
                  <w:shd w:val="clear" w:color="auto" w:fill="auto"/>
                  <w:vAlign w:val="center"/>
                </w:tcPr>
                <w:p w14:paraId="26CCFF02">
                  <w:pPr>
                    <w:keepNext w:val="0"/>
                    <w:keepLines w:val="0"/>
                    <w:pageBreakBefore w:val="0"/>
                    <w:widowControl/>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颗粒物</w:t>
                  </w:r>
                </w:p>
              </w:tc>
              <w:tc>
                <w:tcPr>
                  <w:tcW w:w="1122" w:type="pct"/>
                  <w:gridSpan w:val="2"/>
                  <w:tcBorders>
                    <w:tl2br w:val="nil"/>
                    <w:tr2bl w:val="nil"/>
                  </w:tcBorders>
                  <w:shd w:val="clear" w:color="auto" w:fill="auto"/>
                  <w:vAlign w:val="center"/>
                </w:tcPr>
                <w:p w14:paraId="6408AA0D">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0.0001</w:t>
                  </w:r>
                </w:p>
              </w:tc>
            </w:tr>
            <w:tr w14:paraId="70DF40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96" w:type="pct"/>
                  <w:gridSpan w:val="4"/>
                  <w:vMerge w:val="continue"/>
                  <w:tcBorders>
                    <w:tl2br w:val="nil"/>
                    <w:tr2bl w:val="nil"/>
                  </w:tcBorders>
                  <w:vAlign w:val="center"/>
                </w:tcPr>
                <w:p w14:paraId="511F83BE">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p>
              </w:tc>
              <w:tc>
                <w:tcPr>
                  <w:tcW w:w="2080" w:type="pct"/>
                  <w:gridSpan w:val="2"/>
                  <w:tcBorders>
                    <w:tl2br w:val="nil"/>
                    <w:tr2bl w:val="nil"/>
                  </w:tcBorders>
                  <w:shd w:val="clear" w:color="auto" w:fill="auto"/>
                  <w:vAlign w:val="center"/>
                </w:tcPr>
                <w:p w14:paraId="43E6458C">
                  <w:pPr>
                    <w:keepNext w:val="0"/>
                    <w:keepLines w:val="0"/>
                    <w:pageBreakBefore w:val="0"/>
                    <w:widowControl/>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SO</w:t>
                  </w:r>
                  <w:r>
                    <w:rPr>
                      <w:rFonts w:hint="default" w:ascii="Times New Roman" w:hAnsi="Times New Roman" w:cs="Times New Roman"/>
                      <w:color w:val="000000" w:themeColor="text1"/>
                      <w:sz w:val="21"/>
                      <w:szCs w:val="21"/>
                      <w:u w:val="single"/>
                      <w:vertAlign w:val="subscript"/>
                      <w:lang w:val="en-US" w:eastAsia="zh-CN"/>
                      <w14:textFill>
                        <w14:solidFill>
                          <w14:schemeClr w14:val="tx1"/>
                        </w14:solidFill>
                      </w14:textFill>
                    </w:rPr>
                    <w:t>2</w:t>
                  </w:r>
                </w:p>
              </w:tc>
              <w:tc>
                <w:tcPr>
                  <w:tcW w:w="1122" w:type="pct"/>
                  <w:gridSpan w:val="2"/>
                  <w:tcBorders>
                    <w:tl2br w:val="nil"/>
                    <w:tr2bl w:val="nil"/>
                  </w:tcBorders>
                  <w:shd w:val="clear" w:color="auto" w:fill="auto"/>
                  <w:vAlign w:val="center"/>
                </w:tcPr>
                <w:p w14:paraId="2B956488">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0.016</w:t>
                  </w:r>
                </w:p>
              </w:tc>
            </w:tr>
            <w:tr w14:paraId="4CAA2C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96" w:type="pct"/>
                  <w:gridSpan w:val="4"/>
                  <w:vMerge w:val="continue"/>
                  <w:tcBorders>
                    <w:tl2br w:val="nil"/>
                    <w:tr2bl w:val="nil"/>
                  </w:tcBorders>
                  <w:vAlign w:val="center"/>
                </w:tcPr>
                <w:p w14:paraId="4E036C8A">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cs="Times New Roman"/>
                      <w:color w:val="000000" w:themeColor="text1"/>
                      <w:sz w:val="21"/>
                      <w:szCs w:val="21"/>
                      <w:u w:val="single"/>
                      <w14:textFill>
                        <w14:solidFill>
                          <w14:schemeClr w14:val="tx1"/>
                        </w14:solidFill>
                      </w14:textFill>
                    </w:rPr>
                  </w:pPr>
                </w:p>
              </w:tc>
              <w:tc>
                <w:tcPr>
                  <w:tcW w:w="2080" w:type="pct"/>
                  <w:gridSpan w:val="2"/>
                  <w:tcBorders>
                    <w:tl2br w:val="nil"/>
                    <w:tr2bl w:val="nil"/>
                  </w:tcBorders>
                  <w:shd w:val="clear" w:color="auto" w:fill="auto"/>
                  <w:vAlign w:val="center"/>
                </w:tcPr>
                <w:p w14:paraId="04C292FE">
                  <w:pPr>
                    <w:keepNext w:val="0"/>
                    <w:keepLines w:val="0"/>
                    <w:pageBreakBefore w:val="0"/>
                    <w:widowControl/>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lang w:eastAsia="zh-CN"/>
                      <w14:textFill>
                        <w14:solidFill>
                          <w14:schemeClr w14:val="tx1"/>
                        </w14:solidFill>
                      </w14:textFill>
                    </w:rPr>
                    <w:t>氮氧化物</w:t>
                  </w:r>
                </w:p>
              </w:tc>
              <w:tc>
                <w:tcPr>
                  <w:tcW w:w="1122" w:type="pct"/>
                  <w:gridSpan w:val="2"/>
                  <w:tcBorders>
                    <w:tl2br w:val="nil"/>
                    <w:tr2bl w:val="nil"/>
                  </w:tcBorders>
                  <w:shd w:val="clear" w:color="auto" w:fill="auto"/>
                  <w:vAlign w:val="center"/>
                </w:tcPr>
                <w:p w14:paraId="497DFEC9">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0.0964</w:t>
                  </w:r>
                </w:p>
              </w:tc>
            </w:tr>
            <w:tr w14:paraId="024A81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96" w:type="pct"/>
                  <w:gridSpan w:val="4"/>
                  <w:tcBorders>
                    <w:tl2br w:val="nil"/>
                    <w:tr2bl w:val="nil"/>
                  </w:tcBorders>
                  <w:vAlign w:val="center"/>
                </w:tcPr>
                <w:p w14:paraId="7D5A89B3">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eastAsia="宋体" w:cs="Times New Roman"/>
                      <w:color w:val="000000" w:themeColor="text1"/>
                      <w:sz w:val="21"/>
                      <w:szCs w:val="21"/>
                      <w:u w:val="single"/>
                      <w:lang w:eastAsia="zh-CN"/>
                      <w14:textFill>
                        <w14:solidFill>
                          <w14:schemeClr w14:val="tx1"/>
                        </w14:solidFill>
                      </w14:textFill>
                    </w:rPr>
                  </w:pPr>
                  <w:r>
                    <w:rPr>
                      <w:rFonts w:hint="default" w:ascii="Times New Roman" w:hAnsi="Times New Roman" w:cs="Times New Roman"/>
                      <w:color w:val="000000" w:themeColor="text1"/>
                      <w:sz w:val="21"/>
                      <w:szCs w:val="21"/>
                      <w:u w:val="single"/>
                      <w:lang w:eastAsia="zh-CN"/>
                      <w14:textFill>
                        <w14:solidFill>
                          <w14:schemeClr w14:val="tx1"/>
                        </w14:solidFill>
                      </w14:textFill>
                    </w:rPr>
                    <w:t>无组织</w:t>
                  </w:r>
                </w:p>
              </w:tc>
              <w:tc>
                <w:tcPr>
                  <w:tcW w:w="2080" w:type="pct"/>
                  <w:gridSpan w:val="2"/>
                  <w:tcBorders>
                    <w:tl2br w:val="nil"/>
                    <w:tr2bl w:val="nil"/>
                  </w:tcBorders>
                  <w:vAlign w:val="center"/>
                </w:tcPr>
                <w:p w14:paraId="113163F4">
                  <w:pPr>
                    <w:keepNext w:val="0"/>
                    <w:keepLines w:val="0"/>
                    <w:pageBreakBefore w:val="0"/>
                    <w:widowControl/>
                    <w:kinsoku/>
                    <w:wordWrap/>
                    <w:overflowPunct/>
                    <w:topLinePunct w:val="0"/>
                    <w:autoSpaceDE/>
                    <w:autoSpaceDN/>
                    <w:bidi w:val="0"/>
                    <w:adjustRightInd w:val="0"/>
                    <w:snapToGrid w:val="0"/>
                    <w:ind w:firstLine="0"/>
                    <w:jc w:val="center"/>
                    <w:rPr>
                      <w:rFonts w:hint="default" w:ascii="Times New Roman" w:hAnsi="Times New Roman" w:eastAsia="宋体" w:cs="Times New Roman"/>
                      <w:color w:val="000000" w:themeColor="text1"/>
                      <w:sz w:val="21"/>
                      <w:szCs w:val="21"/>
                      <w:u w:val="single"/>
                      <w:lang w:eastAsia="zh-CN"/>
                      <w14:textFill>
                        <w14:solidFill>
                          <w14:schemeClr w14:val="tx1"/>
                        </w14:solidFill>
                      </w14:textFill>
                    </w:rPr>
                  </w:pPr>
                  <w:r>
                    <w:rPr>
                      <w:rFonts w:hint="default" w:ascii="Times New Roman" w:hAnsi="Times New Roman" w:cs="Times New Roman"/>
                      <w:color w:val="000000" w:themeColor="text1"/>
                      <w:sz w:val="21"/>
                      <w:szCs w:val="21"/>
                      <w:u w:val="single"/>
                      <w:lang w:eastAsia="zh-CN"/>
                      <w14:textFill>
                        <w14:solidFill>
                          <w14:schemeClr w14:val="tx1"/>
                        </w14:solidFill>
                      </w14:textFill>
                    </w:rPr>
                    <w:t>颗粒物</w:t>
                  </w:r>
                </w:p>
              </w:tc>
              <w:tc>
                <w:tcPr>
                  <w:tcW w:w="1122" w:type="pct"/>
                  <w:gridSpan w:val="2"/>
                  <w:tcBorders>
                    <w:tl2br w:val="nil"/>
                    <w:tr2bl w:val="nil"/>
                  </w:tcBorders>
                  <w:vAlign w:val="center"/>
                </w:tcPr>
                <w:p w14:paraId="144D8B13">
                  <w:pPr>
                    <w:keepNext w:val="0"/>
                    <w:keepLines w:val="0"/>
                    <w:pageBreakBefore w:val="0"/>
                    <w:widowControl/>
                    <w:kinsoku/>
                    <w:wordWrap/>
                    <w:overflowPunct/>
                    <w:topLinePunct w:val="0"/>
                    <w:autoSpaceDE/>
                    <w:autoSpaceDN/>
                    <w:bidi w:val="0"/>
                    <w:adjustRightInd w:val="0"/>
                    <w:snapToGrid w:val="0"/>
                    <w:ind w:firstLine="0"/>
                    <w:jc w:val="center"/>
                    <w:textAlignment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0.92064</w:t>
                  </w:r>
                </w:p>
              </w:tc>
            </w:tr>
          </w:tbl>
          <w:p w14:paraId="05205B33">
            <w:pPr>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default" w:ascii="Times New Roman" w:hAnsi="Times New Roman" w:eastAsia="宋体" w:cs="Times New Roman"/>
                <w:b/>
                <w:bCs/>
                <w:color w:val="000000" w:themeColor="text1"/>
                <w:kern w:val="0"/>
                <w:sz w:val="24"/>
                <w:szCs w:val="24"/>
                <w:u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u w:val="none"/>
                <w14:textFill>
                  <w14:solidFill>
                    <w14:schemeClr w14:val="tx1"/>
                  </w14:solidFill>
                </w14:textFill>
              </w:rPr>
              <w:t>表4</w:t>
            </w:r>
            <w:r>
              <w:rPr>
                <w:rFonts w:hint="default" w:ascii="Times New Roman" w:hAnsi="Times New Roman" w:eastAsia="宋体" w:cs="Times New Roman"/>
                <w:b/>
                <w:bCs/>
                <w:color w:val="000000" w:themeColor="text1"/>
                <w:kern w:val="0"/>
                <w:sz w:val="24"/>
                <w:szCs w:val="24"/>
                <w:u w:val="none"/>
                <w:lang w:val="en-US" w:eastAsia="zh-CN"/>
                <w14:textFill>
                  <w14:solidFill>
                    <w14:schemeClr w14:val="tx1"/>
                  </w14:solidFill>
                </w14:textFill>
              </w:rPr>
              <w:t>-4</w:t>
            </w:r>
            <w:r>
              <w:rPr>
                <w:rFonts w:hint="default" w:ascii="Times New Roman" w:hAnsi="Times New Roman" w:eastAsia="宋体" w:cs="Times New Roman"/>
                <w:b/>
                <w:bCs/>
                <w:color w:val="000000" w:themeColor="text1"/>
                <w:kern w:val="0"/>
                <w:sz w:val="24"/>
                <w:szCs w:val="24"/>
                <w:u w:val="none"/>
                <w14:textFill>
                  <w14:solidFill>
                    <w14:schemeClr w14:val="tx1"/>
                  </w14:solidFill>
                </w14:textFill>
              </w:rPr>
              <w:t xml:space="preserve">     大气污染物年排放量核算表</w:t>
            </w:r>
          </w:p>
          <w:tbl>
            <w:tblPr>
              <w:tblStyle w:val="3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3257"/>
              <w:gridCol w:w="4395"/>
            </w:tblGrid>
            <w:tr w14:paraId="154BD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tcBorders>
                    <w:tl2br w:val="nil"/>
                    <w:tr2bl w:val="nil"/>
                  </w:tcBorders>
                  <w:vAlign w:val="center"/>
                </w:tcPr>
                <w:p w14:paraId="7DDAE88D">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序号</w:t>
                  </w:r>
                </w:p>
              </w:tc>
              <w:tc>
                <w:tcPr>
                  <w:tcW w:w="1786" w:type="pct"/>
                  <w:tcBorders>
                    <w:tl2br w:val="nil"/>
                    <w:tr2bl w:val="nil"/>
                  </w:tcBorders>
                  <w:vAlign w:val="center"/>
                </w:tcPr>
                <w:p w14:paraId="093003BD">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污染物</w:t>
                  </w:r>
                </w:p>
              </w:tc>
              <w:tc>
                <w:tcPr>
                  <w:tcW w:w="2410" w:type="pct"/>
                  <w:tcBorders>
                    <w:tl2br w:val="nil"/>
                    <w:tr2bl w:val="nil"/>
                  </w:tcBorders>
                  <w:vAlign w:val="center"/>
                </w:tcPr>
                <w:p w14:paraId="402AACD4">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年排放量/(t/a)</w:t>
                  </w:r>
                </w:p>
              </w:tc>
            </w:tr>
            <w:tr w14:paraId="04E257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tcBorders>
                    <w:tl2br w:val="nil"/>
                    <w:tr2bl w:val="nil"/>
                  </w:tcBorders>
                  <w:vAlign w:val="center"/>
                </w:tcPr>
                <w:p w14:paraId="2627DA99">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1</w:t>
                  </w:r>
                </w:p>
              </w:tc>
              <w:tc>
                <w:tcPr>
                  <w:tcW w:w="1786" w:type="pct"/>
                  <w:tcBorders>
                    <w:tl2br w:val="nil"/>
                    <w:tr2bl w:val="nil"/>
                  </w:tcBorders>
                  <w:vAlign w:val="center"/>
                </w:tcPr>
                <w:p w14:paraId="70B431F8">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颗粒物</w:t>
                  </w:r>
                </w:p>
              </w:tc>
              <w:tc>
                <w:tcPr>
                  <w:tcW w:w="2410" w:type="pct"/>
                  <w:tcBorders>
                    <w:tl2br w:val="nil"/>
                    <w:tr2bl w:val="nil"/>
                  </w:tcBorders>
                  <w:vAlign w:val="center"/>
                </w:tcPr>
                <w:p w14:paraId="2753E3B8">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0.92074</w:t>
                  </w:r>
                </w:p>
              </w:tc>
            </w:tr>
            <w:tr w14:paraId="43C67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tcBorders>
                    <w:tl2br w:val="nil"/>
                    <w:tr2bl w:val="nil"/>
                  </w:tcBorders>
                  <w:vAlign w:val="center"/>
                </w:tcPr>
                <w:p w14:paraId="3E8D9BE6">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2</w:t>
                  </w:r>
                </w:p>
              </w:tc>
              <w:tc>
                <w:tcPr>
                  <w:tcW w:w="1786" w:type="pct"/>
                  <w:tcBorders>
                    <w:tl2br w:val="nil"/>
                    <w:tr2bl w:val="nil"/>
                  </w:tcBorders>
                  <w:shd w:val="clear" w:color="auto" w:fill="auto"/>
                  <w:vAlign w:val="center"/>
                </w:tcPr>
                <w:p w14:paraId="47DE7DE4">
                  <w:pPr>
                    <w:keepNext w:val="0"/>
                    <w:keepLines w:val="0"/>
                    <w:pageBreakBefore w:val="0"/>
                    <w:widowControl/>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SO</w:t>
                  </w:r>
                  <w:r>
                    <w:rPr>
                      <w:rFonts w:hint="default" w:ascii="Times New Roman" w:hAnsi="Times New Roman" w:cs="Times New Roman"/>
                      <w:color w:val="000000" w:themeColor="text1"/>
                      <w:sz w:val="21"/>
                      <w:szCs w:val="21"/>
                      <w:u w:val="single"/>
                      <w:vertAlign w:val="subscript"/>
                      <w:lang w:val="en-US" w:eastAsia="zh-CN"/>
                      <w14:textFill>
                        <w14:solidFill>
                          <w14:schemeClr w14:val="tx1"/>
                        </w14:solidFill>
                      </w14:textFill>
                    </w:rPr>
                    <w:t>2</w:t>
                  </w:r>
                </w:p>
              </w:tc>
              <w:tc>
                <w:tcPr>
                  <w:tcW w:w="4345" w:type="dxa"/>
                  <w:tcBorders>
                    <w:tl2br w:val="nil"/>
                    <w:tr2bl w:val="nil"/>
                  </w:tcBorders>
                  <w:vAlign w:val="center"/>
                </w:tcPr>
                <w:p w14:paraId="16DC6F97">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lang w:val="en-US"/>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0.016</w:t>
                  </w:r>
                </w:p>
              </w:tc>
            </w:tr>
            <w:tr w14:paraId="7BC2B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pct"/>
                  <w:tcBorders>
                    <w:tl2br w:val="nil"/>
                    <w:tr2bl w:val="nil"/>
                  </w:tcBorders>
                  <w:vAlign w:val="center"/>
                </w:tcPr>
                <w:p w14:paraId="06D33B39">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3</w:t>
                  </w:r>
                </w:p>
              </w:tc>
              <w:tc>
                <w:tcPr>
                  <w:tcW w:w="1786" w:type="pct"/>
                  <w:tcBorders>
                    <w:tl2br w:val="nil"/>
                    <w:tr2bl w:val="nil"/>
                  </w:tcBorders>
                  <w:shd w:val="clear" w:color="auto" w:fill="auto"/>
                  <w:vAlign w:val="center"/>
                </w:tcPr>
                <w:p w14:paraId="07F67C3D">
                  <w:pPr>
                    <w:keepNext w:val="0"/>
                    <w:keepLines w:val="0"/>
                    <w:pageBreakBefore w:val="0"/>
                    <w:widowControl/>
                    <w:kinsoku/>
                    <w:wordWrap/>
                    <w:overflowPunct/>
                    <w:topLinePunct w:val="0"/>
                    <w:autoSpaceDE/>
                    <w:autoSpaceDN/>
                    <w:bidi w:val="0"/>
                    <w:adjustRightInd w:val="0"/>
                    <w:snapToGrid w:val="0"/>
                    <w:ind w:firstLine="0" w:firstLineChars="0"/>
                    <w:jc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lang w:eastAsia="zh-CN"/>
                      <w14:textFill>
                        <w14:solidFill>
                          <w14:schemeClr w14:val="tx1"/>
                        </w14:solidFill>
                      </w14:textFill>
                    </w:rPr>
                    <w:t>氮氧化物</w:t>
                  </w:r>
                </w:p>
              </w:tc>
              <w:tc>
                <w:tcPr>
                  <w:tcW w:w="4345" w:type="dxa"/>
                  <w:tcBorders>
                    <w:tl2br w:val="nil"/>
                    <w:tr2bl w:val="nil"/>
                  </w:tcBorders>
                  <w:vAlign w:val="center"/>
                </w:tcPr>
                <w:p w14:paraId="58CAA760">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lang w:val="en-US"/>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0.0964</w:t>
                  </w:r>
                </w:p>
              </w:tc>
            </w:tr>
          </w:tbl>
          <w:p w14:paraId="6896D59E">
            <w:pPr>
              <w:tabs>
                <w:tab w:val="left" w:pos="6090"/>
              </w:tabs>
              <w:spacing w:line="360" w:lineRule="auto"/>
              <w:ind w:firstLine="480" w:firstLineChars="200"/>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color w:val="000000" w:themeColor="text1"/>
                <w:kern w:val="0"/>
                <w:sz w:val="24"/>
                <w:szCs w:val="24"/>
                <w:u w:val="none"/>
                <w14:textFill>
                  <w14:solidFill>
                    <w14:schemeClr w14:val="tx1"/>
                  </w14:solidFill>
                </w14:textFill>
              </w:rPr>
              <w:t>项目所在区域为达标区，项目周边最近环境保护目标位于厂界外东侧约</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80</w:t>
            </w:r>
            <w:r>
              <w:rPr>
                <w:rFonts w:hint="default" w:ascii="Times New Roman" w:hAnsi="Times New Roman" w:cs="Times New Roman"/>
                <w:color w:val="000000" w:themeColor="text1"/>
                <w:kern w:val="0"/>
                <w:sz w:val="24"/>
                <w:szCs w:val="24"/>
                <w:u w:val="none"/>
                <w14:textFill>
                  <w14:solidFill>
                    <w14:schemeClr w14:val="tx1"/>
                  </w14:solidFill>
                </w14:textFill>
              </w:rPr>
              <w:t>m处，运营期</w:t>
            </w:r>
            <w:r>
              <w:rPr>
                <w:rFonts w:hint="default" w:ascii="Times New Roman" w:hAnsi="Times New Roman" w:cs="Times New Roman"/>
                <w:color w:val="000000" w:themeColor="text1"/>
                <w:sz w:val="24"/>
                <w:szCs w:val="24"/>
                <w:u w:val="none"/>
                <w14:textFill>
                  <w14:solidFill>
                    <w14:schemeClr w14:val="tx1"/>
                  </w14:solidFill>
                </w14:textFill>
              </w:rPr>
              <w:t>输送、运输产生的颗粒物</w:t>
            </w:r>
            <w:r>
              <w:rPr>
                <w:rFonts w:hint="default" w:ascii="Times New Roman" w:hAnsi="Times New Roman" w:cs="Times New Roman"/>
                <w:color w:val="000000" w:themeColor="text1"/>
                <w:kern w:val="0"/>
                <w:sz w:val="24"/>
                <w:szCs w:val="24"/>
                <w:u w:val="none"/>
                <w14:textFill>
                  <w14:solidFill>
                    <w14:schemeClr w14:val="tx1"/>
                  </w14:solidFill>
                </w14:textFill>
              </w:rPr>
              <w:t>无组织排放</w:t>
            </w:r>
            <w:r>
              <w:rPr>
                <w:rFonts w:hint="default" w:ascii="Times New Roman" w:hAnsi="Times New Roman" w:cs="Times New Roman"/>
                <w:color w:val="000000" w:themeColor="text1"/>
                <w:sz w:val="24"/>
                <w:szCs w:val="24"/>
                <w:u w:val="none"/>
                <w14:textFill>
                  <w14:solidFill>
                    <w14:schemeClr w14:val="tx1"/>
                  </w14:solidFill>
                </w14:textFill>
              </w:rPr>
              <w:t>，石子、沙子堆放区扬尘设</w:t>
            </w:r>
            <w:r>
              <w:rPr>
                <w:rFonts w:hint="default" w:ascii="Times New Roman" w:hAnsi="Times New Roman" w:cs="Times New Roman"/>
                <w:color w:val="000000" w:themeColor="text1"/>
                <w:sz w:val="24"/>
                <w:szCs w:val="24"/>
                <w:u w:val="none"/>
                <w:lang w:val="en-US" w:eastAsia="zh-CN"/>
                <w14:textFill>
                  <w14:solidFill>
                    <w14:schemeClr w14:val="tx1"/>
                  </w14:solidFill>
                </w14:textFill>
              </w:rPr>
              <w:t>三面</w:t>
            </w:r>
            <w:r>
              <w:rPr>
                <w:rFonts w:hint="default" w:ascii="Times New Roman" w:hAnsi="Times New Roman" w:cs="Times New Roman"/>
                <w:color w:val="000000" w:themeColor="text1"/>
                <w:sz w:val="24"/>
                <w:szCs w:val="24"/>
                <w:u w:val="none"/>
                <w14:textFill>
                  <w14:solidFill>
                    <w14:schemeClr w14:val="tx1"/>
                  </w14:solidFill>
                </w14:textFill>
              </w:rPr>
              <w:t>围挡</w:t>
            </w:r>
            <w:r>
              <w:rPr>
                <w:rFonts w:hint="default" w:ascii="Times New Roman" w:hAnsi="Times New Roman" w:cs="Times New Roman"/>
                <w:color w:val="000000" w:themeColor="text1"/>
                <w:sz w:val="24"/>
                <w:szCs w:val="24"/>
                <w:u w:val="none"/>
                <w:lang w:val="en-US" w:eastAsia="zh-CN"/>
                <w14:textFill>
                  <w14:solidFill>
                    <w14:schemeClr w14:val="tx1"/>
                  </w14:solidFill>
                </w14:textFill>
              </w:rPr>
              <w:t>+</w:t>
            </w:r>
            <w:r>
              <w:rPr>
                <w:rFonts w:hint="default" w:ascii="Times New Roman" w:hAnsi="Times New Roman" w:cs="Times New Roman"/>
                <w:color w:val="000000" w:themeColor="text1"/>
                <w:sz w:val="24"/>
                <w:szCs w:val="24"/>
                <w:u w:val="none"/>
                <w14:textFill>
                  <w14:solidFill>
                    <w14:schemeClr w14:val="tx1"/>
                  </w14:solidFill>
                </w14:textFill>
              </w:rPr>
              <w:t>顶棚、洒水降尘后</w:t>
            </w:r>
            <w:r>
              <w:rPr>
                <w:rFonts w:hint="default" w:ascii="Times New Roman" w:hAnsi="Times New Roman" w:cs="Times New Roman"/>
                <w:color w:val="000000" w:themeColor="text1"/>
                <w:kern w:val="0"/>
                <w:sz w:val="24"/>
                <w:szCs w:val="24"/>
                <w:u w:val="none"/>
                <w14:textFill>
                  <w14:solidFill>
                    <w14:schemeClr w14:val="tx1"/>
                  </w14:solidFill>
                </w14:textFill>
              </w:rPr>
              <w:t>无组织排放</w:t>
            </w:r>
            <w:r>
              <w:rPr>
                <w:rFonts w:hint="default" w:ascii="Times New Roman" w:hAnsi="Times New Roman" w:cs="Times New Roman"/>
                <w:color w:val="000000" w:themeColor="text1"/>
                <w:sz w:val="24"/>
                <w:szCs w:val="24"/>
                <w:u w:val="none"/>
                <w:lang w:eastAsia="zh-CN"/>
                <w14:textFill>
                  <w14:solidFill>
                    <w14:schemeClr w14:val="tx1"/>
                  </w14:solidFill>
                </w14:textFill>
              </w:rPr>
              <w:t>，</w:t>
            </w:r>
            <w:r>
              <w:rPr>
                <w:rFonts w:hint="default" w:ascii="Times New Roman" w:hAnsi="Times New Roman" w:cs="Times New Roman"/>
                <w:color w:val="000000" w:themeColor="text1"/>
                <w:sz w:val="24"/>
                <w:szCs w:val="24"/>
                <w:u w:val="none"/>
                <w14:textFill>
                  <w14:solidFill>
                    <w14:schemeClr w14:val="tx1"/>
                  </w14:solidFill>
                </w14:textFill>
              </w:rPr>
              <w:t>筒仓产生的颗粒物通过自带滤芯收尘设施处理后</w:t>
            </w:r>
            <w:r>
              <w:rPr>
                <w:rFonts w:hint="default" w:ascii="Times New Roman" w:hAnsi="Times New Roman" w:cs="Times New Roman"/>
                <w:color w:val="000000" w:themeColor="text1"/>
                <w:kern w:val="0"/>
                <w:sz w:val="24"/>
                <w:szCs w:val="24"/>
                <w:u w:val="none"/>
                <w14:textFill>
                  <w14:solidFill>
                    <w14:schemeClr w14:val="tx1"/>
                  </w14:solidFill>
                </w14:textFill>
              </w:rPr>
              <w:t>无组织排放，</w:t>
            </w:r>
            <w:r>
              <w:rPr>
                <w:rFonts w:hint="default" w:ascii="Times New Roman" w:hAnsi="Times New Roman" w:cs="Times New Roman"/>
                <w:color w:val="000000" w:themeColor="text1"/>
                <w:sz w:val="24"/>
                <w:szCs w:val="24"/>
                <w:u w:val="none"/>
                <w14:textFill>
                  <w14:solidFill>
                    <w14:schemeClr w14:val="tx1"/>
                  </w14:solidFill>
                </w14:textFill>
              </w:rPr>
              <w:t>搅拌产生的颗粒物经布袋除尘器处理后</w:t>
            </w:r>
            <w:r>
              <w:rPr>
                <w:rFonts w:hint="default" w:ascii="Times New Roman" w:hAnsi="Times New Roman" w:cs="Times New Roman"/>
                <w:color w:val="000000" w:themeColor="text1"/>
                <w:kern w:val="0"/>
                <w:sz w:val="24"/>
                <w:szCs w:val="24"/>
                <w:u w:val="none"/>
                <w14:textFill>
                  <w14:solidFill>
                    <w14:schemeClr w14:val="tx1"/>
                  </w14:solidFill>
                </w14:textFill>
              </w:rPr>
              <w:t>无组织排放</w:t>
            </w:r>
            <w:r>
              <w:rPr>
                <w:rFonts w:hint="default" w:ascii="Times New Roman" w:hAnsi="Times New Roman" w:cs="Times New Roman"/>
                <w:color w:val="000000" w:themeColor="text1"/>
                <w:sz w:val="24"/>
                <w:szCs w:val="24"/>
                <w:u w:val="none"/>
                <w14:textFill>
                  <w14:solidFill>
                    <w14:schemeClr w14:val="tx1"/>
                  </w14:solidFill>
                </w14:textFill>
              </w:rPr>
              <w:t>，焊接产生的颗粒物经移动式焊接烟尘净化器处理后</w:t>
            </w:r>
            <w:r>
              <w:rPr>
                <w:rFonts w:hint="default" w:ascii="Times New Roman" w:hAnsi="Times New Roman" w:cs="Times New Roman"/>
                <w:color w:val="000000" w:themeColor="text1"/>
                <w:kern w:val="0"/>
                <w:sz w:val="24"/>
                <w:szCs w:val="24"/>
                <w:u w:val="none"/>
                <w14:textFill>
                  <w14:solidFill>
                    <w14:schemeClr w14:val="tx1"/>
                  </w14:solidFill>
                </w14:textFill>
              </w:rPr>
              <w:t>无组织排放，</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石子、沙子堆放区扬尘、</w:t>
            </w:r>
            <w:r>
              <w:rPr>
                <w:rFonts w:hint="default" w:ascii="Times New Roman" w:hAnsi="Times New Roman" w:cs="Times New Roman"/>
                <w:color w:val="000000" w:themeColor="text1"/>
                <w:kern w:val="0"/>
                <w:sz w:val="24"/>
                <w:szCs w:val="24"/>
                <w:u w:val="none"/>
                <w14:textFill>
                  <w14:solidFill>
                    <w14:schemeClr w14:val="tx1"/>
                  </w14:solidFill>
                </w14:textFill>
              </w:rPr>
              <w:t>筒仓粉尘、搅拌粉尘、焊接烟尘总排放量为</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0.921</w:t>
            </w:r>
            <w:r>
              <w:rPr>
                <w:rFonts w:hint="default" w:ascii="Times New Roman" w:hAnsi="Times New Roman" w:cs="Times New Roman"/>
                <w:color w:val="000000" w:themeColor="text1"/>
                <w:sz w:val="24"/>
                <w:szCs w:val="24"/>
                <w:u w:val="none"/>
                <w14:textFill>
                  <w14:solidFill>
                    <w14:schemeClr w14:val="tx1"/>
                  </w14:solidFill>
                </w14:textFill>
              </w:rPr>
              <w:t>t/a</w:t>
            </w:r>
            <w:r>
              <w:rPr>
                <w:rFonts w:hint="default" w:ascii="Times New Roman" w:hAnsi="Times New Roman" w:cs="Times New Roman"/>
                <w:color w:val="000000" w:themeColor="text1"/>
                <w:kern w:val="0"/>
                <w:sz w:val="24"/>
                <w:szCs w:val="24"/>
                <w:u w:val="none"/>
                <w14:textFill>
                  <w14:solidFill>
                    <w14:schemeClr w14:val="tx1"/>
                  </w14:solidFill>
                </w14:textFill>
              </w:rPr>
              <w:t>，厂界满足《水泥工业大气污染物排放标准》（GB4915-2013）的表3浓度排放限值0.5mg/m</w:t>
            </w:r>
            <w:r>
              <w:rPr>
                <w:rFonts w:hint="default" w:ascii="Times New Roman" w:hAnsi="Times New Roman" w:cs="Times New Roman"/>
                <w:color w:val="000000" w:themeColor="text1"/>
                <w:kern w:val="0"/>
                <w:sz w:val="24"/>
                <w:szCs w:val="24"/>
                <w:u w:val="none"/>
                <w:vertAlign w:val="superscript"/>
                <w14:textFill>
                  <w14:solidFill>
                    <w14:schemeClr w14:val="tx1"/>
                  </w14:solidFill>
                </w14:textFill>
              </w:rPr>
              <w:t>3</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及</w:t>
            </w:r>
            <w:r>
              <w:rPr>
                <w:rFonts w:hint="default" w:ascii="Times New Roman" w:hAnsi="Times New Roman" w:cs="Times New Roman"/>
                <w:color w:val="000000" w:themeColor="text1"/>
                <w:kern w:val="0"/>
                <w:sz w:val="24"/>
                <w:szCs w:val="24"/>
                <w:u w:val="none"/>
                <w14:textFill>
                  <w14:solidFill>
                    <w14:schemeClr w14:val="tx1"/>
                  </w14:solidFill>
                </w14:textFill>
              </w:rPr>
              <w:t>《大气污染物综合排放标准》（GB 16297-1996）表2浓度限值</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1</w:t>
            </w:r>
            <w:r>
              <w:rPr>
                <w:rFonts w:hint="default" w:ascii="Times New Roman" w:hAnsi="Times New Roman" w:cs="Times New Roman"/>
                <w:color w:val="000000" w:themeColor="text1"/>
                <w:kern w:val="0"/>
                <w:sz w:val="24"/>
                <w:szCs w:val="24"/>
                <w:u w:val="none"/>
                <w14:textFill>
                  <w14:solidFill>
                    <w14:schemeClr w14:val="tx1"/>
                  </w14:solidFill>
                </w14:textFill>
              </w:rPr>
              <w:t>mg/m</w:t>
            </w:r>
            <w:r>
              <w:rPr>
                <w:rFonts w:hint="default" w:ascii="Times New Roman" w:hAnsi="Times New Roman" w:cs="Times New Roman"/>
                <w:color w:val="000000" w:themeColor="text1"/>
                <w:kern w:val="0"/>
                <w:sz w:val="24"/>
                <w:szCs w:val="24"/>
                <w:u w:val="none"/>
                <w:vertAlign w:val="superscript"/>
                <w14:textFill>
                  <w14:solidFill>
                    <w14:schemeClr w14:val="tx1"/>
                  </w14:solidFill>
                </w14:textFill>
              </w:rPr>
              <w:t>3</w:t>
            </w:r>
            <w:r>
              <w:rPr>
                <w:rFonts w:hint="default" w:ascii="Times New Roman" w:hAnsi="Times New Roman" w:cs="Times New Roman"/>
                <w:color w:val="000000" w:themeColor="text1"/>
                <w:kern w:val="0"/>
                <w:sz w:val="24"/>
                <w:szCs w:val="24"/>
                <w:u w:val="none"/>
                <w14:textFill>
                  <w14:solidFill>
                    <w14:schemeClr w14:val="tx1"/>
                  </w14:solidFill>
                </w14:textFill>
              </w:rPr>
              <w:t>。综上所述，本项目废气环保措施可行，对周边大气环境影响较小。</w:t>
            </w:r>
          </w:p>
          <w:p w14:paraId="134E6ECE">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pPr>
            <w:r>
              <w:rPr>
                <w:rFonts w:hint="default" w:ascii="Times New Roman" w:hAnsi="Times New Roman" w:cs="Times New Roman"/>
                <w:b/>
                <w:bCs/>
                <w:color w:val="000000" w:themeColor="text1"/>
                <w:sz w:val="24"/>
                <w:szCs w:val="24"/>
                <w:u w:val="single"/>
                <w:lang w:val="en-US" w:eastAsia="zh-CN"/>
                <w14:textFill>
                  <w14:solidFill>
                    <w14:schemeClr w14:val="tx1"/>
                  </w14:solidFill>
                </w14:textFill>
              </w:rPr>
              <w:t>4.1.3非正常工况排放</w:t>
            </w:r>
          </w:p>
          <w:p w14:paraId="06CA119F">
            <w:pPr>
              <w:pStyle w:val="175"/>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因工作人员工作失误，使废气环保措施故障或未启动，导致废气未经处理直接排放至项目所在区域大气环境。</w:t>
            </w:r>
          </w:p>
          <w:p w14:paraId="66206FFE">
            <w:pPr>
              <w:pStyle w:val="175"/>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本项目废气非正常排放情况见表4-</w:t>
            </w:r>
            <w:r>
              <w:rPr>
                <w:rFonts w:hint="default" w:ascii="Times New Roman" w:hAnsi="Times New Roman" w:cs="Times New Roman"/>
                <w:color w:val="000000" w:themeColor="text1"/>
                <w:highlight w:val="none"/>
                <w:u w:val="single"/>
                <w:lang w:val="en-US" w:eastAsia="zh-CN"/>
                <w14:textFill>
                  <w14:solidFill>
                    <w14:schemeClr w14:val="tx1"/>
                  </w14:solidFill>
                </w14:textFill>
              </w:rPr>
              <w:t>5</w:t>
            </w:r>
            <w:r>
              <w:rPr>
                <w:rFonts w:hint="default" w:ascii="Times New Roman" w:hAnsi="Times New Roman" w:cs="Times New Roman"/>
                <w:color w:val="000000" w:themeColor="text1"/>
                <w:highlight w:val="none"/>
                <w:u w:val="single"/>
                <w14:textFill>
                  <w14:solidFill>
                    <w14:schemeClr w14:val="tx1"/>
                  </w14:solidFill>
                </w14:textFill>
              </w:rPr>
              <w:t>。</w:t>
            </w:r>
          </w:p>
          <w:p w14:paraId="109DDB5E">
            <w:pPr>
              <w:pStyle w:val="178"/>
              <w:keepNext w:val="0"/>
              <w:keepLines w:val="0"/>
              <w:pageBreakBefore w:val="0"/>
              <w:widowControl/>
              <w:kinsoku/>
              <w:wordWrap/>
              <w:overflowPunct/>
              <w:topLinePunct w:val="0"/>
              <w:autoSpaceDE/>
              <w:autoSpaceDN/>
              <w:bidi w:val="0"/>
              <w:adjustRightInd/>
              <w:snapToGrid/>
              <w:spacing w:before="0" w:beforeLines="0" w:line="360" w:lineRule="auto"/>
              <w:textAlignment w:val="auto"/>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表4-</w:t>
            </w:r>
            <w:r>
              <w:rPr>
                <w:rFonts w:hint="default" w:ascii="Times New Roman" w:hAnsi="Times New Roman" w:cs="Times New Roman"/>
                <w:color w:val="000000" w:themeColor="text1"/>
                <w:highlight w:val="none"/>
                <w:u w:val="single"/>
                <w:lang w:val="en-US" w:eastAsia="zh-CN"/>
                <w14:textFill>
                  <w14:solidFill>
                    <w14:schemeClr w14:val="tx1"/>
                  </w14:solidFill>
                </w14:textFill>
              </w:rPr>
              <w:t>5</w:t>
            </w:r>
            <w:r>
              <w:rPr>
                <w:rFonts w:hint="default" w:ascii="Times New Roman" w:hAnsi="Times New Roman" w:cs="Times New Roman"/>
                <w:color w:val="000000" w:themeColor="text1"/>
                <w:highlight w:val="none"/>
                <w:u w:val="single"/>
                <w14:textFill>
                  <w14:solidFill>
                    <w14:schemeClr w14:val="tx1"/>
                  </w14:solidFill>
                </w14:textFill>
              </w:rPr>
              <w:t xml:space="preserve">  废气非正常排放情况</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w:t>
            </w:r>
          </w:p>
          <w:tbl>
            <w:tblPr>
              <w:tblStyle w:val="39"/>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1204"/>
              <w:gridCol w:w="1377"/>
              <w:gridCol w:w="664"/>
              <w:gridCol w:w="939"/>
              <w:gridCol w:w="830"/>
              <w:gridCol w:w="1304"/>
              <w:gridCol w:w="959"/>
              <w:gridCol w:w="952"/>
            </w:tblGrid>
            <w:tr w14:paraId="78EEDB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restart"/>
                  <w:tcBorders>
                    <w:tl2br w:val="nil"/>
                    <w:tr2bl w:val="nil"/>
                  </w:tcBorders>
                  <w:noWrap w:val="0"/>
                  <w:vAlign w:val="center"/>
                </w:tcPr>
                <w:p w14:paraId="6AA475C9">
                  <w:pPr>
                    <w:pStyle w:val="176"/>
                    <w:rPr>
                      <w:rFonts w:hint="default" w:ascii="Times New Roman" w:hAnsi="Times New Roman" w:cs="Times New Roman"/>
                      <w:color w:val="000000" w:themeColor="text1"/>
                      <w:sz w:val="21"/>
                      <w:szCs w:val="21"/>
                      <w:highlight w:val="none"/>
                      <w:u w:val="single"/>
                      <w14:textFill>
                        <w14:solidFill>
                          <w14:schemeClr w14:val="tx1"/>
                        </w14:solidFill>
                      </w14:textFill>
                    </w:rPr>
                  </w:pPr>
                  <w:r>
                    <w:rPr>
                      <w:rFonts w:hint="default" w:ascii="Times New Roman" w:hAnsi="Times New Roman" w:cs="Times New Roman"/>
                      <w:color w:val="000000" w:themeColor="text1"/>
                      <w:sz w:val="21"/>
                      <w:szCs w:val="21"/>
                      <w:highlight w:val="none"/>
                      <w:u w:val="single"/>
                      <w14:textFill>
                        <w14:solidFill>
                          <w14:schemeClr w14:val="tx1"/>
                        </w14:solidFill>
                      </w14:textFill>
                    </w:rPr>
                    <w:t>非正常排放源</w:t>
                  </w:r>
                </w:p>
              </w:tc>
              <w:tc>
                <w:tcPr>
                  <w:tcW w:w="660" w:type="pct"/>
                  <w:vMerge w:val="restart"/>
                  <w:tcBorders>
                    <w:tl2br w:val="nil"/>
                    <w:tr2bl w:val="nil"/>
                  </w:tcBorders>
                  <w:noWrap w:val="0"/>
                  <w:vAlign w:val="center"/>
                </w:tcPr>
                <w:p w14:paraId="76CB3A9B">
                  <w:pPr>
                    <w:pStyle w:val="176"/>
                    <w:rPr>
                      <w:rFonts w:hint="default" w:ascii="Times New Roman" w:hAnsi="Times New Roman" w:cs="Times New Roman"/>
                      <w:color w:val="000000" w:themeColor="text1"/>
                      <w:sz w:val="21"/>
                      <w:szCs w:val="21"/>
                      <w:highlight w:val="none"/>
                      <w:u w:val="single"/>
                      <w14:textFill>
                        <w14:solidFill>
                          <w14:schemeClr w14:val="tx1"/>
                        </w14:solidFill>
                      </w14:textFill>
                    </w:rPr>
                  </w:pPr>
                  <w:r>
                    <w:rPr>
                      <w:rFonts w:hint="default" w:ascii="Times New Roman" w:hAnsi="Times New Roman" w:cs="Times New Roman"/>
                      <w:color w:val="000000" w:themeColor="text1"/>
                      <w:sz w:val="21"/>
                      <w:szCs w:val="21"/>
                      <w:highlight w:val="none"/>
                      <w:u w:val="single"/>
                      <w14:textFill>
                        <w14:solidFill>
                          <w14:schemeClr w14:val="tx1"/>
                        </w14:solidFill>
                      </w14:textFill>
                    </w:rPr>
                    <w:t>非正常排放原因</w:t>
                  </w:r>
                </w:p>
              </w:tc>
              <w:tc>
                <w:tcPr>
                  <w:tcW w:w="755" w:type="pct"/>
                  <w:vMerge w:val="restart"/>
                  <w:tcBorders>
                    <w:tl2br w:val="nil"/>
                    <w:tr2bl w:val="nil"/>
                  </w:tcBorders>
                  <w:noWrap w:val="0"/>
                  <w:vAlign w:val="center"/>
                </w:tcPr>
                <w:p w14:paraId="50C91064">
                  <w:pPr>
                    <w:pStyle w:val="176"/>
                    <w:rPr>
                      <w:rFonts w:hint="default" w:ascii="Times New Roman" w:hAnsi="Times New Roman" w:cs="Times New Roman"/>
                      <w:color w:val="000000" w:themeColor="text1"/>
                      <w:sz w:val="21"/>
                      <w:szCs w:val="21"/>
                      <w:highlight w:val="none"/>
                      <w:u w:val="single"/>
                      <w14:textFill>
                        <w14:solidFill>
                          <w14:schemeClr w14:val="tx1"/>
                        </w14:solidFill>
                      </w14:textFill>
                    </w:rPr>
                  </w:pPr>
                  <w:r>
                    <w:rPr>
                      <w:rFonts w:hint="default" w:ascii="Times New Roman" w:hAnsi="Times New Roman" w:cs="Times New Roman"/>
                      <w:color w:val="000000" w:themeColor="text1"/>
                      <w:sz w:val="21"/>
                      <w:szCs w:val="21"/>
                      <w:highlight w:val="none"/>
                      <w:u w:val="single"/>
                      <w14:textFill>
                        <w14:solidFill>
                          <w14:schemeClr w14:val="tx1"/>
                        </w14:solidFill>
                      </w14:textFill>
                    </w:rPr>
                    <w:t>污染物</w:t>
                  </w:r>
                </w:p>
              </w:tc>
              <w:tc>
                <w:tcPr>
                  <w:tcW w:w="364" w:type="pct"/>
                  <w:vMerge w:val="restart"/>
                  <w:tcBorders>
                    <w:tl2br w:val="nil"/>
                    <w:tr2bl w:val="nil"/>
                  </w:tcBorders>
                  <w:noWrap w:val="0"/>
                  <w:vAlign w:val="center"/>
                </w:tcPr>
                <w:p w14:paraId="0943D5AE">
                  <w:pPr>
                    <w:pStyle w:val="176"/>
                    <w:rPr>
                      <w:rFonts w:hint="default" w:ascii="Times New Roman" w:hAnsi="Times New Roman" w:cs="Times New Roman"/>
                      <w:color w:val="000000" w:themeColor="text1"/>
                      <w:sz w:val="21"/>
                      <w:szCs w:val="21"/>
                      <w:highlight w:val="none"/>
                      <w:u w:val="single"/>
                      <w14:textFill>
                        <w14:solidFill>
                          <w14:schemeClr w14:val="tx1"/>
                        </w14:solidFill>
                      </w14:textFill>
                    </w:rPr>
                  </w:pPr>
                  <w:r>
                    <w:rPr>
                      <w:rFonts w:hint="default" w:ascii="Times New Roman" w:hAnsi="Times New Roman" w:cs="Times New Roman"/>
                      <w:color w:val="000000" w:themeColor="text1"/>
                      <w:sz w:val="21"/>
                      <w:szCs w:val="21"/>
                      <w:highlight w:val="none"/>
                      <w:u w:val="single"/>
                      <w14:textFill>
                        <w14:solidFill>
                          <w14:schemeClr w14:val="tx1"/>
                        </w14:solidFill>
                      </w14:textFill>
                    </w:rPr>
                    <w:t>处理效率</w:t>
                  </w:r>
                </w:p>
              </w:tc>
              <w:tc>
                <w:tcPr>
                  <w:tcW w:w="1685" w:type="pct"/>
                  <w:gridSpan w:val="3"/>
                  <w:tcBorders>
                    <w:tl2br w:val="nil"/>
                    <w:tr2bl w:val="nil"/>
                  </w:tcBorders>
                  <w:noWrap w:val="0"/>
                  <w:vAlign w:val="center"/>
                </w:tcPr>
                <w:p w14:paraId="5CA20F9B">
                  <w:pPr>
                    <w:pStyle w:val="176"/>
                    <w:rPr>
                      <w:rFonts w:hint="default" w:ascii="Times New Roman" w:hAnsi="Times New Roman" w:cs="Times New Roman"/>
                      <w:color w:val="000000" w:themeColor="text1"/>
                      <w:sz w:val="21"/>
                      <w:szCs w:val="21"/>
                      <w:highlight w:val="none"/>
                      <w:u w:val="single"/>
                      <w14:textFill>
                        <w14:solidFill>
                          <w14:schemeClr w14:val="tx1"/>
                        </w14:solidFill>
                      </w14:textFill>
                    </w:rPr>
                  </w:pPr>
                  <w:r>
                    <w:rPr>
                      <w:rFonts w:hint="default" w:ascii="Times New Roman" w:hAnsi="Times New Roman" w:cs="Times New Roman"/>
                      <w:color w:val="000000" w:themeColor="text1"/>
                      <w:sz w:val="21"/>
                      <w:szCs w:val="21"/>
                      <w:highlight w:val="none"/>
                      <w:u w:val="single"/>
                      <w14:textFill>
                        <w14:solidFill>
                          <w14:schemeClr w14:val="tx1"/>
                        </w14:solidFill>
                      </w14:textFill>
                    </w:rPr>
                    <w:t>非正常排放情况</w:t>
                  </w:r>
                </w:p>
              </w:tc>
              <w:tc>
                <w:tcPr>
                  <w:tcW w:w="526" w:type="pct"/>
                  <w:vMerge w:val="restart"/>
                  <w:tcBorders>
                    <w:tl2br w:val="nil"/>
                    <w:tr2bl w:val="nil"/>
                  </w:tcBorders>
                  <w:noWrap w:val="0"/>
                  <w:vAlign w:val="center"/>
                </w:tcPr>
                <w:p w14:paraId="082EE9BF">
                  <w:pPr>
                    <w:pStyle w:val="176"/>
                    <w:rPr>
                      <w:rFonts w:hint="default" w:ascii="Times New Roman" w:hAnsi="Times New Roman" w:cs="Times New Roman"/>
                      <w:color w:val="000000" w:themeColor="text1"/>
                      <w:sz w:val="21"/>
                      <w:szCs w:val="21"/>
                      <w:highlight w:val="none"/>
                      <w:u w:val="single"/>
                      <w14:textFill>
                        <w14:solidFill>
                          <w14:schemeClr w14:val="tx1"/>
                        </w14:solidFill>
                      </w14:textFill>
                    </w:rPr>
                  </w:pPr>
                  <w:r>
                    <w:rPr>
                      <w:rFonts w:hint="default" w:ascii="Times New Roman" w:hAnsi="Times New Roman" w:cs="Times New Roman"/>
                      <w:color w:val="000000" w:themeColor="text1"/>
                      <w:sz w:val="21"/>
                      <w:szCs w:val="21"/>
                      <w:highlight w:val="none"/>
                      <w:u w:val="single"/>
                      <w14:textFill>
                        <w14:solidFill>
                          <w14:schemeClr w14:val="tx1"/>
                        </w14:solidFill>
                      </w14:textFill>
                    </w:rPr>
                    <w:t>单次持续时间/h</w:t>
                  </w:r>
                </w:p>
              </w:tc>
              <w:tc>
                <w:tcPr>
                  <w:tcW w:w="522" w:type="pct"/>
                  <w:vMerge w:val="restart"/>
                  <w:tcBorders>
                    <w:tl2br w:val="nil"/>
                    <w:tr2bl w:val="nil"/>
                  </w:tcBorders>
                  <w:noWrap w:val="0"/>
                  <w:vAlign w:val="center"/>
                </w:tcPr>
                <w:p w14:paraId="0F7BE454">
                  <w:pPr>
                    <w:pStyle w:val="176"/>
                    <w:rPr>
                      <w:rFonts w:hint="default" w:ascii="Times New Roman" w:hAnsi="Times New Roman" w:cs="Times New Roman"/>
                      <w:color w:val="000000" w:themeColor="text1"/>
                      <w:sz w:val="21"/>
                      <w:szCs w:val="21"/>
                      <w:highlight w:val="none"/>
                      <w:u w:val="single"/>
                      <w14:textFill>
                        <w14:solidFill>
                          <w14:schemeClr w14:val="tx1"/>
                        </w14:solidFill>
                      </w14:textFill>
                    </w:rPr>
                  </w:pPr>
                  <w:r>
                    <w:rPr>
                      <w:rFonts w:hint="default" w:ascii="Times New Roman" w:hAnsi="Times New Roman" w:cs="Times New Roman"/>
                      <w:color w:val="000000" w:themeColor="text1"/>
                      <w:sz w:val="21"/>
                      <w:szCs w:val="21"/>
                      <w:highlight w:val="none"/>
                      <w:u w:val="single"/>
                      <w14:textFill>
                        <w14:solidFill>
                          <w14:schemeClr w14:val="tx1"/>
                        </w14:solidFill>
                      </w14:textFill>
                    </w:rPr>
                    <w:t>年发生频次/年</w:t>
                  </w:r>
                </w:p>
              </w:tc>
            </w:tr>
            <w:tr w14:paraId="5B6465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continue"/>
                  <w:tcBorders>
                    <w:tl2br w:val="nil"/>
                    <w:tr2bl w:val="nil"/>
                  </w:tcBorders>
                  <w:noWrap w:val="0"/>
                  <w:vAlign w:val="center"/>
                </w:tcPr>
                <w:p w14:paraId="25065437">
                  <w:pPr>
                    <w:pStyle w:val="176"/>
                    <w:rPr>
                      <w:rFonts w:hint="default" w:ascii="Times New Roman" w:hAnsi="Times New Roman" w:cs="Times New Roman"/>
                      <w:color w:val="000000" w:themeColor="text1"/>
                      <w:sz w:val="21"/>
                      <w:szCs w:val="21"/>
                      <w:highlight w:val="none"/>
                      <w:u w:val="single"/>
                      <w14:textFill>
                        <w14:solidFill>
                          <w14:schemeClr w14:val="tx1"/>
                        </w14:solidFill>
                      </w14:textFill>
                    </w:rPr>
                  </w:pPr>
                </w:p>
              </w:tc>
              <w:tc>
                <w:tcPr>
                  <w:tcW w:w="660" w:type="pct"/>
                  <w:vMerge w:val="continue"/>
                  <w:tcBorders>
                    <w:tl2br w:val="nil"/>
                    <w:tr2bl w:val="nil"/>
                  </w:tcBorders>
                  <w:noWrap w:val="0"/>
                  <w:vAlign w:val="center"/>
                </w:tcPr>
                <w:p w14:paraId="1D6684C4">
                  <w:pPr>
                    <w:pStyle w:val="176"/>
                    <w:rPr>
                      <w:rFonts w:hint="default" w:ascii="Times New Roman" w:hAnsi="Times New Roman" w:cs="Times New Roman"/>
                      <w:color w:val="000000" w:themeColor="text1"/>
                      <w:sz w:val="21"/>
                      <w:szCs w:val="21"/>
                      <w:highlight w:val="none"/>
                      <w:u w:val="single"/>
                      <w14:textFill>
                        <w14:solidFill>
                          <w14:schemeClr w14:val="tx1"/>
                        </w14:solidFill>
                      </w14:textFill>
                    </w:rPr>
                  </w:pPr>
                </w:p>
              </w:tc>
              <w:tc>
                <w:tcPr>
                  <w:tcW w:w="755" w:type="pct"/>
                  <w:vMerge w:val="continue"/>
                  <w:tcBorders>
                    <w:tl2br w:val="nil"/>
                    <w:tr2bl w:val="nil"/>
                  </w:tcBorders>
                  <w:noWrap w:val="0"/>
                  <w:vAlign w:val="center"/>
                </w:tcPr>
                <w:p w14:paraId="470B9EEC">
                  <w:pPr>
                    <w:pStyle w:val="176"/>
                    <w:rPr>
                      <w:rFonts w:hint="default" w:ascii="Times New Roman" w:hAnsi="Times New Roman" w:cs="Times New Roman"/>
                      <w:color w:val="000000" w:themeColor="text1"/>
                      <w:sz w:val="21"/>
                      <w:szCs w:val="21"/>
                      <w:highlight w:val="none"/>
                      <w:u w:val="single"/>
                      <w14:textFill>
                        <w14:solidFill>
                          <w14:schemeClr w14:val="tx1"/>
                        </w14:solidFill>
                      </w14:textFill>
                    </w:rPr>
                  </w:pPr>
                </w:p>
              </w:tc>
              <w:tc>
                <w:tcPr>
                  <w:tcW w:w="364" w:type="pct"/>
                  <w:vMerge w:val="continue"/>
                  <w:tcBorders>
                    <w:tl2br w:val="nil"/>
                    <w:tr2bl w:val="nil"/>
                  </w:tcBorders>
                  <w:noWrap w:val="0"/>
                  <w:vAlign w:val="center"/>
                </w:tcPr>
                <w:p w14:paraId="5D92D88F">
                  <w:pPr>
                    <w:pStyle w:val="176"/>
                    <w:rPr>
                      <w:rFonts w:hint="default" w:ascii="Times New Roman" w:hAnsi="Times New Roman" w:cs="Times New Roman"/>
                      <w:color w:val="000000" w:themeColor="text1"/>
                      <w:sz w:val="21"/>
                      <w:szCs w:val="21"/>
                      <w:highlight w:val="none"/>
                      <w:u w:val="single"/>
                      <w14:textFill>
                        <w14:solidFill>
                          <w14:schemeClr w14:val="tx1"/>
                        </w14:solidFill>
                      </w14:textFill>
                    </w:rPr>
                  </w:pPr>
                </w:p>
              </w:tc>
              <w:tc>
                <w:tcPr>
                  <w:tcW w:w="970" w:type="pct"/>
                  <w:gridSpan w:val="2"/>
                  <w:tcBorders>
                    <w:tl2br w:val="nil"/>
                    <w:tr2bl w:val="nil"/>
                  </w:tcBorders>
                  <w:noWrap w:val="0"/>
                  <w:vAlign w:val="center"/>
                </w:tcPr>
                <w:p w14:paraId="6554C618">
                  <w:pPr>
                    <w:pStyle w:val="176"/>
                    <w:rPr>
                      <w:rFonts w:hint="default" w:ascii="Times New Roman" w:hAnsi="Times New Roman" w:cs="Times New Roman"/>
                      <w:color w:val="000000" w:themeColor="text1"/>
                      <w:sz w:val="21"/>
                      <w:szCs w:val="21"/>
                      <w:highlight w:val="none"/>
                      <w:u w:val="single"/>
                      <w14:textFill>
                        <w14:solidFill>
                          <w14:schemeClr w14:val="tx1"/>
                        </w14:solidFill>
                      </w14:textFill>
                    </w:rPr>
                  </w:pPr>
                  <w:r>
                    <w:rPr>
                      <w:rFonts w:hint="default" w:ascii="Times New Roman" w:hAnsi="Times New Roman" w:cs="Times New Roman"/>
                      <w:color w:val="000000" w:themeColor="text1"/>
                      <w:sz w:val="21"/>
                      <w:szCs w:val="21"/>
                      <w:highlight w:val="none"/>
                      <w:u w:val="single"/>
                      <w14:textFill>
                        <w14:solidFill>
                          <w14:schemeClr w14:val="tx1"/>
                        </w14:solidFill>
                      </w14:textFill>
                    </w:rPr>
                    <w:t>排放量</w:t>
                  </w:r>
                </w:p>
              </w:tc>
              <w:tc>
                <w:tcPr>
                  <w:tcW w:w="714" w:type="pct"/>
                  <w:vMerge w:val="restart"/>
                  <w:tcBorders>
                    <w:tl2br w:val="nil"/>
                    <w:tr2bl w:val="nil"/>
                  </w:tcBorders>
                  <w:noWrap w:val="0"/>
                  <w:vAlign w:val="center"/>
                </w:tcPr>
                <w:p w14:paraId="24504539">
                  <w:pPr>
                    <w:pStyle w:val="176"/>
                    <w:rPr>
                      <w:rFonts w:hint="default" w:ascii="Times New Roman" w:hAnsi="Times New Roman" w:cs="Times New Roman"/>
                      <w:color w:val="000000" w:themeColor="text1"/>
                      <w:sz w:val="21"/>
                      <w:szCs w:val="21"/>
                      <w:highlight w:val="none"/>
                      <w:u w:val="single"/>
                      <w14:textFill>
                        <w14:solidFill>
                          <w14:schemeClr w14:val="tx1"/>
                        </w14:solidFill>
                      </w14:textFill>
                    </w:rPr>
                  </w:pPr>
                  <w:r>
                    <w:rPr>
                      <w:rFonts w:hint="default" w:ascii="Times New Roman" w:hAnsi="Times New Roman" w:cs="Times New Roman"/>
                      <w:color w:val="000000" w:themeColor="text1"/>
                      <w:sz w:val="21"/>
                      <w:szCs w:val="21"/>
                      <w:highlight w:val="none"/>
                      <w:u w:val="single"/>
                      <w14:textFill>
                        <w14:solidFill>
                          <w14:schemeClr w14:val="tx1"/>
                        </w14:solidFill>
                      </w14:textFill>
                    </w:rPr>
                    <w:t>排放浓度（mg/m</w:t>
                  </w:r>
                  <w:r>
                    <w:rPr>
                      <w:rFonts w:hint="default" w:ascii="Times New Roman" w:hAnsi="Times New Roman" w:cs="Times New Roman"/>
                      <w:color w:val="000000" w:themeColor="text1"/>
                      <w:sz w:val="21"/>
                      <w:szCs w:val="21"/>
                      <w:highlight w:val="none"/>
                      <w:u w:val="single"/>
                      <w:vertAlign w:val="superscript"/>
                      <w14:textFill>
                        <w14:solidFill>
                          <w14:schemeClr w14:val="tx1"/>
                        </w14:solidFill>
                      </w14:textFill>
                    </w:rPr>
                    <w:t>3</w:t>
                  </w:r>
                  <w:r>
                    <w:rPr>
                      <w:rFonts w:hint="default" w:ascii="Times New Roman" w:hAnsi="Times New Roman" w:cs="Times New Roman"/>
                      <w:color w:val="000000" w:themeColor="text1"/>
                      <w:sz w:val="21"/>
                      <w:szCs w:val="21"/>
                      <w:highlight w:val="none"/>
                      <w:u w:val="single"/>
                      <w14:textFill>
                        <w14:solidFill>
                          <w14:schemeClr w14:val="tx1"/>
                        </w14:solidFill>
                      </w14:textFill>
                    </w:rPr>
                    <w:t>）</w:t>
                  </w:r>
                </w:p>
              </w:tc>
              <w:tc>
                <w:tcPr>
                  <w:tcW w:w="526" w:type="pct"/>
                  <w:vMerge w:val="continue"/>
                  <w:tcBorders>
                    <w:tl2br w:val="nil"/>
                    <w:tr2bl w:val="nil"/>
                  </w:tcBorders>
                  <w:noWrap w:val="0"/>
                  <w:vAlign w:val="center"/>
                </w:tcPr>
                <w:p w14:paraId="08F88ED5">
                  <w:pPr>
                    <w:pStyle w:val="176"/>
                    <w:rPr>
                      <w:rFonts w:hint="default" w:ascii="Times New Roman" w:hAnsi="Times New Roman" w:cs="Times New Roman"/>
                      <w:color w:val="000000" w:themeColor="text1"/>
                      <w:sz w:val="21"/>
                      <w:szCs w:val="21"/>
                      <w:highlight w:val="none"/>
                      <w:u w:val="single"/>
                      <w14:textFill>
                        <w14:solidFill>
                          <w14:schemeClr w14:val="tx1"/>
                        </w14:solidFill>
                      </w14:textFill>
                    </w:rPr>
                  </w:pPr>
                </w:p>
              </w:tc>
              <w:tc>
                <w:tcPr>
                  <w:tcW w:w="522" w:type="pct"/>
                  <w:vMerge w:val="continue"/>
                  <w:tcBorders>
                    <w:tl2br w:val="nil"/>
                    <w:tr2bl w:val="nil"/>
                  </w:tcBorders>
                  <w:noWrap w:val="0"/>
                  <w:vAlign w:val="center"/>
                </w:tcPr>
                <w:p w14:paraId="4A98B2F9">
                  <w:pPr>
                    <w:pStyle w:val="176"/>
                    <w:rPr>
                      <w:rFonts w:hint="default" w:ascii="Times New Roman" w:hAnsi="Times New Roman" w:cs="Times New Roman"/>
                      <w:color w:val="000000" w:themeColor="text1"/>
                      <w:sz w:val="21"/>
                      <w:szCs w:val="21"/>
                      <w:highlight w:val="none"/>
                      <w:u w:val="single"/>
                      <w14:textFill>
                        <w14:solidFill>
                          <w14:schemeClr w14:val="tx1"/>
                        </w14:solidFill>
                      </w14:textFill>
                    </w:rPr>
                  </w:pPr>
                </w:p>
              </w:tc>
            </w:tr>
            <w:tr w14:paraId="2E7E3F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continue"/>
                  <w:tcBorders>
                    <w:tl2br w:val="nil"/>
                    <w:tr2bl w:val="nil"/>
                  </w:tcBorders>
                  <w:noWrap w:val="0"/>
                  <w:vAlign w:val="center"/>
                </w:tcPr>
                <w:p w14:paraId="14DBD830">
                  <w:pPr>
                    <w:pStyle w:val="176"/>
                    <w:rPr>
                      <w:rFonts w:hint="default" w:ascii="Times New Roman" w:hAnsi="Times New Roman" w:cs="Times New Roman"/>
                      <w:color w:val="000000" w:themeColor="text1"/>
                      <w:sz w:val="21"/>
                      <w:szCs w:val="21"/>
                      <w:highlight w:val="none"/>
                      <w:u w:val="single"/>
                      <w14:textFill>
                        <w14:solidFill>
                          <w14:schemeClr w14:val="tx1"/>
                        </w14:solidFill>
                      </w14:textFill>
                    </w:rPr>
                  </w:pPr>
                </w:p>
              </w:tc>
              <w:tc>
                <w:tcPr>
                  <w:tcW w:w="660" w:type="pct"/>
                  <w:vMerge w:val="continue"/>
                  <w:tcBorders>
                    <w:tl2br w:val="nil"/>
                    <w:tr2bl w:val="nil"/>
                  </w:tcBorders>
                  <w:noWrap w:val="0"/>
                  <w:vAlign w:val="center"/>
                </w:tcPr>
                <w:p w14:paraId="55A685E1">
                  <w:pPr>
                    <w:pStyle w:val="176"/>
                    <w:rPr>
                      <w:rFonts w:hint="default" w:ascii="Times New Roman" w:hAnsi="Times New Roman" w:cs="Times New Roman"/>
                      <w:color w:val="000000" w:themeColor="text1"/>
                      <w:sz w:val="21"/>
                      <w:szCs w:val="21"/>
                      <w:highlight w:val="none"/>
                      <w:u w:val="single"/>
                      <w14:textFill>
                        <w14:solidFill>
                          <w14:schemeClr w14:val="tx1"/>
                        </w14:solidFill>
                      </w14:textFill>
                    </w:rPr>
                  </w:pPr>
                </w:p>
              </w:tc>
              <w:tc>
                <w:tcPr>
                  <w:tcW w:w="755" w:type="pct"/>
                  <w:vMerge w:val="continue"/>
                  <w:tcBorders>
                    <w:tl2br w:val="nil"/>
                    <w:tr2bl w:val="nil"/>
                  </w:tcBorders>
                  <w:noWrap w:val="0"/>
                  <w:vAlign w:val="center"/>
                </w:tcPr>
                <w:p w14:paraId="7E354AE6">
                  <w:pPr>
                    <w:pStyle w:val="176"/>
                    <w:rPr>
                      <w:rFonts w:hint="default" w:ascii="Times New Roman" w:hAnsi="Times New Roman" w:cs="Times New Roman"/>
                      <w:color w:val="000000" w:themeColor="text1"/>
                      <w:sz w:val="21"/>
                      <w:szCs w:val="21"/>
                      <w:highlight w:val="none"/>
                      <w:u w:val="single"/>
                      <w14:textFill>
                        <w14:solidFill>
                          <w14:schemeClr w14:val="tx1"/>
                        </w14:solidFill>
                      </w14:textFill>
                    </w:rPr>
                  </w:pPr>
                </w:p>
              </w:tc>
              <w:tc>
                <w:tcPr>
                  <w:tcW w:w="364" w:type="pct"/>
                  <w:vMerge w:val="continue"/>
                  <w:tcBorders>
                    <w:tl2br w:val="nil"/>
                    <w:tr2bl w:val="nil"/>
                  </w:tcBorders>
                  <w:noWrap w:val="0"/>
                  <w:vAlign w:val="center"/>
                </w:tcPr>
                <w:p w14:paraId="505780EB">
                  <w:pPr>
                    <w:pStyle w:val="176"/>
                    <w:rPr>
                      <w:rFonts w:hint="default" w:ascii="Times New Roman" w:hAnsi="Times New Roman" w:cs="Times New Roman"/>
                      <w:color w:val="000000" w:themeColor="text1"/>
                      <w:sz w:val="21"/>
                      <w:szCs w:val="21"/>
                      <w:highlight w:val="none"/>
                      <w:u w:val="single"/>
                      <w14:textFill>
                        <w14:solidFill>
                          <w14:schemeClr w14:val="tx1"/>
                        </w14:solidFill>
                      </w14:textFill>
                    </w:rPr>
                  </w:pPr>
                </w:p>
              </w:tc>
              <w:tc>
                <w:tcPr>
                  <w:tcW w:w="515" w:type="pct"/>
                  <w:tcBorders>
                    <w:tl2br w:val="nil"/>
                    <w:tr2bl w:val="nil"/>
                  </w:tcBorders>
                  <w:noWrap w:val="0"/>
                  <w:vAlign w:val="center"/>
                </w:tcPr>
                <w:p w14:paraId="458320AD">
                  <w:pPr>
                    <w:pStyle w:val="176"/>
                    <w:rPr>
                      <w:rFonts w:hint="default" w:ascii="Times New Roman" w:hAnsi="Times New Roman" w:cs="Times New Roman"/>
                      <w:color w:val="000000" w:themeColor="text1"/>
                      <w:sz w:val="21"/>
                      <w:szCs w:val="21"/>
                      <w:highlight w:val="none"/>
                      <w:u w:val="single"/>
                      <w14:textFill>
                        <w14:solidFill>
                          <w14:schemeClr w14:val="tx1"/>
                        </w14:solidFill>
                      </w14:textFill>
                    </w:rPr>
                  </w:pPr>
                  <w:r>
                    <w:rPr>
                      <w:rFonts w:hint="default" w:ascii="Times New Roman" w:hAnsi="Times New Roman" w:cs="Times New Roman"/>
                      <w:color w:val="000000" w:themeColor="text1"/>
                      <w:sz w:val="21"/>
                      <w:szCs w:val="21"/>
                      <w:highlight w:val="none"/>
                      <w:u w:val="single"/>
                      <w14:textFill>
                        <w14:solidFill>
                          <w14:schemeClr w14:val="tx1"/>
                        </w14:solidFill>
                      </w14:textFill>
                    </w:rPr>
                    <w:t>kg/h</w:t>
                  </w:r>
                </w:p>
              </w:tc>
              <w:tc>
                <w:tcPr>
                  <w:tcW w:w="455" w:type="pct"/>
                  <w:tcBorders>
                    <w:tl2br w:val="nil"/>
                    <w:tr2bl w:val="nil"/>
                  </w:tcBorders>
                  <w:noWrap w:val="0"/>
                  <w:vAlign w:val="center"/>
                </w:tcPr>
                <w:p w14:paraId="471FAA49">
                  <w:pPr>
                    <w:pStyle w:val="176"/>
                    <w:rPr>
                      <w:rFonts w:hint="default" w:ascii="Times New Roman" w:hAnsi="Times New Roman" w:cs="Times New Roman"/>
                      <w:color w:val="000000" w:themeColor="text1"/>
                      <w:sz w:val="21"/>
                      <w:szCs w:val="21"/>
                      <w:highlight w:val="none"/>
                      <w:u w:val="single"/>
                      <w14:textFill>
                        <w14:solidFill>
                          <w14:schemeClr w14:val="tx1"/>
                        </w14:solidFill>
                      </w14:textFill>
                    </w:rPr>
                  </w:pPr>
                  <w:r>
                    <w:rPr>
                      <w:rFonts w:hint="default" w:ascii="Times New Roman" w:hAnsi="Times New Roman" w:cs="Times New Roman"/>
                      <w:color w:val="000000" w:themeColor="text1"/>
                      <w:sz w:val="21"/>
                      <w:szCs w:val="21"/>
                      <w:highlight w:val="none"/>
                      <w:u w:val="single"/>
                      <w14:textFill>
                        <w14:solidFill>
                          <w14:schemeClr w14:val="tx1"/>
                        </w14:solidFill>
                      </w14:textFill>
                    </w:rPr>
                    <w:t>t/a</w:t>
                  </w:r>
                </w:p>
              </w:tc>
              <w:tc>
                <w:tcPr>
                  <w:tcW w:w="714" w:type="pct"/>
                  <w:vMerge w:val="continue"/>
                  <w:tcBorders>
                    <w:tl2br w:val="nil"/>
                    <w:tr2bl w:val="nil"/>
                  </w:tcBorders>
                  <w:noWrap w:val="0"/>
                  <w:vAlign w:val="center"/>
                </w:tcPr>
                <w:p w14:paraId="4A43888B">
                  <w:pPr>
                    <w:pStyle w:val="176"/>
                    <w:rPr>
                      <w:rFonts w:hint="default" w:ascii="Times New Roman" w:hAnsi="Times New Roman" w:cs="Times New Roman"/>
                      <w:color w:val="000000" w:themeColor="text1"/>
                      <w:sz w:val="21"/>
                      <w:szCs w:val="21"/>
                      <w:highlight w:val="none"/>
                      <w:u w:val="single"/>
                      <w14:textFill>
                        <w14:solidFill>
                          <w14:schemeClr w14:val="tx1"/>
                        </w14:solidFill>
                      </w14:textFill>
                    </w:rPr>
                  </w:pPr>
                </w:p>
              </w:tc>
              <w:tc>
                <w:tcPr>
                  <w:tcW w:w="526" w:type="pct"/>
                  <w:vMerge w:val="continue"/>
                  <w:tcBorders>
                    <w:tl2br w:val="nil"/>
                    <w:tr2bl w:val="nil"/>
                  </w:tcBorders>
                  <w:noWrap w:val="0"/>
                  <w:vAlign w:val="center"/>
                </w:tcPr>
                <w:p w14:paraId="166D9016">
                  <w:pPr>
                    <w:pStyle w:val="176"/>
                    <w:rPr>
                      <w:rFonts w:hint="default" w:ascii="Times New Roman" w:hAnsi="Times New Roman" w:cs="Times New Roman"/>
                      <w:color w:val="000000" w:themeColor="text1"/>
                      <w:sz w:val="21"/>
                      <w:szCs w:val="21"/>
                      <w:highlight w:val="none"/>
                      <w:u w:val="single"/>
                      <w14:textFill>
                        <w14:solidFill>
                          <w14:schemeClr w14:val="tx1"/>
                        </w14:solidFill>
                      </w14:textFill>
                    </w:rPr>
                  </w:pPr>
                </w:p>
              </w:tc>
              <w:tc>
                <w:tcPr>
                  <w:tcW w:w="522" w:type="pct"/>
                  <w:vMerge w:val="continue"/>
                  <w:tcBorders>
                    <w:tl2br w:val="nil"/>
                    <w:tr2bl w:val="nil"/>
                  </w:tcBorders>
                  <w:noWrap w:val="0"/>
                  <w:vAlign w:val="center"/>
                </w:tcPr>
                <w:p w14:paraId="34F666A3">
                  <w:pPr>
                    <w:pStyle w:val="176"/>
                    <w:rPr>
                      <w:rFonts w:hint="default" w:ascii="Times New Roman" w:hAnsi="Times New Roman" w:cs="Times New Roman"/>
                      <w:color w:val="000000" w:themeColor="text1"/>
                      <w:sz w:val="21"/>
                      <w:szCs w:val="21"/>
                      <w:highlight w:val="none"/>
                      <w:u w:val="single"/>
                      <w14:textFill>
                        <w14:solidFill>
                          <w14:schemeClr w14:val="tx1"/>
                        </w14:solidFill>
                      </w14:textFill>
                    </w:rPr>
                  </w:pPr>
                </w:p>
              </w:tc>
            </w:tr>
            <w:tr w14:paraId="4B4C26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tcBorders>
                    <w:tl2br w:val="nil"/>
                    <w:tr2bl w:val="nil"/>
                  </w:tcBorders>
                  <w:noWrap w:val="0"/>
                  <w:vAlign w:val="center"/>
                </w:tcPr>
                <w:p w14:paraId="4CF70F1C">
                  <w:pPr>
                    <w:pStyle w:val="176"/>
                    <w:rPr>
                      <w:rFonts w:hint="default" w:ascii="Times New Roman" w:hAnsi="Times New Roman" w:cs="Times New Roman"/>
                      <w:color w:val="000000" w:themeColor="text1"/>
                      <w:sz w:val="21"/>
                      <w:szCs w:val="21"/>
                      <w:highlight w:val="none"/>
                      <w:u w:val="single"/>
                      <w14:textFill>
                        <w14:solidFill>
                          <w14:schemeClr w14:val="tx1"/>
                        </w14:solidFill>
                      </w14:textFill>
                    </w:rPr>
                  </w:pPr>
                  <w:r>
                    <w:rPr>
                      <w:rFonts w:hint="default" w:ascii="Times New Roman" w:hAnsi="Times New Roman" w:cs="Times New Roman"/>
                      <w:color w:val="000000" w:themeColor="text1"/>
                      <w:sz w:val="21"/>
                      <w:szCs w:val="21"/>
                      <w:highlight w:val="none"/>
                      <w:u w:val="single"/>
                      <w14:textFill>
                        <w14:solidFill>
                          <w14:schemeClr w14:val="tx1"/>
                        </w14:solidFill>
                      </w14:textFill>
                    </w:rPr>
                    <w:t>DA001</w:t>
                  </w:r>
                </w:p>
              </w:tc>
              <w:tc>
                <w:tcPr>
                  <w:tcW w:w="660" w:type="pct"/>
                  <w:tcBorders>
                    <w:tl2br w:val="nil"/>
                    <w:tr2bl w:val="nil"/>
                  </w:tcBorders>
                  <w:noWrap w:val="0"/>
                  <w:vAlign w:val="center"/>
                </w:tcPr>
                <w:p w14:paraId="23A193CD">
                  <w:pPr>
                    <w:pStyle w:val="176"/>
                    <w:spacing w:beforeLines="0" w:afterLines="0"/>
                    <w:ind w:firstLine="0" w:firstLineChars="0"/>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布袋除尘设施故障</w:t>
                  </w:r>
                </w:p>
              </w:tc>
              <w:tc>
                <w:tcPr>
                  <w:tcW w:w="755" w:type="pct"/>
                  <w:tcBorders>
                    <w:tl2br w:val="nil"/>
                    <w:tr2bl w:val="nil"/>
                  </w:tcBorders>
                  <w:noWrap w:val="0"/>
                  <w:vAlign w:val="center"/>
                </w:tcPr>
                <w:p w14:paraId="3DAA92D5">
                  <w:pPr>
                    <w:pStyle w:val="176"/>
                    <w:spacing w:beforeLines="0" w:afterLines="0"/>
                    <w:ind w:firstLine="0" w:firstLineChars="0"/>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颗粒物</w:t>
                  </w:r>
                </w:p>
              </w:tc>
              <w:tc>
                <w:tcPr>
                  <w:tcW w:w="364" w:type="pct"/>
                  <w:tcBorders>
                    <w:tl2br w:val="nil"/>
                    <w:tr2bl w:val="nil"/>
                  </w:tcBorders>
                  <w:shd w:val="clear" w:color="auto" w:fill="auto"/>
                  <w:noWrap w:val="0"/>
                  <w:vAlign w:val="center"/>
                </w:tcPr>
                <w:p w14:paraId="770C46B7">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single"/>
                      <w:lang w:val="en-US" w:eastAsia="zh-CN" w:bidi="ar"/>
                      <w14:textFill>
                        <w14:solidFill>
                          <w14:schemeClr w14:val="tx1"/>
                        </w14:solidFill>
                      </w14:textFill>
                    </w:rPr>
                    <w:t xml:space="preserve">0 </w:t>
                  </w:r>
                </w:p>
              </w:tc>
              <w:tc>
                <w:tcPr>
                  <w:tcW w:w="939" w:type="dxa"/>
                  <w:tcBorders>
                    <w:tl2br w:val="nil"/>
                    <w:tr2bl w:val="nil"/>
                  </w:tcBorders>
                  <w:shd w:val="clear" w:color="auto" w:fill="auto"/>
                  <w:noWrap w:val="0"/>
                  <w:vAlign w:val="center"/>
                </w:tcPr>
                <w:p w14:paraId="4BBFFDB9">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0.1183</w:t>
                  </w:r>
                </w:p>
              </w:tc>
              <w:tc>
                <w:tcPr>
                  <w:tcW w:w="830" w:type="dxa"/>
                  <w:tcBorders>
                    <w:tl2br w:val="nil"/>
                    <w:tr2bl w:val="nil"/>
                  </w:tcBorders>
                  <w:shd w:val="clear" w:color="auto" w:fill="auto"/>
                  <w:noWrap w:val="0"/>
                  <w:vAlign w:val="center"/>
                </w:tcPr>
                <w:p w14:paraId="5211BF18">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0.0473</w:t>
                  </w:r>
                </w:p>
              </w:tc>
              <w:tc>
                <w:tcPr>
                  <w:tcW w:w="1304" w:type="dxa"/>
                  <w:tcBorders>
                    <w:tl2br w:val="nil"/>
                    <w:tr2bl w:val="nil"/>
                  </w:tcBorders>
                  <w:noWrap w:val="0"/>
                  <w:vAlign w:val="center"/>
                </w:tcPr>
                <w:p w14:paraId="444BEC16">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118.125</w:t>
                  </w:r>
                </w:p>
              </w:tc>
              <w:tc>
                <w:tcPr>
                  <w:tcW w:w="526" w:type="pct"/>
                  <w:tcBorders>
                    <w:tl2br w:val="nil"/>
                    <w:tr2bl w:val="nil"/>
                  </w:tcBorders>
                  <w:noWrap w:val="0"/>
                  <w:vAlign w:val="center"/>
                </w:tcPr>
                <w:p w14:paraId="47338A8A">
                  <w:pPr>
                    <w:pStyle w:val="176"/>
                    <w:rPr>
                      <w:rFonts w:hint="default" w:ascii="Times New Roman" w:hAnsi="Times New Roman" w:cs="Times New Roman"/>
                      <w:color w:val="000000" w:themeColor="text1"/>
                      <w:sz w:val="21"/>
                      <w:szCs w:val="21"/>
                      <w:highlight w:val="none"/>
                      <w:u w:val="single"/>
                      <w14:textFill>
                        <w14:solidFill>
                          <w14:schemeClr w14:val="tx1"/>
                        </w14:solidFill>
                      </w14:textFill>
                    </w:rPr>
                  </w:pPr>
                  <w:r>
                    <w:rPr>
                      <w:rFonts w:hint="default" w:ascii="Times New Roman" w:hAnsi="Times New Roman" w:cs="Times New Roman"/>
                      <w:color w:val="000000" w:themeColor="text1"/>
                      <w:sz w:val="21"/>
                      <w:szCs w:val="21"/>
                      <w:highlight w:val="none"/>
                      <w:u w:val="single"/>
                      <w14:textFill>
                        <w14:solidFill>
                          <w14:schemeClr w14:val="tx1"/>
                        </w14:solidFill>
                      </w14:textFill>
                    </w:rPr>
                    <w:t>1</w:t>
                  </w:r>
                </w:p>
              </w:tc>
              <w:tc>
                <w:tcPr>
                  <w:tcW w:w="522" w:type="pct"/>
                  <w:tcBorders>
                    <w:tl2br w:val="nil"/>
                    <w:tr2bl w:val="nil"/>
                  </w:tcBorders>
                  <w:noWrap w:val="0"/>
                  <w:vAlign w:val="center"/>
                </w:tcPr>
                <w:p w14:paraId="1CD9ED2A">
                  <w:pPr>
                    <w:pStyle w:val="176"/>
                    <w:rPr>
                      <w:rFonts w:hint="default" w:ascii="Times New Roman" w:hAnsi="Times New Roman" w:cs="Times New Roman"/>
                      <w:color w:val="000000" w:themeColor="text1"/>
                      <w:sz w:val="21"/>
                      <w:szCs w:val="21"/>
                      <w:highlight w:val="none"/>
                      <w:u w:val="single"/>
                      <w14:textFill>
                        <w14:solidFill>
                          <w14:schemeClr w14:val="tx1"/>
                        </w14:solidFill>
                      </w14:textFill>
                    </w:rPr>
                  </w:pPr>
                  <w:r>
                    <w:rPr>
                      <w:rFonts w:hint="default" w:ascii="Times New Roman" w:hAnsi="Times New Roman" w:cs="Times New Roman"/>
                      <w:color w:val="000000" w:themeColor="text1"/>
                      <w:sz w:val="21"/>
                      <w:szCs w:val="21"/>
                      <w:highlight w:val="none"/>
                      <w:u w:val="single"/>
                      <w14:textFill>
                        <w14:solidFill>
                          <w14:schemeClr w14:val="tx1"/>
                        </w14:solidFill>
                      </w14:textFill>
                    </w:rPr>
                    <w:t>≤2</w:t>
                  </w:r>
                </w:p>
              </w:tc>
            </w:tr>
          </w:tbl>
          <w:p w14:paraId="52189C76">
            <w:pPr>
              <w:pStyle w:val="175"/>
              <w:bidi w:val="0"/>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14:textFill>
                  <w14:solidFill>
                    <w14:schemeClr w14:val="tx1"/>
                  </w14:solidFill>
                </w14:textFill>
              </w:rPr>
              <w:t>根据上述内容可知，</w:t>
            </w:r>
            <w:r>
              <w:rPr>
                <w:rFonts w:hint="default" w:ascii="Times New Roman" w:hAnsi="Times New Roman" w:eastAsia="宋体" w:cs="Times New Roman"/>
                <w:color w:val="000000" w:themeColor="text1"/>
                <w:highlight w:val="none"/>
                <w:u w:val="single"/>
                <w:lang w:eastAsia="zh-CN"/>
                <w14:textFill>
                  <w14:solidFill>
                    <w14:schemeClr w14:val="tx1"/>
                  </w14:solidFill>
                </w14:textFill>
              </w:rPr>
              <w:t>布袋除尘设施</w:t>
            </w:r>
            <w:r>
              <w:rPr>
                <w:rFonts w:hint="default" w:ascii="Times New Roman" w:hAnsi="Times New Roman" w:eastAsia="宋体" w:cs="Times New Roman"/>
                <w:color w:val="000000" w:themeColor="text1"/>
                <w:highlight w:val="none"/>
                <w:u w:val="single"/>
                <w14:textFill>
                  <w14:solidFill>
                    <w14:schemeClr w14:val="tx1"/>
                  </w14:solidFill>
                </w14:textFill>
              </w:rPr>
              <w:t>故障时，</w:t>
            </w:r>
            <w:r>
              <w:rPr>
                <w:rFonts w:hint="default" w:ascii="Times New Roman" w:hAnsi="Times New Roman" w:eastAsia="宋体" w:cs="Times New Roman"/>
                <w:color w:val="000000" w:themeColor="text1"/>
                <w:highlight w:val="none"/>
                <w:u w:val="single"/>
                <w:lang w:eastAsia="zh-CN"/>
                <w14:textFill>
                  <w14:solidFill>
                    <w14:schemeClr w14:val="tx1"/>
                  </w14:solidFill>
                </w14:textFill>
              </w:rPr>
              <w:t>颗粒物超标排放</w:t>
            </w:r>
            <w:r>
              <w:rPr>
                <w:rFonts w:hint="default" w:ascii="Times New Roman" w:hAnsi="Times New Roman" w:eastAsia="宋体" w:cs="Times New Roman"/>
                <w:color w:val="000000" w:themeColor="text1"/>
                <w:highlight w:val="none"/>
                <w:u w:val="single"/>
                <w14:textFill>
                  <w14:solidFill>
                    <w14:schemeClr w14:val="tx1"/>
                  </w14:solidFill>
                </w14:textFill>
              </w:rPr>
              <w:t>会对项目周边大气环境造成影响。</w:t>
            </w:r>
          </w:p>
          <w:p w14:paraId="1349029A">
            <w:pPr>
              <w:pStyle w:val="175"/>
              <w:bidi w:val="0"/>
              <w:rPr>
                <w:rFonts w:hint="default" w:ascii="Times New Roman" w:hAnsi="Times New Roman" w:eastAsia="宋体"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highlight w:val="none"/>
                <w:u w:val="single"/>
                <w14:textFill>
                  <w14:solidFill>
                    <w14:schemeClr w14:val="tx1"/>
                  </w14:solidFill>
                </w14:textFill>
              </w:rPr>
              <w:t>为避免出现废气环保设施故障，本环评要求建设单位应定期对环保设施进行检修，建立台账管理制度，当设备出现故障时，应及时停止生产，并对废气环保设施进行检修。</w:t>
            </w:r>
          </w:p>
          <w:p w14:paraId="3F7C4FEC">
            <w:pPr>
              <w:spacing w:line="360" w:lineRule="auto"/>
              <w:ind w:firstLine="482" w:firstLineChars="200"/>
              <w:rPr>
                <w:rFonts w:hint="default" w:ascii="Times New Roman" w:hAnsi="Times New Roman" w:cs="Times New Roman"/>
                <w:b/>
                <w:bCs/>
                <w:color w:val="000000" w:themeColor="text1"/>
                <w:sz w:val="24"/>
                <w:szCs w:val="24"/>
                <w:u w:val="none"/>
                <w14:textFill>
                  <w14:solidFill>
                    <w14:schemeClr w14:val="tx1"/>
                  </w14:solidFill>
                </w14:textFill>
              </w:rPr>
            </w:pPr>
            <w:r>
              <w:rPr>
                <w:rFonts w:hint="default" w:ascii="Times New Roman" w:hAnsi="Times New Roman" w:cs="Times New Roman"/>
                <w:b/>
                <w:bCs/>
                <w:color w:val="000000" w:themeColor="text1"/>
                <w:sz w:val="24"/>
                <w:szCs w:val="24"/>
                <w:u w:val="none"/>
                <w14:textFill>
                  <w14:solidFill>
                    <w14:schemeClr w14:val="tx1"/>
                  </w14:solidFill>
                </w14:textFill>
              </w:rPr>
              <w:t>4.</w:t>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1</w:t>
            </w:r>
            <w:r>
              <w:rPr>
                <w:rFonts w:hint="default" w:ascii="Times New Roman" w:hAnsi="Times New Roman" w:cs="Times New Roman"/>
                <w:b/>
                <w:bCs/>
                <w:color w:val="000000" w:themeColor="text1"/>
                <w:sz w:val="24"/>
                <w:szCs w:val="24"/>
                <w:u w:val="none"/>
                <w14:textFill>
                  <w14:solidFill>
                    <w14:schemeClr w14:val="tx1"/>
                  </w14:solidFill>
                </w14:textFill>
              </w:rPr>
              <w:t>.</w:t>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4</w:t>
            </w:r>
            <w:r>
              <w:rPr>
                <w:rFonts w:hint="default" w:ascii="Times New Roman" w:hAnsi="Times New Roman" w:cs="Times New Roman"/>
                <w:b/>
                <w:bCs/>
                <w:color w:val="000000" w:themeColor="text1"/>
                <w:sz w:val="24"/>
                <w:szCs w:val="24"/>
                <w:u w:val="none"/>
                <w14:textFill>
                  <w14:solidFill>
                    <w14:schemeClr w14:val="tx1"/>
                  </w14:solidFill>
                </w14:textFill>
              </w:rPr>
              <w:t>废气监测计划</w:t>
            </w:r>
          </w:p>
          <w:p w14:paraId="02D04DEE">
            <w:pPr>
              <w:spacing w:line="360" w:lineRule="auto"/>
              <w:ind w:firstLine="480"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根据《排污单位自行监测技术指南 总则》（HJ 819-2017）、《排污许可证申请与核发技术规范 总则》（HJ 942-2018），本项目废气监测要求详见下表。</w:t>
            </w:r>
          </w:p>
          <w:p w14:paraId="48512D23">
            <w:pPr>
              <w:spacing w:line="360" w:lineRule="auto"/>
              <w:jc w:val="center"/>
              <w:rPr>
                <w:rFonts w:hint="default" w:ascii="Times New Roman" w:hAnsi="Times New Roman" w:cs="Times New Roman"/>
                <w:b/>
                <w:bCs/>
                <w:color w:val="000000" w:themeColor="text1"/>
                <w:sz w:val="24"/>
                <w:szCs w:val="24"/>
                <w:u w:val="none"/>
                <w14:textFill>
                  <w14:solidFill>
                    <w14:schemeClr w14:val="tx1"/>
                  </w14:solidFill>
                </w14:textFill>
              </w:rPr>
            </w:pPr>
            <w:r>
              <w:rPr>
                <w:rFonts w:hint="default" w:ascii="Times New Roman" w:hAnsi="Times New Roman" w:cs="Times New Roman"/>
                <w:b/>
                <w:bCs/>
                <w:color w:val="000000" w:themeColor="text1"/>
                <w:sz w:val="24"/>
                <w:szCs w:val="24"/>
                <w:u w:val="none"/>
                <w14:textFill>
                  <w14:solidFill>
                    <w14:schemeClr w14:val="tx1"/>
                  </w14:solidFill>
                </w14:textFill>
              </w:rPr>
              <w:t>4-</w:t>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5</w:t>
            </w:r>
            <w:r>
              <w:rPr>
                <w:rFonts w:hint="default" w:ascii="Times New Roman" w:hAnsi="Times New Roman" w:cs="Times New Roman"/>
                <w:b/>
                <w:bCs/>
                <w:color w:val="000000" w:themeColor="text1"/>
                <w:sz w:val="24"/>
                <w:szCs w:val="24"/>
                <w:u w:val="none"/>
                <w14:textFill>
                  <w14:solidFill>
                    <w14:schemeClr w14:val="tx1"/>
                  </w14:solidFill>
                </w14:textFill>
              </w:rPr>
              <w:t xml:space="preserve">    运营期废气污染源监测计划</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82"/>
              <w:gridCol w:w="1602"/>
              <w:gridCol w:w="2448"/>
              <w:gridCol w:w="1102"/>
              <w:gridCol w:w="3302"/>
            </w:tblGrid>
            <w:tr w14:paraId="2179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trPr>
              <w:tc>
                <w:tcPr>
                  <w:tcW w:w="373" w:type="pct"/>
                  <w:vMerge w:val="restart"/>
                  <w:vAlign w:val="center"/>
                </w:tcPr>
                <w:p w14:paraId="646970D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lang w:val="zh-CN"/>
                      <w14:textFill>
                        <w14:solidFill>
                          <w14:schemeClr w14:val="tx1"/>
                        </w14:solidFill>
                      </w14:textFill>
                    </w:rPr>
                  </w:pPr>
                  <w:r>
                    <w:rPr>
                      <w:rFonts w:hint="default" w:ascii="Times New Roman" w:hAnsi="Times New Roman" w:cs="Times New Roman"/>
                      <w:color w:val="000000" w:themeColor="text1"/>
                      <w:sz w:val="21"/>
                      <w:szCs w:val="21"/>
                      <w:u w:val="none"/>
                      <w:lang w:val="zh-CN"/>
                      <w14:textFill>
                        <w14:solidFill>
                          <w14:schemeClr w14:val="tx1"/>
                        </w14:solidFill>
                      </w14:textFill>
                    </w:rPr>
                    <w:t>监测类型</w:t>
                  </w:r>
                </w:p>
              </w:tc>
              <w:tc>
                <w:tcPr>
                  <w:tcW w:w="876" w:type="pct"/>
                  <w:vMerge w:val="restart"/>
                  <w:vAlign w:val="center"/>
                </w:tcPr>
                <w:p w14:paraId="5489F22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lang w:val="zh-CN"/>
                      <w14:textFill>
                        <w14:solidFill>
                          <w14:schemeClr w14:val="tx1"/>
                        </w14:solidFill>
                      </w14:textFill>
                    </w:rPr>
                  </w:pPr>
                  <w:r>
                    <w:rPr>
                      <w:rFonts w:hint="default" w:ascii="Times New Roman" w:hAnsi="Times New Roman" w:cs="Times New Roman"/>
                      <w:color w:val="000000" w:themeColor="text1"/>
                      <w:sz w:val="21"/>
                      <w:szCs w:val="21"/>
                      <w:u w:val="none"/>
                      <w:lang w:val="zh-CN"/>
                      <w14:textFill>
                        <w14:solidFill>
                          <w14:schemeClr w14:val="tx1"/>
                        </w14:solidFill>
                      </w14:textFill>
                    </w:rPr>
                    <w:t>监测点位</w:t>
                  </w:r>
                </w:p>
              </w:tc>
              <w:tc>
                <w:tcPr>
                  <w:tcW w:w="1339" w:type="pct"/>
                  <w:vAlign w:val="center"/>
                </w:tcPr>
                <w:p w14:paraId="51735C6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lang w:val="zh-CN"/>
                      <w14:textFill>
                        <w14:solidFill>
                          <w14:schemeClr w14:val="tx1"/>
                        </w14:solidFill>
                      </w14:textFill>
                    </w:rPr>
                  </w:pPr>
                  <w:r>
                    <w:rPr>
                      <w:rFonts w:hint="default" w:ascii="Times New Roman" w:hAnsi="Times New Roman" w:cs="Times New Roman"/>
                      <w:color w:val="000000" w:themeColor="text1"/>
                      <w:sz w:val="21"/>
                      <w:szCs w:val="21"/>
                      <w:u w:val="none"/>
                      <w:lang w:val="zh-CN"/>
                      <w14:textFill>
                        <w14:solidFill>
                          <w14:schemeClr w14:val="tx1"/>
                        </w14:solidFill>
                      </w14:textFill>
                    </w:rPr>
                    <w:t>监测项目</w:t>
                  </w:r>
                </w:p>
              </w:tc>
              <w:tc>
                <w:tcPr>
                  <w:tcW w:w="603" w:type="pct"/>
                  <w:vMerge w:val="restart"/>
                  <w:vAlign w:val="center"/>
                </w:tcPr>
                <w:p w14:paraId="1398DCA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lang w:val="zh-CN"/>
                      <w14:textFill>
                        <w14:solidFill>
                          <w14:schemeClr w14:val="tx1"/>
                        </w14:solidFill>
                      </w14:textFill>
                    </w:rPr>
                  </w:pPr>
                  <w:r>
                    <w:rPr>
                      <w:rFonts w:hint="default" w:ascii="Times New Roman" w:hAnsi="Times New Roman" w:cs="Times New Roman"/>
                      <w:color w:val="000000" w:themeColor="text1"/>
                      <w:sz w:val="21"/>
                      <w:szCs w:val="21"/>
                      <w:u w:val="none"/>
                      <w:lang w:val="zh-CN"/>
                      <w14:textFill>
                        <w14:solidFill>
                          <w14:schemeClr w14:val="tx1"/>
                        </w14:solidFill>
                      </w14:textFill>
                    </w:rPr>
                    <w:t>监测频率</w:t>
                  </w:r>
                </w:p>
              </w:tc>
              <w:tc>
                <w:tcPr>
                  <w:tcW w:w="1806" w:type="pct"/>
                  <w:vMerge w:val="restart"/>
                  <w:vAlign w:val="center"/>
                </w:tcPr>
                <w:p w14:paraId="6582779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lang w:val="zh-CN"/>
                      <w14:textFill>
                        <w14:solidFill>
                          <w14:schemeClr w14:val="tx1"/>
                        </w14:solidFill>
                      </w14:textFill>
                    </w:rPr>
                  </w:pPr>
                  <w:r>
                    <w:rPr>
                      <w:rFonts w:hint="default" w:ascii="Times New Roman" w:hAnsi="Times New Roman" w:cs="Times New Roman"/>
                      <w:color w:val="000000" w:themeColor="text1"/>
                      <w:sz w:val="21"/>
                      <w:szCs w:val="21"/>
                      <w:u w:val="none"/>
                      <w:lang w:val="zh-CN"/>
                      <w14:textFill>
                        <w14:solidFill>
                          <w14:schemeClr w14:val="tx1"/>
                        </w14:solidFill>
                      </w14:textFill>
                    </w:rPr>
                    <w:t>执行标准</w:t>
                  </w:r>
                </w:p>
              </w:tc>
            </w:tr>
            <w:tr w14:paraId="3567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trPr>
              <w:tc>
                <w:tcPr>
                  <w:tcW w:w="373" w:type="pct"/>
                  <w:vMerge w:val="continue"/>
                  <w:vAlign w:val="center"/>
                </w:tcPr>
                <w:p w14:paraId="5CEFA6A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lang w:val="zh-CN"/>
                      <w14:textFill>
                        <w14:solidFill>
                          <w14:schemeClr w14:val="tx1"/>
                        </w14:solidFill>
                      </w14:textFill>
                    </w:rPr>
                  </w:pPr>
                </w:p>
              </w:tc>
              <w:tc>
                <w:tcPr>
                  <w:tcW w:w="876" w:type="pct"/>
                  <w:vMerge w:val="continue"/>
                  <w:vAlign w:val="center"/>
                </w:tcPr>
                <w:p w14:paraId="76D1E4D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lang w:val="zh-CN"/>
                      <w14:textFill>
                        <w14:solidFill>
                          <w14:schemeClr w14:val="tx1"/>
                        </w14:solidFill>
                      </w14:textFill>
                    </w:rPr>
                  </w:pPr>
                </w:p>
              </w:tc>
              <w:tc>
                <w:tcPr>
                  <w:tcW w:w="1339" w:type="pct"/>
                  <w:vAlign w:val="center"/>
                </w:tcPr>
                <w:p w14:paraId="2FB0740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lang w:val="zh-CN"/>
                      <w14:textFill>
                        <w14:solidFill>
                          <w14:schemeClr w14:val="tx1"/>
                        </w14:solidFill>
                      </w14:textFill>
                    </w:rPr>
                  </w:pPr>
                  <w:r>
                    <w:rPr>
                      <w:rFonts w:hint="default" w:ascii="Times New Roman" w:hAnsi="Times New Roman" w:cs="Times New Roman"/>
                      <w:color w:val="000000" w:themeColor="text1"/>
                      <w:sz w:val="21"/>
                      <w:szCs w:val="21"/>
                      <w:u w:val="none"/>
                      <w:lang w:val="zh-CN"/>
                      <w14:textFill>
                        <w14:solidFill>
                          <w14:schemeClr w14:val="tx1"/>
                        </w14:solidFill>
                      </w14:textFill>
                    </w:rPr>
                    <w:t>污染物</w:t>
                  </w:r>
                </w:p>
              </w:tc>
              <w:tc>
                <w:tcPr>
                  <w:tcW w:w="603" w:type="pct"/>
                  <w:vMerge w:val="continue"/>
                  <w:vAlign w:val="center"/>
                </w:tcPr>
                <w:p w14:paraId="5A88244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lang w:val="zh-CN"/>
                      <w14:textFill>
                        <w14:solidFill>
                          <w14:schemeClr w14:val="tx1"/>
                        </w14:solidFill>
                      </w14:textFill>
                    </w:rPr>
                  </w:pPr>
                </w:p>
              </w:tc>
              <w:tc>
                <w:tcPr>
                  <w:tcW w:w="1806" w:type="pct"/>
                  <w:vMerge w:val="continue"/>
                  <w:vAlign w:val="center"/>
                </w:tcPr>
                <w:p w14:paraId="148120D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lang w:val="zh-CN"/>
                      <w14:textFill>
                        <w14:solidFill>
                          <w14:schemeClr w14:val="tx1"/>
                        </w14:solidFill>
                      </w14:textFill>
                    </w:rPr>
                  </w:pPr>
                </w:p>
              </w:tc>
            </w:tr>
            <w:tr w14:paraId="6330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blHeader/>
              </w:trPr>
              <w:tc>
                <w:tcPr>
                  <w:tcW w:w="373" w:type="pct"/>
                  <w:vMerge w:val="restart"/>
                  <w:vAlign w:val="center"/>
                </w:tcPr>
                <w:p w14:paraId="356CD35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lang w:val="zh-CN"/>
                      <w14:textFill>
                        <w14:solidFill>
                          <w14:schemeClr w14:val="tx1"/>
                        </w14:solidFill>
                      </w14:textFill>
                    </w:rPr>
                  </w:pPr>
                  <w:r>
                    <w:rPr>
                      <w:rFonts w:hint="default" w:ascii="Times New Roman" w:hAnsi="Times New Roman" w:cs="Times New Roman"/>
                      <w:color w:val="000000" w:themeColor="text1"/>
                      <w:sz w:val="21"/>
                      <w:szCs w:val="21"/>
                      <w:u w:val="none"/>
                      <w:lang w:val="zh-CN"/>
                      <w14:textFill>
                        <w14:solidFill>
                          <w14:schemeClr w14:val="tx1"/>
                        </w14:solidFill>
                      </w14:textFill>
                    </w:rPr>
                    <w:t>废气</w:t>
                  </w:r>
                </w:p>
              </w:tc>
              <w:tc>
                <w:tcPr>
                  <w:tcW w:w="876" w:type="pct"/>
                  <w:vAlign w:val="center"/>
                </w:tcPr>
                <w:p w14:paraId="3F2B970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pPr>
                  <w:r>
                    <w:rPr>
                      <w:rFonts w:hint="default" w:ascii="Times New Roman" w:hAnsi="Times New Roman" w:cs="Times New Roman"/>
                      <w:color w:val="000000" w:themeColor="text1"/>
                      <w:kern w:val="0"/>
                      <w:sz w:val="21"/>
                      <w:szCs w:val="21"/>
                      <w:u w:val="none"/>
                      <w:lang w:eastAsia="zh-CN"/>
                      <w14:textFill>
                        <w14:solidFill>
                          <w14:schemeClr w14:val="tx1"/>
                        </w14:solidFill>
                      </w14:textFill>
                    </w:rPr>
                    <w:t>有组织</w:t>
                  </w:r>
                  <w:r>
                    <w:rPr>
                      <w:rFonts w:hint="default" w:ascii="Times New Roman" w:hAnsi="Times New Roman" w:cs="Times New Roman"/>
                      <w:color w:val="000000" w:themeColor="text1"/>
                      <w:kern w:val="0"/>
                      <w:sz w:val="21"/>
                      <w:szCs w:val="21"/>
                      <w:u w:val="none"/>
                      <w:lang w:val="en-US" w:eastAsia="zh-CN"/>
                      <w14:textFill>
                        <w14:solidFill>
                          <w14:schemeClr w14:val="tx1"/>
                        </w14:solidFill>
                      </w14:textFill>
                    </w:rPr>
                    <w:t>DA001</w:t>
                  </w:r>
                </w:p>
              </w:tc>
              <w:tc>
                <w:tcPr>
                  <w:tcW w:w="1339" w:type="pct"/>
                  <w:vAlign w:val="center"/>
                </w:tcPr>
                <w:p w14:paraId="4A9C3E6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cs="Times New Roman"/>
                      <w:color w:val="000000" w:themeColor="text1"/>
                      <w:sz w:val="21"/>
                      <w:szCs w:val="21"/>
                      <w:u w:val="none"/>
                      <w:lang w:eastAsia="zh-CN"/>
                      <w14:textFill>
                        <w14:solidFill>
                          <w14:schemeClr w14:val="tx1"/>
                        </w14:solidFill>
                      </w14:textFill>
                    </w:rPr>
                    <w:t>颗粒物、氮氧化物、</w:t>
                  </w:r>
                  <w:r>
                    <w:rPr>
                      <w:rFonts w:hint="default" w:ascii="Times New Roman" w:hAnsi="Times New Roman" w:cs="Times New Roman"/>
                      <w:color w:val="000000" w:themeColor="text1"/>
                      <w:sz w:val="21"/>
                      <w:szCs w:val="21"/>
                      <w:u w:val="none"/>
                      <w:lang w:val="en-US" w:eastAsia="zh-CN"/>
                      <w14:textFill>
                        <w14:solidFill>
                          <w14:schemeClr w14:val="tx1"/>
                        </w14:solidFill>
                      </w14:textFill>
                    </w:rPr>
                    <w:t>SO</w:t>
                  </w:r>
                  <w:r>
                    <w:rPr>
                      <w:rFonts w:hint="default" w:ascii="Times New Roman" w:hAnsi="Times New Roman" w:cs="Times New Roman"/>
                      <w:color w:val="000000" w:themeColor="text1"/>
                      <w:sz w:val="21"/>
                      <w:szCs w:val="21"/>
                      <w:u w:val="none"/>
                      <w:vertAlign w:val="subscript"/>
                      <w:lang w:val="en-US" w:eastAsia="zh-CN"/>
                      <w14:textFill>
                        <w14:solidFill>
                          <w14:schemeClr w14:val="tx1"/>
                        </w14:solidFill>
                      </w14:textFill>
                    </w:rPr>
                    <w:t>2</w:t>
                  </w:r>
                  <w:r>
                    <w:rPr>
                      <w:rFonts w:hint="default" w:ascii="Times New Roman" w:hAnsi="Times New Roman" w:cs="Times New Roman"/>
                      <w:color w:val="000000" w:themeColor="text1"/>
                      <w:sz w:val="21"/>
                      <w:szCs w:val="21"/>
                      <w:u w:val="none"/>
                      <w:vertAlign w:val="baseline"/>
                      <w:lang w:val="en-US" w:eastAsia="zh-CN"/>
                      <w14:textFill>
                        <w14:solidFill>
                          <w14:schemeClr w14:val="tx1"/>
                        </w14:solidFill>
                      </w14:textFill>
                    </w:rPr>
                    <w:t>、汞及其化合物、林格曼黑度</w:t>
                  </w:r>
                </w:p>
              </w:tc>
              <w:tc>
                <w:tcPr>
                  <w:tcW w:w="603" w:type="pct"/>
                  <w:vAlign w:val="center"/>
                </w:tcPr>
                <w:p w14:paraId="7D95A7C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lang w:val="zh-CN"/>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1次/年</w:t>
                  </w:r>
                </w:p>
              </w:tc>
              <w:tc>
                <w:tcPr>
                  <w:tcW w:w="1806" w:type="pct"/>
                  <w:vAlign w:val="center"/>
                </w:tcPr>
                <w:p w14:paraId="36ADF48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lang w:val="en-US" w:eastAsia="zh-CN"/>
                      <w14:textFill>
                        <w14:solidFill>
                          <w14:schemeClr w14:val="tx1"/>
                        </w14:solidFill>
                      </w14:textFill>
                    </w:rPr>
                    <w:t>《锅炉大气污染物排放标准》（GB 13271-2014）燃煤中相关排放限值</w:t>
                  </w:r>
                </w:p>
              </w:tc>
            </w:tr>
            <w:tr w14:paraId="43D4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blHeader/>
              </w:trPr>
              <w:tc>
                <w:tcPr>
                  <w:tcW w:w="373" w:type="pct"/>
                  <w:vMerge w:val="continue"/>
                  <w:vAlign w:val="center"/>
                </w:tcPr>
                <w:p w14:paraId="4E41322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color w:val="000000" w:themeColor="text1"/>
                      <w:sz w:val="21"/>
                      <w:szCs w:val="21"/>
                      <w:u w:val="none"/>
                      <w:lang w:val="zh-CN"/>
                      <w14:textFill>
                        <w14:solidFill>
                          <w14:schemeClr w14:val="tx1"/>
                        </w14:solidFill>
                      </w14:textFill>
                    </w:rPr>
                  </w:pPr>
                </w:p>
              </w:tc>
              <w:tc>
                <w:tcPr>
                  <w:tcW w:w="876" w:type="pct"/>
                  <w:shd w:val="clear" w:color="auto" w:fill="auto"/>
                  <w:vAlign w:val="center"/>
                </w:tcPr>
                <w:p w14:paraId="5B8FF2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厂界</w:t>
                  </w:r>
                </w:p>
              </w:tc>
              <w:tc>
                <w:tcPr>
                  <w:tcW w:w="1339" w:type="pct"/>
                  <w:shd w:val="clear" w:color="auto" w:fill="auto"/>
                  <w:vAlign w:val="center"/>
                </w:tcPr>
                <w:p w14:paraId="567A8E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颗粒物</w:t>
                  </w:r>
                </w:p>
              </w:tc>
              <w:tc>
                <w:tcPr>
                  <w:tcW w:w="603" w:type="pct"/>
                  <w:shd w:val="clear" w:color="auto" w:fill="auto"/>
                  <w:vAlign w:val="center"/>
                </w:tcPr>
                <w:p w14:paraId="4BB459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u w:val="none"/>
                      <w:lang w:val="zh-CN" w:eastAsia="zh-CN" w:bidi="ar-SA"/>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1次/年</w:t>
                  </w:r>
                </w:p>
              </w:tc>
              <w:tc>
                <w:tcPr>
                  <w:tcW w:w="1806" w:type="pct"/>
                  <w:shd w:val="clear" w:color="auto" w:fill="auto"/>
                  <w:vAlign w:val="center"/>
                </w:tcPr>
                <w:p w14:paraId="425C2E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《水泥工业大气污染物排放标准》（GB4915-2013）的表3排放限值</w:t>
                  </w:r>
                </w:p>
              </w:tc>
            </w:tr>
          </w:tbl>
          <w:p w14:paraId="3572D3BE">
            <w:pPr>
              <w:spacing w:line="360" w:lineRule="auto"/>
              <w:ind w:firstLine="480" w:firstLineChars="200"/>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color w:val="000000" w:themeColor="text1"/>
                <w:kern w:val="0"/>
                <w:sz w:val="24"/>
                <w:szCs w:val="24"/>
                <w:u w:val="none"/>
                <w14:textFill>
                  <w14:solidFill>
                    <w14:schemeClr w14:val="tx1"/>
                  </w14:solidFill>
                </w14:textFill>
              </w:rPr>
              <w:t>为了减少项目</w:t>
            </w:r>
            <w:r>
              <w:rPr>
                <w:rFonts w:hint="default" w:ascii="Times New Roman" w:hAnsi="Times New Roman" w:cs="Times New Roman"/>
                <w:color w:val="000000" w:themeColor="text1"/>
                <w:kern w:val="0"/>
                <w:sz w:val="24"/>
                <w:szCs w:val="24"/>
                <w:u w:val="none"/>
                <w:lang w:eastAsia="zh-CN"/>
                <w14:textFill>
                  <w14:solidFill>
                    <w14:schemeClr w14:val="tx1"/>
                  </w14:solidFill>
                </w14:textFill>
              </w:rPr>
              <w:t>废气</w:t>
            </w:r>
            <w:r>
              <w:rPr>
                <w:rFonts w:hint="default" w:ascii="Times New Roman" w:hAnsi="Times New Roman" w:cs="Times New Roman"/>
                <w:color w:val="000000" w:themeColor="text1"/>
                <w:kern w:val="0"/>
                <w:sz w:val="24"/>
                <w:szCs w:val="24"/>
                <w:u w:val="none"/>
                <w14:textFill>
                  <w14:solidFill>
                    <w14:schemeClr w14:val="tx1"/>
                  </w14:solidFill>
                </w14:textFill>
              </w:rPr>
              <w:t>对周边居民的影响，本环评建议采取以下措施：</w:t>
            </w:r>
          </w:p>
          <w:p w14:paraId="3F57F399">
            <w:pPr>
              <w:spacing w:line="360" w:lineRule="auto"/>
              <w:ind w:firstLine="480" w:firstLineChars="200"/>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color w:val="000000" w:themeColor="text1"/>
                <w:kern w:val="0"/>
                <w:sz w:val="24"/>
                <w:szCs w:val="24"/>
                <w:u w:val="none"/>
                <w:lang w:eastAsia="zh-CN"/>
                <w14:textFill>
                  <w14:solidFill>
                    <w14:schemeClr w14:val="tx1"/>
                  </w14:solidFill>
                </w14:textFill>
              </w:rPr>
              <w:t>①</w:t>
            </w:r>
            <w:r>
              <w:rPr>
                <w:rFonts w:hint="default" w:ascii="Times New Roman" w:hAnsi="Times New Roman" w:cs="Times New Roman"/>
                <w:color w:val="000000" w:themeColor="text1"/>
                <w:kern w:val="0"/>
                <w:sz w:val="24"/>
                <w:szCs w:val="24"/>
                <w:u w:val="none"/>
                <w14:textFill>
                  <w14:solidFill>
                    <w14:schemeClr w14:val="tx1"/>
                  </w14:solidFill>
                </w14:textFill>
              </w:rPr>
              <w:t>运输车辆限速通行，运输过程中使用帆布等遮盖材料将将原料覆盖，避免原料溢出产生灰尘、妨碍交通，并且做到不在道路上洗车、不超重运输；</w:t>
            </w:r>
          </w:p>
          <w:p w14:paraId="784AF5F3">
            <w:pPr>
              <w:spacing w:line="360" w:lineRule="auto"/>
              <w:ind w:firstLine="480" w:firstLineChars="200"/>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color w:val="000000" w:themeColor="text1"/>
                <w:kern w:val="0"/>
                <w:sz w:val="24"/>
                <w:szCs w:val="24"/>
                <w:u w:val="none"/>
                <w:lang w:eastAsia="zh-CN"/>
                <w14:textFill>
                  <w14:solidFill>
                    <w14:schemeClr w14:val="tx1"/>
                  </w14:solidFill>
                </w14:textFill>
              </w:rPr>
              <w:t>②</w:t>
            </w:r>
            <w:r>
              <w:rPr>
                <w:rFonts w:hint="default" w:ascii="Times New Roman" w:hAnsi="Times New Roman" w:cs="Times New Roman"/>
                <w:color w:val="000000" w:themeColor="text1"/>
                <w:kern w:val="0"/>
                <w:sz w:val="24"/>
                <w:szCs w:val="24"/>
                <w:u w:val="none"/>
                <w14:textFill>
                  <w14:solidFill>
                    <w14:schemeClr w14:val="tx1"/>
                  </w14:solidFill>
                </w14:textFill>
              </w:rPr>
              <w:t>降低装卸货落差，轻拿轻放</w:t>
            </w:r>
          </w:p>
          <w:p w14:paraId="649AF172">
            <w:pPr>
              <w:spacing w:line="360" w:lineRule="auto"/>
              <w:ind w:firstLine="480" w:firstLineChars="200"/>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color w:val="000000" w:themeColor="text1"/>
                <w:kern w:val="0"/>
                <w:sz w:val="24"/>
                <w:szCs w:val="24"/>
                <w:u w:val="none"/>
                <w:lang w:eastAsia="zh-CN"/>
                <w14:textFill>
                  <w14:solidFill>
                    <w14:schemeClr w14:val="tx1"/>
                  </w14:solidFill>
                </w14:textFill>
              </w:rPr>
              <w:t>③</w:t>
            </w:r>
            <w:r>
              <w:rPr>
                <w:rFonts w:hint="default" w:ascii="Times New Roman" w:hAnsi="Times New Roman" w:cs="Times New Roman"/>
                <w:color w:val="000000" w:themeColor="text1"/>
                <w:kern w:val="0"/>
                <w:sz w:val="24"/>
                <w:szCs w:val="24"/>
                <w:u w:val="none"/>
                <w14:textFill>
                  <w14:solidFill>
                    <w14:schemeClr w14:val="tx1"/>
                  </w14:solidFill>
                </w14:textFill>
              </w:rPr>
              <w:t>加强厂区周边绿化，形成防护带</w:t>
            </w:r>
          </w:p>
          <w:p w14:paraId="46CFE241">
            <w:pPr>
              <w:spacing w:line="360" w:lineRule="auto"/>
              <w:ind w:firstLine="480" w:firstLineChars="200"/>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color w:val="000000" w:themeColor="text1"/>
                <w:kern w:val="0"/>
                <w:sz w:val="24"/>
                <w:szCs w:val="24"/>
                <w:u w:val="none"/>
                <w:lang w:eastAsia="zh-CN"/>
                <w14:textFill>
                  <w14:solidFill>
                    <w14:schemeClr w14:val="tx1"/>
                  </w14:solidFill>
                </w14:textFill>
              </w:rPr>
              <w:t>④</w:t>
            </w:r>
            <w:r>
              <w:rPr>
                <w:rFonts w:hint="default" w:ascii="Times New Roman" w:hAnsi="Times New Roman" w:cs="Times New Roman"/>
                <w:color w:val="000000" w:themeColor="text1"/>
                <w:kern w:val="0"/>
                <w:sz w:val="24"/>
                <w:szCs w:val="24"/>
                <w:u w:val="none"/>
                <w14:textFill>
                  <w14:solidFill>
                    <w14:schemeClr w14:val="tx1"/>
                  </w14:solidFill>
                </w14:textFill>
              </w:rPr>
              <w:t>厂区道路要经常清扫、洒水可减少汽车扬尘产生量</w:t>
            </w:r>
          </w:p>
          <w:p w14:paraId="65B7371E">
            <w:pPr>
              <w:spacing w:line="360" w:lineRule="auto"/>
              <w:ind w:firstLine="480" w:firstLineChars="200"/>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color w:val="000000" w:themeColor="text1"/>
                <w:kern w:val="0"/>
                <w:sz w:val="24"/>
                <w:szCs w:val="24"/>
                <w:u w:val="none"/>
                <w:lang w:eastAsia="zh-CN"/>
                <w14:textFill>
                  <w14:solidFill>
                    <w14:schemeClr w14:val="tx1"/>
                  </w14:solidFill>
                </w14:textFill>
              </w:rPr>
              <w:t>⑤</w:t>
            </w:r>
            <w:r>
              <w:rPr>
                <w:rFonts w:hint="default" w:ascii="Times New Roman" w:hAnsi="Times New Roman" w:cs="Times New Roman"/>
                <w:color w:val="000000" w:themeColor="text1"/>
                <w:kern w:val="0"/>
                <w:sz w:val="24"/>
                <w:szCs w:val="24"/>
                <w:u w:val="none"/>
                <w14:textFill>
                  <w14:solidFill>
                    <w14:schemeClr w14:val="tx1"/>
                  </w14:solidFill>
                </w14:textFill>
              </w:rPr>
              <w:t>污染物产生环节均需入棚入库，路面硬化，并且定期清扫和洒水，保持地面清洁和堆料湿度</w:t>
            </w:r>
          </w:p>
          <w:p w14:paraId="4DA51789">
            <w:pPr>
              <w:spacing w:line="360" w:lineRule="auto"/>
              <w:ind w:firstLine="480" w:firstLineChars="200"/>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color w:val="000000" w:themeColor="text1"/>
                <w:kern w:val="0"/>
                <w:sz w:val="24"/>
                <w:szCs w:val="24"/>
                <w:u w:val="none"/>
                <w:lang w:eastAsia="zh-CN"/>
                <w14:textFill>
                  <w14:solidFill>
                    <w14:schemeClr w14:val="tx1"/>
                  </w14:solidFill>
                </w14:textFill>
              </w:rPr>
              <w:t>⑥对场内生产设备及环保设施定期检查</w:t>
            </w:r>
            <w:r>
              <w:rPr>
                <w:rFonts w:hint="default" w:ascii="Times New Roman" w:hAnsi="Times New Roman" w:cs="Times New Roman"/>
                <w:color w:val="000000" w:themeColor="text1"/>
                <w:kern w:val="0"/>
                <w:sz w:val="24"/>
                <w:szCs w:val="24"/>
                <w:u w:val="none"/>
                <w14:textFill>
                  <w14:solidFill>
                    <w14:schemeClr w14:val="tx1"/>
                  </w14:solidFill>
                </w14:textFill>
              </w:rPr>
              <w:t>。</w:t>
            </w:r>
          </w:p>
          <w:p w14:paraId="5D9E5A2B">
            <w:pPr>
              <w:spacing w:line="360" w:lineRule="auto"/>
              <w:ind w:firstLine="400"/>
              <w:rPr>
                <w:rFonts w:hint="default" w:ascii="Times New Roman" w:hAnsi="Times New Roman" w:cs="Times New Roman"/>
                <w:b/>
                <w:bCs w:val="0"/>
                <w:color w:val="000000" w:themeColor="text1"/>
                <w:spacing w:val="-10"/>
                <w:sz w:val="24"/>
                <w:szCs w:val="24"/>
                <w:u w:val="none"/>
                <w14:textFill>
                  <w14:solidFill>
                    <w14:schemeClr w14:val="tx1"/>
                  </w14:solidFill>
                </w14:textFill>
              </w:rPr>
            </w:pPr>
            <w:r>
              <w:rPr>
                <w:rFonts w:hint="default" w:ascii="Times New Roman" w:hAnsi="Times New Roman" w:cs="Times New Roman"/>
                <w:b/>
                <w:bCs w:val="0"/>
                <w:color w:val="000000" w:themeColor="text1"/>
                <w:spacing w:val="-10"/>
                <w:sz w:val="24"/>
                <w:szCs w:val="24"/>
                <w:u w:val="none"/>
                <w14:textFill>
                  <w14:solidFill>
                    <w14:schemeClr w14:val="tx1"/>
                  </w14:solidFill>
                </w14:textFill>
              </w:rPr>
              <w:t>4.</w:t>
            </w:r>
            <w:r>
              <w:rPr>
                <w:rFonts w:hint="default" w:ascii="Times New Roman" w:hAnsi="Times New Roman" w:cs="Times New Roman"/>
                <w:b/>
                <w:bCs w:val="0"/>
                <w:color w:val="000000" w:themeColor="text1"/>
                <w:spacing w:val="-10"/>
                <w:sz w:val="24"/>
                <w:szCs w:val="24"/>
                <w:u w:val="none"/>
                <w:lang w:val="en-US" w:eastAsia="zh-CN"/>
                <w14:textFill>
                  <w14:solidFill>
                    <w14:schemeClr w14:val="tx1"/>
                  </w14:solidFill>
                </w14:textFill>
              </w:rPr>
              <w:t>2</w:t>
            </w:r>
            <w:r>
              <w:rPr>
                <w:rFonts w:hint="default" w:ascii="Times New Roman" w:hAnsi="Times New Roman" w:cs="Times New Roman"/>
                <w:b/>
                <w:bCs w:val="0"/>
                <w:color w:val="000000" w:themeColor="text1"/>
                <w:spacing w:val="-10"/>
                <w:sz w:val="24"/>
                <w:szCs w:val="24"/>
                <w:u w:val="none"/>
                <w14:textFill>
                  <w14:solidFill>
                    <w14:schemeClr w14:val="tx1"/>
                  </w14:solidFill>
                </w14:textFill>
              </w:rPr>
              <w:t>废水</w:t>
            </w:r>
          </w:p>
          <w:p w14:paraId="1C01193A">
            <w:pPr>
              <w:spacing w:line="360" w:lineRule="auto"/>
              <w:ind w:firstLine="482" w:firstLineChars="200"/>
              <w:rPr>
                <w:rFonts w:hint="default" w:ascii="Times New Roman" w:hAnsi="Times New Roman" w:cs="Times New Roman"/>
                <w:b/>
                <w:bCs/>
                <w:color w:val="000000" w:themeColor="text1"/>
                <w:sz w:val="24"/>
                <w:szCs w:val="24"/>
                <w:u w:val="none"/>
                <w14:textFill>
                  <w14:solidFill>
                    <w14:schemeClr w14:val="tx1"/>
                  </w14:solidFill>
                </w14:textFill>
              </w:rPr>
            </w:pPr>
            <w:r>
              <w:rPr>
                <w:rFonts w:hint="default" w:ascii="Times New Roman" w:hAnsi="Times New Roman" w:cs="Times New Roman"/>
                <w:b/>
                <w:bCs/>
                <w:color w:val="000000" w:themeColor="text1"/>
                <w:sz w:val="24"/>
                <w:szCs w:val="24"/>
                <w:u w:val="none"/>
                <w14:textFill>
                  <w14:solidFill>
                    <w14:schemeClr w14:val="tx1"/>
                  </w14:solidFill>
                </w14:textFill>
              </w:rPr>
              <w:t>4.</w:t>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2</w:t>
            </w:r>
            <w:r>
              <w:rPr>
                <w:rFonts w:hint="default" w:ascii="Times New Roman" w:hAnsi="Times New Roman" w:cs="Times New Roman"/>
                <w:b/>
                <w:bCs/>
                <w:color w:val="000000" w:themeColor="text1"/>
                <w:sz w:val="24"/>
                <w:szCs w:val="24"/>
                <w:u w:val="none"/>
                <w14:textFill>
                  <w14:solidFill>
                    <w14:schemeClr w14:val="tx1"/>
                  </w14:solidFill>
                </w14:textFill>
              </w:rPr>
              <w:t>.1废水产生情况</w:t>
            </w:r>
          </w:p>
          <w:p w14:paraId="3E324E9E">
            <w:pPr>
              <w:spacing w:line="360" w:lineRule="auto"/>
              <w:ind w:firstLine="480"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本项目运营期产生的废水主要为员工生活污水、养护废水、搅拌机清洗废水。</w:t>
            </w:r>
          </w:p>
          <w:p w14:paraId="71690879">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eastAsia="宋体" w:cs="Times New Roman"/>
                <w:color w:val="000000" w:themeColor="text1"/>
                <w:sz w:val="24"/>
                <w:szCs w:val="24"/>
                <w:u w:val="none"/>
                <w14:textFill>
                  <w14:solidFill>
                    <w14:schemeClr w14:val="tx1"/>
                  </w14:solidFill>
                </w14:textFill>
              </w:rPr>
              <w:t>（1）生活废水</w:t>
            </w:r>
          </w:p>
          <w:p w14:paraId="352D603C">
            <w:pPr>
              <w:keepNext w:val="0"/>
              <w:keepLines w:val="0"/>
              <w:pageBreakBefore w:val="0"/>
              <w:kinsoku/>
              <w:wordWrap/>
              <w:overflowPunct/>
              <w:topLinePunct w:val="0"/>
              <w:autoSpaceDE/>
              <w:autoSpaceDN/>
              <w:bidi w:val="0"/>
              <w:adjustRightInd/>
              <w:snapToGrid/>
              <w:spacing w:line="360" w:lineRule="auto"/>
              <w:ind w:left="0" w:leftChars="0" w:firstLine="496" w:firstLineChars="200"/>
              <w:textAlignment w:val="auto"/>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default" w:ascii="Times New Roman" w:hAnsi="Times New Roman" w:eastAsia="宋体" w:cs="Times New Roman"/>
                <w:color w:val="000000" w:themeColor="text1"/>
                <w:spacing w:val="4"/>
                <w:sz w:val="24"/>
                <w:szCs w:val="24"/>
                <w:u w:val="none"/>
                <w:lang w:bidi="zh-CN"/>
                <w14:textFill>
                  <w14:solidFill>
                    <w14:schemeClr w14:val="tx1"/>
                  </w14:solidFill>
                </w14:textFill>
              </w:rPr>
              <w:t>项目劳动定员</w:t>
            </w:r>
            <w:r>
              <w:rPr>
                <w:rFonts w:hint="default" w:ascii="Times New Roman" w:hAnsi="Times New Roman" w:cs="Times New Roman"/>
                <w:color w:val="000000" w:themeColor="text1"/>
                <w:spacing w:val="4"/>
                <w:sz w:val="24"/>
                <w:szCs w:val="24"/>
                <w:u w:val="none"/>
                <w:lang w:val="en-US" w:bidi="zh-CN"/>
                <w14:textFill>
                  <w14:solidFill>
                    <w14:schemeClr w14:val="tx1"/>
                  </w14:solidFill>
                </w14:textFill>
              </w:rPr>
              <w:t>11</w:t>
            </w:r>
            <w:r>
              <w:rPr>
                <w:rFonts w:hint="default" w:ascii="Times New Roman" w:hAnsi="Times New Roman" w:eastAsia="宋体" w:cs="Times New Roman"/>
                <w:color w:val="000000" w:themeColor="text1"/>
                <w:spacing w:val="4"/>
                <w:sz w:val="24"/>
                <w:szCs w:val="24"/>
                <w:u w:val="none"/>
                <w:lang w:bidi="zh-CN"/>
                <w14:textFill>
                  <w14:solidFill>
                    <w14:schemeClr w14:val="tx1"/>
                  </w14:solidFill>
                </w14:textFill>
              </w:rPr>
              <w:t>人，年工作</w:t>
            </w:r>
            <w:r>
              <w:rPr>
                <w:rFonts w:hint="default" w:ascii="Times New Roman" w:hAnsi="Times New Roman" w:eastAsia="宋体" w:cs="Times New Roman"/>
                <w:color w:val="000000" w:themeColor="text1"/>
                <w:spacing w:val="4"/>
                <w:sz w:val="24"/>
                <w:szCs w:val="24"/>
                <w:u w:val="none"/>
                <w:lang w:val="en-US" w:bidi="zh-CN"/>
                <w14:textFill>
                  <w14:solidFill>
                    <w14:schemeClr w14:val="tx1"/>
                  </w14:solidFill>
                </w14:textFill>
              </w:rPr>
              <w:t>300</w:t>
            </w:r>
            <w:r>
              <w:rPr>
                <w:rFonts w:hint="default" w:ascii="Times New Roman" w:hAnsi="Times New Roman" w:eastAsia="宋体" w:cs="Times New Roman"/>
                <w:color w:val="000000" w:themeColor="text1"/>
                <w:spacing w:val="4"/>
                <w:sz w:val="24"/>
                <w:szCs w:val="24"/>
                <w:u w:val="none"/>
                <w:lang w:bidi="zh-CN"/>
                <w14:textFill>
                  <w14:solidFill>
                    <w14:schemeClr w14:val="tx1"/>
                  </w14:solidFill>
                </w14:textFill>
              </w:rPr>
              <w:t>天，均不在厂内食宿。</w:t>
            </w:r>
            <w:r>
              <w:rPr>
                <w:rFonts w:hint="default" w:ascii="Times New Roman" w:hAnsi="Times New Roman" w:eastAsia="宋体" w:cs="Times New Roman"/>
                <w:color w:val="000000" w:themeColor="text1"/>
                <w:sz w:val="24"/>
                <w:szCs w:val="24"/>
                <w:u w:val="none"/>
                <w14:textFill>
                  <w14:solidFill>
                    <w14:schemeClr w14:val="tx1"/>
                  </w14:solidFill>
                </w14:textFill>
              </w:rPr>
              <w:t>根据《湖南省地方标准 用水定额》（DB43/T 388-2020），不住宿员工生活用水量按</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38</w:t>
            </w:r>
            <w:r>
              <w:rPr>
                <w:rFonts w:hint="default" w:ascii="Times New Roman" w:hAnsi="Times New Roman" w:eastAsia="宋体" w:cs="Times New Roman"/>
                <w:color w:val="000000" w:themeColor="text1"/>
                <w:sz w:val="24"/>
                <w:szCs w:val="24"/>
                <w:u w:val="none"/>
                <w14:textFill>
                  <w14:solidFill>
                    <w14:schemeClr w14:val="tx1"/>
                  </w14:solidFill>
                </w14:textFill>
              </w:rPr>
              <w:t>L/（人·d）计。</w:t>
            </w:r>
            <w:r>
              <w:rPr>
                <w:rFonts w:hint="default" w:ascii="Times New Roman" w:hAnsi="Times New Roman" w:eastAsia="宋体" w:cs="Times New Roman"/>
                <w:color w:val="000000" w:themeColor="text1"/>
                <w:sz w:val="24"/>
                <w:szCs w:val="24"/>
                <w:u w:val="none"/>
                <w:lang w:eastAsia="zh-CN"/>
                <w14:textFill>
                  <w14:solidFill>
                    <w14:schemeClr w14:val="tx1"/>
                  </w14:solidFill>
                </w14:textFill>
              </w:rPr>
              <w:t>则</w:t>
            </w:r>
            <w:r>
              <w:rPr>
                <w:rFonts w:hint="default" w:ascii="Times New Roman" w:hAnsi="Times New Roman" w:eastAsia="宋体" w:cs="Times New Roman"/>
                <w:color w:val="000000" w:themeColor="text1"/>
                <w:sz w:val="24"/>
                <w:szCs w:val="24"/>
                <w:u w:val="none"/>
                <w14:textFill>
                  <w14:solidFill>
                    <w14:schemeClr w14:val="tx1"/>
                  </w14:solidFill>
                </w14:textFill>
              </w:rPr>
              <w:t>本项目</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生活用水量为0.418t/d，年用水量为125.4t/a</w:t>
            </w:r>
            <w:r>
              <w:rPr>
                <w:rFonts w:hint="default" w:ascii="Times New Roman" w:hAnsi="Times New Roman" w:eastAsia="宋体" w:cs="Times New Roman"/>
                <w:color w:val="000000" w:themeColor="text1"/>
                <w:sz w:val="24"/>
                <w:szCs w:val="24"/>
                <w:u w:val="none"/>
                <w14:textFill>
                  <w14:solidFill>
                    <w14:schemeClr w14:val="tx1"/>
                  </w14:solidFill>
                </w14:textFill>
              </w:rPr>
              <w:t>，废水产生系数按0.8计，则</w:t>
            </w:r>
            <w:r>
              <w:rPr>
                <w:rFonts w:hint="default" w:ascii="Times New Roman" w:hAnsi="Times New Roman" w:eastAsia="宋体" w:cs="Times New Roman"/>
                <w:color w:val="000000" w:themeColor="text1"/>
                <w:sz w:val="24"/>
                <w:szCs w:val="24"/>
                <w:u w:val="none"/>
                <w:lang w:val="en-US" w:eastAsia="zh-CN"/>
                <w14:textFill>
                  <w14:solidFill>
                    <w14:schemeClr w14:val="tx1"/>
                  </w14:solidFill>
                </w14:textFill>
              </w:rPr>
              <w:t>生活污水产生量为0.3344t/d（100.32t/a）</w:t>
            </w:r>
            <w:r>
              <w:rPr>
                <w:rFonts w:hint="default" w:ascii="Times New Roman" w:hAnsi="Times New Roman" w:eastAsia="宋体" w:cs="Times New Roman"/>
                <w:color w:val="000000" w:themeColor="text1"/>
                <w:spacing w:val="4"/>
                <w:sz w:val="24"/>
                <w:szCs w:val="24"/>
                <w:u w:val="none"/>
                <w:lang w:bidi="zh-CN"/>
                <w14:textFill>
                  <w14:solidFill>
                    <w14:schemeClr w14:val="tx1"/>
                  </w14:solidFill>
                </w14:textFill>
              </w:rPr>
              <w:t>。经化粪池处理后用于周边农田山林浇灌</w:t>
            </w:r>
            <w:r>
              <w:rPr>
                <w:rFonts w:hint="default" w:ascii="Times New Roman" w:hAnsi="Times New Roman" w:eastAsia="宋体" w:cs="Times New Roman"/>
                <w:color w:val="000000" w:themeColor="text1"/>
                <w:sz w:val="24"/>
                <w:szCs w:val="24"/>
                <w:u w:val="none"/>
                <w14:textFill>
                  <w14:solidFill>
                    <w14:schemeClr w14:val="tx1"/>
                  </w14:solidFill>
                </w14:textFill>
              </w:rPr>
              <w:t>。</w:t>
            </w:r>
          </w:p>
          <w:p w14:paraId="6F40ED1D">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color w:val="000000" w:themeColor="text1"/>
                <w:kern w:val="0"/>
                <w:sz w:val="24"/>
                <w:szCs w:val="24"/>
                <w:u w:val="single"/>
                <w14:textFill>
                  <w14:solidFill>
                    <w14:schemeClr w14:val="tx1"/>
                  </w14:solidFill>
                </w14:textFill>
              </w:rPr>
            </w:pPr>
            <w:r>
              <w:rPr>
                <w:rFonts w:hint="default" w:ascii="Times New Roman" w:hAnsi="Times New Roman" w:eastAsia="宋体" w:cs="Times New Roman"/>
                <w:color w:val="000000" w:themeColor="text1"/>
                <w:kern w:val="0"/>
                <w:sz w:val="24"/>
                <w:szCs w:val="24"/>
                <w:u w:val="single"/>
                <w14:textFill>
                  <w14:solidFill>
                    <w14:schemeClr w14:val="tx1"/>
                  </w14:solidFill>
                </w14:textFill>
              </w:rPr>
              <w:t>（2）搅拌机清洗废水</w:t>
            </w:r>
          </w:p>
          <w:p w14:paraId="2216DD91">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color w:val="000000" w:themeColor="text1"/>
                <w:kern w:val="0"/>
                <w:sz w:val="24"/>
                <w:szCs w:val="24"/>
                <w:u w:val="single"/>
                <w14:textFill>
                  <w14:solidFill>
                    <w14:schemeClr w14:val="tx1"/>
                  </w14:solidFill>
                </w14:textFill>
              </w:rPr>
            </w:pPr>
            <w:r>
              <w:rPr>
                <w:rFonts w:hint="default" w:ascii="Times New Roman" w:hAnsi="Times New Roman" w:eastAsia="宋体" w:cs="Times New Roman"/>
                <w:color w:val="000000" w:themeColor="text1"/>
                <w:kern w:val="0"/>
                <w:sz w:val="24"/>
                <w:szCs w:val="24"/>
                <w:u w:val="single"/>
                <w14:textFill>
                  <w14:solidFill>
                    <w14:schemeClr w14:val="tx1"/>
                  </w14:solidFill>
                </w14:textFill>
              </w:rPr>
              <w:t>搅拌机为本项目主要生产设备，在暂停生产时必须冲洗干净。项目</w:t>
            </w:r>
            <w:r>
              <w:rPr>
                <w:rFonts w:hint="default" w:ascii="Times New Roman" w:hAnsi="Times New Roman" w:cs="Times New Roman"/>
                <w:color w:val="000000" w:themeColor="text1"/>
                <w:kern w:val="0"/>
                <w:sz w:val="24"/>
                <w:szCs w:val="24"/>
                <w:u w:val="single"/>
                <w:lang w:val="en-US" w:eastAsia="zh-CN"/>
                <w14:textFill>
                  <w14:solidFill>
                    <w14:schemeClr w14:val="tx1"/>
                  </w14:solidFill>
                </w14:textFill>
              </w:rPr>
              <w:t>2</w:t>
            </w:r>
            <w:r>
              <w:rPr>
                <w:rFonts w:hint="default" w:ascii="Times New Roman" w:hAnsi="Times New Roman" w:eastAsia="宋体" w:cs="Times New Roman"/>
                <w:color w:val="000000" w:themeColor="text1"/>
                <w:kern w:val="0"/>
                <w:sz w:val="24"/>
                <w:szCs w:val="24"/>
                <w:u w:val="single"/>
                <w14:textFill>
                  <w14:solidFill>
                    <w14:schemeClr w14:val="tx1"/>
                  </w14:solidFill>
                </w14:textFill>
              </w:rPr>
              <w:t>台搅拌机平均每天冲洗一次，则搅拌机冲洗用水量为</w:t>
            </w:r>
            <w:r>
              <w:rPr>
                <w:rFonts w:hint="default" w:ascii="Times New Roman" w:hAnsi="Times New Roman" w:cs="Times New Roman"/>
                <w:color w:val="000000" w:themeColor="text1"/>
                <w:kern w:val="0"/>
                <w:sz w:val="24"/>
                <w:szCs w:val="24"/>
                <w:u w:val="single"/>
                <w:lang w:val="en-US" w:eastAsia="zh-CN"/>
                <w14:textFill>
                  <w14:solidFill>
                    <w14:schemeClr w14:val="tx1"/>
                  </w14:solidFill>
                </w14:textFill>
              </w:rPr>
              <w:t>0.5</w:t>
            </w:r>
            <w:r>
              <w:rPr>
                <w:rFonts w:hint="default" w:ascii="Times New Roman" w:hAnsi="Times New Roman" w:eastAsia="宋体" w:cs="Times New Roman"/>
                <w:color w:val="000000" w:themeColor="text1"/>
                <w:kern w:val="0"/>
                <w:sz w:val="24"/>
                <w:szCs w:val="24"/>
                <w:u w:val="single"/>
                <w14:textFill>
                  <w14:solidFill>
                    <w14:schemeClr w14:val="tx1"/>
                  </w14:solidFill>
                </w14:textFill>
              </w:rPr>
              <w:t>m</w:t>
            </w:r>
            <w:r>
              <w:rPr>
                <w:rFonts w:hint="default" w:ascii="Times New Roman" w:hAnsi="Times New Roman" w:eastAsia="宋体" w:cs="Times New Roman"/>
                <w:color w:val="000000" w:themeColor="text1"/>
                <w:kern w:val="0"/>
                <w:sz w:val="24"/>
                <w:szCs w:val="24"/>
                <w:u w:val="single"/>
                <w:vertAlign w:val="superscript"/>
                <w14:textFill>
                  <w14:solidFill>
                    <w14:schemeClr w14:val="tx1"/>
                  </w14:solidFill>
                </w14:textFill>
              </w:rPr>
              <w:t>3</w:t>
            </w:r>
            <w:r>
              <w:rPr>
                <w:rFonts w:hint="default" w:ascii="Times New Roman" w:hAnsi="Times New Roman" w:eastAsia="宋体" w:cs="Times New Roman"/>
                <w:color w:val="000000" w:themeColor="text1"/>
                <w:kern w:val="0"/>
                <w:sz w:val="24"/>
                <w:szCs w:val="24"/>
                <w:u w:val="single"/>
                <w14:textFill>
                  <w14:solidFill>
                    <w14:schemeClr w14:val="tx1"/>
                  </w14:solidFill>
                </w14:textFill>
              </w:rPr>
              <w:t>/d（</w:t>
            </w:r>
            <w:r>
              <w:rPr>
                <w:rFonts w:hint="default" w:ascii="Times New Roman" w:hAnsi="Times New Roman" w:cs="Times New Roman"/>
                <w:color w:val="000000" w:themeColor="text1"/>
                <w:kern w:val="0"/>
                <w:sz w:val="24"/>
                <w:szCs w:val="24"/>
                <w:u w:val="single"/>
                <w:lang w:val="en-US" w:eastAsia="zh-CN"/>
                <w14:textFill>
                  <w14:solidFill>
                    <w14:schemeClr w14:val="tx1"/>
                  </w14:solidFill>
                </w14:textFill>
              </w:rPr>
              <w:t>150</w:t>
            </w:r>
            <w:r>
              <w:rPr>
                <w:rFonts w:hint="default" w:ascii="Times New Roman" w:hAnsi="Times New Roman" w:eastAsia="宋体" w:cs="Times New Roman"/>
                <w:color w:val="000000" w:themeColor="text1"/>
                <w:kern w:val="0"/>
                <w:sz w:val="24"/>
                <w:szCs w:val="24"/>
                <w:u w:val="single"/>
                <w14:textFill>
                  <w14:solidFill>
                    <w14:schemeClr w14:val="tx1"/>
                  </w14:solidFill>
                </w14:textFill>
              </w:rPr>
              <w:t>m</w:t>
            </w:r>
            <w:r>
              <w:rPr>
                <w:rFonts w:hint="default" w:ascii="Times New Roman" w:hAnsi="Times New Roman" w:eastAsia="宋体" w:cs="Times New Roman"/>
                <w:color w:val="000000" w:themeColor="text1"/>
                <w:kern w:val="0"/>
                <w:sz w:val="24"/>
                <w:szCs w:val="24"/>
                <w:u w:val="single"/>
                <w:vertAlign w:val="superscript"/>
                <w14:textFill>
                  <w14:solidFill>
                    <w14:schemeClr w14:val="tx1"/>
                  </w14:solidFill>
                </w14:textFill>
              </w:rPr>
              <w:t>3</w:t>
            </w:r>
            <w:r>
              <w:rPr>
                <w:rFonts w:hint="default" w:ascii="Times New Roman" w:hAnsi="Times New Roman" w:eastAsia="宋体" w:cs="Times New Roman"/>
                <w:color w:val="000000" w:themeColor="text1"/>
                <w:kern w:val="0"/>
                <w:sz w:val="24"/>
                <w:szCs w:val="24"/>
                <w:u w:val="single"/>
                <w14:textFill>
                  <w14:solidFill>
                    <w14:schemeClr w14:val="tx1"/>
                  </w14:solidFill>
                </w14:textFill>
              </w:rPr>
              <w:t>/a）；清洗废水排污系数取0.</w:t>
            </w:r>
            <w:r>
              <w:rPr>
                <w:rFonts w:hint="default" w:ascii="Times New Roman" w:hAnsi="Times New Roman" w:cs="Times New Roman"/>
                <w:color w:val="000000" w:themeColor="text1"/>
                <w:kern w:val="0"/>
                <w:sz w:val="24"/>
                <w:szCs w:val="24"/>
                <w:u w:val="single"/>
                <w:lang w:val="en-US" w:eastAsia="zh-CN"/>
                <w14:textFill>
                  <w14:solidFill>
                    <w14:schemeClr w14:val="tx1"/>
                  </w14:solidFill>
                </w14:textFill>
              </w:rPr>
              <w:t>8</w:t>
            </w:r>
            <w:r>
              <w:rPr>
                <w:rFonts w:hint="default" w:ascii="Times New Roman" w:hAnsi="Times New Roman" w:eastAsia="宋体" w:cs="Times New Roman"/>
                <w:color w:val="000000" w:themeColor="text1"/>
                <w:kern w:val="0"/>
                <w:sz w:val="24"/>
                <w:szCs w:val="24"/>
                <w:u w:val="single"/>
                <w14:textFill>
                  <w14:solidFill>
                    <w14:schemeClr w14:val="tx1"/>
                  </w14:solidFill>
                </w14:textFill>
              </w:rPr>
              <w:t>，则搅拌机清洗废水量为</w:t>
            </w:r>
            <w:r>
              <w:rPr>
                <w:rFonts w:hint="default" w:ascii="Times New Roman" w:hAnsi="Times New Roman" w:cs="Times New Roman"/>
                <w:color w:val="000000" w:themeColor="text1"/>
                <w:kern w:val="0"/>
                <w:sz w:val="24"/>
                <w:szCs w:val="24"/>
                <w:u w:val="single"/>
                <w:lang w:val="en-US" w:eastAsia="zh-CN"/>
                <w14:textFill>
                  <w14:solidFill>
                    <w14:schemeClr w14:val="tx1"/>
                  </w14:solidFill>
                </w14:textFill>
              </w:rPr>
              <w:t>0.4</w:t>
            </w:r>
            <w:r>
              <w:rPr>
                <w:rFonts w:hint="default" w:ascii="Times New Roman" w:hAnsi="Times New Roman" w:eastAsia="宋体" w:cs="Times New Roman"/>
                <w:color w:val="000000" w:themeColor="text1"/>
                <w:kern w:val="0"/>
                <w:sz w:val="24"/>
                <w:szCs w:val="24"/>
                <w:u w:val="single"/>
                <w14:textFill>
                  <w14:solidFill>
                    <w14:schemeClr w14:val="tx1"/>
                  </w14:solidFill>
                </w14:textFill>
              </w:rPr>
              <w:t>m</w:t>
            </w:r>
            <w:r>
              <w:rPr>
                <w:rFonts w:hint="default" w:ascii="Times New Roman" w:hAnsi="Times New Roman" w:eastAsia="宋体" w:cs="Times New Roman"/>
                <w:color w:val="000000" w:themeColor="text1"/>
                <w:kern w:val="0"/>
                <w:sz w:val="24"/>
                <w:szCs w:val="24"/>
                <w:u w:val="single"/>
                <w:vertAlign w:val="superscript"/>
                <w14:textFill>
                  <w14:solidFill>
                    <w14:schemeClr w14:val="tx1"/>
                  </w14:solidFill>
                </w14:textFill>
              </w:rPr>
              <w:t>3</w:t>
            </w:r>
            <w:r>
              <w:rPr>
                <w:rFonts w:hint="default" w:ascii="Times New Roman" w:hAnsi="Times New Roman" w:eastAsia="宋体" w:cs="Times New Roman"/>
                <w:color w:val="000000" w:themeColor="text1"/>
                <w:kern w:val="0"/>
                <w:sz w:val="24"/>
                <w:szCs w:val="24"/>
                <w:u w:val="single"/>
                <w14:textFill>
                  <w14:solidFill>
                    <w14:schemeClr w14:val="tx1"/>
                  </w14:solidFill>
                </w14:textFill>
              </w:rPr>
              <w:t>/d（</w:t>
            </w:r>
            <w:r>
              <w:rPr>
                <w:rFonts w:hint="default" w:ascii="Times New Roman" w:hAnsi="Times New Roman" w:cs="Times New Roman"/>
                <w:color w:val="000000" w:themeColor="text1"/>
                <w:kern w:val="0"/>
                <w:sz w:val="24"/>
                <w:szCs w:val="24"/>
                <w:u w:val="single"/>
                <w:lang w:val="en-US" w:eastAsia="zh-CN"/>
                <w14:textFill>
                  <w14:solidFill>
                    <w14:schemeClr w14:val="tx1"/>
                  </w14:solidFill>
                </w14:textFill>
              </w:rPr>
              <w:t>120</w:t>
            </w:r>
            <w:r>
              <w:rPr>
                <w:rFonts w:hint="default" w:ascii="Times New Roman" w:hAnsi="Times New Roman" w:eastAsia="宋体" w:cs="Times New Roman"/>
                <w:color w:val="000000" w:themeColor="text1"/>
                <w:kern w:val="0"/>
                <w:sz w:val="24"/>
                <w:szCs w:val="24"/>
                <w:u w:val="single"/>
                <w14:textFill>
                  <w14:solidFill>
                    <w14:schemeClr w14:val="tx1"/>
                  </w14:solidFill>
                </w14:textFill>
              </w:rPr>
              <w:t>m</w:t>
            </w:r>
            <w:r>
              <w:rPr>
                <w:rFonts w:hint="default" w:ascii="Times New Roman" w:hAnsi="Times New Roman" w:eastAsia="宋体" w:cs="Times New Roman"/>
                <w:color w:val="000000" w:themeColor="text1"/>
                <w:kern w:val="0"/>
                <w:sz w:val="24"/>
                <w:szCs w:val="24"/>
                <w:u w:val="single"/>
                <w:vertAlign w:val="superscript"/>
                <w14:textFill>
                  <w14:solidFill>
                    <w14:schemeClr w14:val="tx1"/>
                  </w14:solidFill>
                </w14:textFill>
              </w:rPr>
              <w:t>3</w:t>
            </w:r>
            <w:r>
              <w:rPr>
                <w:rFonts w:hint="default" w:ascii="Times New Roman" w:hAnsi="Times New Roman" w:eastAsia="宋体" w:cs="Times New Roman"/>
                <w:color w:val="000000" w:themeColor="text1"/>
                <w:kern w:val="0"/>
                <w:sz w:val="24"/>
                <w:szCs w:val="24"/>
                <w:u w:val="single"/>
                <w14:textFill>
                  <w14:solidFill>
                    <w14:schemeClr w14:val="tx1"/>
                  </w14:solidFill>
                </w14:textFill>
              </w:rPr>
              <w:t>/a）。该类废水主要污染因子为 SS。清洗废水用作场地冲洗废水自然蒸发。</w:t>
            </w:r>
          </w:p>
          <w:p w14:paraId="4D64DA7F">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color w:val="000000" w:themeColor="text1"/>
                <w:kern w:val="0"/>
                <w:sz w:val="24"/>
                <w:szCs w:val="24"/>
                <w:u w:val="single"/>
                <w14:textFill>
                  <w14:solidFill>
                    <w14:schemeClr w14:val="tx1"/>
                  </w14:solidFill>
                </w14:textFill>
              </w:rPr>
            </w:pPr>
            <w:r>
              <w:rPr>
                <w:rFonts w:hint="default" w:ascii="Times New Roman" w:hAnsi="Times New Roman" w:eastAsia="宋体" w:cs="Times New Roman"/>
                <w:color w:val="000000" w:themeColor="text1"/>
                <w:kern w:val="0"/>
                <w:sz w:val="24"/>
                <w:szCs w:val="24"/>
                <w:u w:val="single"/>
                <w14:textFill>
                  <w14:solidFill>
                    <w14:schemeClr w14:val="tx1"/>
                  </w14:solidFill>
                </w14:textFill>
              </w:rPr>
              <w:t>由于搅拌机清洗废水里面含有砂石无法直接用做场地冲洗废水，</w:t>
            </w:r>
            <w:r>
              <w:rPr>
                <w:rFonts w:hint="default" w:ascii="Times New Roman" w:hAnsi="Times New Roman" w:eastAsia="宋体" w:cs="Times New Roman"/>
                <w:color w:val="000000" w:themeColor="text1"/>
                <w:sz w:val="24"/>
                <w:szCs w:val="24"/>
                <w:u w:val="single"/>
                <w14:textFill>
                  <w14:solidFill>
                    <w14:schemeClr w14:val="tx1"/>
                  </w14:solidFill>
                </w14:textFill>
              </w:rPr>
              <w:t>生产废水产生量</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0.4</w:t>
            </w:r>
            <w:r>
              <w:rPr>
                <w:rFonts w:hint="default" w:ascii="Times New Roman" w:hAnsi="Times New Roman" w:eastAsia="宋体" w:cs="Times New Roman"/>
                <w:color w:val="000000" w:themeColor="text1"/>
                <w:sz w:val="24"/>
                <w:szCs w:val="24"/>
                <w:u w:val="single"/>
                <w14:textFill>
                  <w14:solidFill>
                    <w14:schemeClr w14:val="tx1"/>
                  </w14:solidFill>
                </w14:textFill>
              </w:rPr>
              <w:t>m</w:t>
            </w:r>
            <w:r>
              <w:rPr>
                <w:rFonts w:hint="default" w:ascii="Times New Roman" w:hAnsi="Times New Roman" w:eastAsia="宋体" w:cs="Times New Roman"/>
                <w:color w:val="000000" w:themeColor="text1"/>
                <w:sz w:val="24"/>
                <w:szCs w:val="24"/>
                <w:u w:val="singl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u w:val="single"/>
                <w14:textFill>
                  <w14:solidFill>
                    <w14:schemeClr w14:val="tx1"/>
                  </w14:solidFill>
                </w14:textFill>
              </w:rPr>
              <w:t>/d。项目在东侧建设1座容积为</w:t>
            </w: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50</w:t>
            </w:r>
            <w:r>
              <w:rPr>
                <w:rFonts w:hint="default" w:ascii="Times New Roman" w:hAnsi="Times New Roman" w:eastAsia="宋体" w:cs="Times New Roman"/>
                <w:color w:val="000000" w:themeColor="text1"/>
                <w:sz w:val="24"/>
                <w:szCs w:val="24"/>
                <w:u w:val="single"/>
                <w14:textFill>
                  <w14:solidFill>
                    <w14:schemeClr w14:val="tx1"/>
                  </w14:solidFill>
                </w14:textFill>
              </w:rPr>
              <w:t>m</w:t>
            </w:r>
            <w:r>
              <w:rPr>
                <w:rFonts w:hint="default" w:ascii="Times New Roman" w:hAnsi="Times New Roman" w:eastAsia="宋体" w:cs="Times New Roman"/>
                <w:color w:val="000000" w:themeColor="text1"/>
                <w:sz w:val="24"/>
                <w:szCs w:val="24"/>
                <w:u w:val="singl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u w:val="single"/>
                <w14:textFill>
                  <w14:solidFill>
                    <w14:schemeClr w14:val="tx1"/>
                  </w14:solidFill>
                </w14:textFill>
              </w:rPr>
              <w:t>的沉淀池，用于处理生产废水，通过排水沟排至沉淀池处理后回用于生产，沉淀池容积满足生产废水处理规模要求，同时在沉淀池进水口端设置 1 台砂石分离机，分离出的混凝土残渣返回生产线回用于生产。</w:t>
            </w:r>
          </w:p>
          <w:p w14:paraId="619E12ED">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color w:val="000000" w:themeColor="text1"/>
                <w:kern w:val="0"/>
                <w:sz w:val="24"/>
                <w:szCs w:val="24"/>
                <w:u w:val="single"/>
                <w14:textFill>
                  <w14:solidFill>
                    <w14:schemeClr w14:val="tx1"/>
                  </w14:solidFill>
                </w14:textFill>
              </w:rPr>
            </w:pPr>
            <w:r>
              <w:rPr>
                <w:rFonts w:hint="default" w:ascii="Times New Roman" w:hAnsi="Times New Roman" w:eastAsia="宋体" w:cs="Times New Roman"/>
                <w:color w:val="000000" w:themeColor="text1"/>
                <w:kern w:val="0"/>
                <w:sz w:val="24"/>
                <w:szCs w:val="24"/>
                <w:u w:val="single"/>
                <w14:textFill>
                  <w14:solidFill>
                    <w14:schemeClr w14:val="tx1"/>
                  </w14:solidFill>
                </w14:textFill>
              </w:rPr>
              <w:t>（3）</w:t>
            </w:r>
            <w:r>
              <w:rPr>
                <w:rFonts w:hint="default" w:ascii="Times New Roman" w:hAnsi="Times New Roman" w:cs="Times New Roman"/>
                <w:color w:val="000000" w:themeColor="text1"/>
                <w:sz w:val="24"/>
                <w:szCs w:val="24"/>
                <w:u w:val="single"/>
                <w14:textFill>
                  <w14:solidFill>
                    <w14:schemeClr w14:val="tx1"/>
                  </w14:solidFill>
                </w14:textFill>
              </w:rPr>
              <w:t>养护废水</w:t>
            </w:r>
          </w:p>
          <w:p w14:paraId="73A01F38">
            <w:pPr>
              <w:spacing w:line="360" w:lineRule="auto"/>
              <w:ind w:firstLine="480" w:firstLineChars="200"/>
              <w:rPr>
                <w:rFonts w:hint="default" w:ascii="Times New Roman" w:hAnsi="Times New Roman" w:eastAsia="宋体" w:cs="Times New Roman"/>
                <w:color w:val="000000" w:themeColor="text1"/>
                <w:kern w:val="0"/>
                <w:sz w:val="24"/>
                <w:szCs w:val="24"/>
                <w:u w:val="single"/>
                <w14:textFill>
                  <w14:solidFill>
                    <w14:schemeClr w14:val="tx1"/>
                  </w14:solidFill>
                </w14:textFill>
              </w:rPr>
            </w:pPr>
            <w:r>
              <w:rPr>
                <w:rFonts w:hint="default" w:ascii="Times New Roman" w:hAnsi="Times New Roman" w:eastAsia="宋体" w:cs="Times New Roman"/>
                <w:color w:val="000000" w:themeColor="text1"/>
                <w:kern w:val="0"/>
                <w:sz w:val="24"/>
                <w:szCs w:val="24"/>
                <w:u w:val="single"/>
                <w:lang w:val="en-US" w:eastAsia="zh-CN"/>
                <w14:textFill>
                  <w14:solidFill>
                    <w14:schemeClr w14:val="tx1"/>
                  </w14:solidFill>
                </w14:textFill>
              </w:rPr>
              <w:t>当气温低于20℃时需要使用蒸汽发生器蒸汽对电杆进行养护</w:t>
            </w:r>
            <w:r>
              <w:rPr>
                <w:rFonts w:hint="default" w:ascii="Times New Roman" w:hAnsi="Times New Roman" w:eastAsia="宋体" w:cs="Times New Roman"/>
                <w:color w:val="000000" w:themeColor="text1"/>
                <w:kern w:val="0"/>
                <w:sz w:val="24"/>
                <w:szCs w:val="24"/>
                <w:u w:val="single"/>
                <w14:textFill>
                  <w14:solidFill>
                    <w14:schemeClr w14:val="tx1"/>
                  </w14:solidFill>
                </w14:textFill>
              </w:rPr>
              <w:t>，使产品达到应有的强度。项目使用1台</w:t>
            </w:r>
            <w:r>
              <w:rPr>
                <w:rFonts w:hint="default" w:ascii="Times New Roman" w:hAnsi="Times New Roman" w:eastAsia="宋体" w:cs="Times New Roman"/>
                <w:color w:val="000000" w:themeColor="text1"/>
                <w:kern w:val="0"/>
                <w:sz w:val="24"/>
                <w:szCs w:val="24"/>
                <w:u w:val="single"/>
                <w:lang w:eastAsia="zh-CN"/>
                <w14:textFill>
                  <w14:solidFill>
                    <w14:schemeClr w14:val="tx1"/>
                  </w14:solidFill>
                </w14:textFill>
              </w:rPr>
              <w:t>生物质燃料蒸汽发生器</w:t>
            </w:r>
            <w:r>
              <w:rPr>
                <w:rFonts w:hint="default" w:ascii="Times New Roman" w:hAnsi="Times New Roman" w:eastAsia="宋体" w:cs="Times New Roman"/>
                <w:color w:val="000000" w:themeColor="text1"/>
                <w:kern w:val="0"/>
                <w:sz w:val="24"/>
                <w:szCs w:val="24"/>
                <w:u w:val="single"/>
                <w14:textFill>
                  <w14:solidFill>
                    <w14:schemeClr w14:val="tx1"/>
                  </w14:solidFill>
                </w14:textFill>
              </w:rPr>
              <w:t>提供蒸汽，每天运行</w:t>
            </w:r>
            <w:r>
              <w:rPr>
                <w:rFonts w:hint="default" w:ascii="Times New Roman" w:hAnsi="Times New Roman" w:cs="Times New Roman"/>
                <w:color w:val="000000" w:themeColor="text1"/>
                <w:kern w:val="0"/>
                <w:sz w:val="24"/>
                <w:szCs w:val="24"/>
                <w:u w:val="single"/>
                <w:lang w:val="en-US" w:eastAsia="zh-CN"/>
                <w14:textFill>
                  <w14:solidFill>
                    <w14:schemeClr w14:val="tx1"/>
                  </w14:solidFill>
                </w14:textFill>
              </w:rPr>
              <w:t>4</w:t>
            </w:r>
            <w:r>
              <w:rPr>
                <w:rFonts w:hint="default" w:ascii="Times New Roman" w:hAnsi="Times New Roman" w:eastAsia="宋体" w:cs="Times New Roman"/>
                <w:color w:val="000000" w:themeColor="text1"/>
                <w:kern w:val="0"/>
                <w:sz w:val="24"/>
                <w:szCs w:val="24"/>
                <w:u w:val="single"/>
                <w14:textFill>
                  <w14:solidFill>
                    <w14:schemeClr w14:val="tx1"/>
                  </w14:solidFill>
                </w14:textFill>
              </w:rPr>
              <w:t>h</w:t>
            </w:r>
            <w:r>
              <w:rPr>
                <w:rFonts w:hint="default" w:ascii="Times New Roman" w:hAnsi="Times New Roman" w:cs="Times New Roman"/>
                <w:color w:val="000000" w:themeColor="text1"/>
                <w:kern w:val="0"/>
                <w:sz w:val="24"/>
                <w:szCs w:val="24"/>
                <w:u w:val="single"/>
                <w:lang w:eastAsia="zh-CN"/>
                <w14:textFill>
                  <w14:solidFill>
                    <w14:schemeClr w14:val="tx1"/>
                  </w14:solidFill>
                </w14:textFill>
              </w:rPr>
              <w:t>，年运行</w:t>
            </w:r>
            <w:r>
              <w:rPr>
                <w:rFonts w:hint="default" w:ascii="Times New Roman" w:hAnsi="Times New Roman" w:cs="Times New Roman"/>
                <w:color w:val="000000" w:themeColor="text1"/>
                <w:kern w:val="0"/>
                <w:sz w:val="24"/>
                <w:szCs w:val="24"/>
                <w:u w:val="single"/>
                <w:lang w:val="en-US" w:eastAsia="zh-CN"/>
                <w14:textFill>
                  <w14:solidFill>
                    <w14:schemeClr w14:val="tx1"/>
                  </w14:solidFill>
                </w14:textFill>
              </w:rPr>
              <w:t>100天</w:t>
            </w:r>
            <w:r>
              <w:rPr>
                <w:rFonts w:hint="default" w:ascii="Times New Roman" w:hAnsi="Times New Roman" w:eastAsia="宋体" w:cs="Times New Roman"/>
                <w:color w:val="000000" w:themeColor="text1"/>
                <w:kern w:val="0"/>
                <w:sz w:val="24"/>
                <w:szCs w:val="24"/>
                <w:u w:val="single"/>
                <w14:textFill>
                  <w14:solidFill>
                    <w14:schemeClr w14:val="tx1"/>
                  </w14:solidFill>
                </w14:textFill>
              </w:rPr>
              <w:t>，则</w:t>
            </w:r>
            <w:r>
              <w:rPr>
                <w:rFonts w:hint="default" w:ascii="Times New Roman" w:hAnsi="Times New Roman" w:eastAsia="宋体" w:cs="Times New Roman"/>
                <w:color w:val="000000" w:themeColor="text1"/>
                <w:kern w:val="0"/>
                <w:sz w:val="24"/>
                <w:szCs w:val="24"/>
                <w:u w:val="single"/>
                <w:lang w:eastAsia="zh-CN"/>
                <w14:textFill>
                  <w14:solidFill>
                    <w14:schemeClr w14:val="tx1"/>
                  </w14:solidFill>
                </w14:textFill>
              </w:rPr>
              <w:t>生物质燃料</w:t>
            </w:r>
            <w:r>
              <w:rPr>
                <w:rFonts w:hint="default" w:ascii="Times New Roman" w:hAnsi="Times New Roman" w:eastAsia="宋体" w:cs="Times New Roman"/>
                <w:color w:val="000000" w:themeColor="text1"/>
                <w:kern w:val="0"/>
                <w:sz w:val="24"/>
                <w:szCs w:val="24"/>
                <w:u w:val="single"/>
                <w14:textFill>
                  <w14:solidFill>
                    <w14:schemeClr w14:val="tx1"/>
                  </w14:solidFill>
                </w14:textFill>
              </w:rPr>
              <w:t>满负荷用水量</w:t>
            </w:r>
            <w:r>
              <w:rPr>
                <w:rFonts w:hint="default" w:ascii="Times New Roman" w:hAnsi="Times New Roman" w:eastAsia="宋体" w:cs="Times New Roman"/>
                <w:color w:val="000000" w:themeColor="text1"/>
                <w:kern w:val="0"/>
                <w:sz w:val="24"/>
                <w:szCs w:val="24"/>
                <w:u w:val="single"/>
                <w:lang w:val="en-US" w:eastAsia="zh-CN"/>
                <w14:textFill>
                  <w14:solidFill>
                    <w14:schemeClr w14:val="tx1"/>
                  </w14:solidFill>
                </w14:textFill>
              </w:rPr>
              <w:t>0.264</w:t>
            </w:r>
            <w:r>
              <w:rPr>
                <w:rFonts w:hint="default" w:ascii="Times New Roman" w:hAnsi="Times New Roman" w:eastAsia="宋体" w:cs="Times New Roman"/>
                <w:color w:val="000000" w:themeColor="text1"/>
                <w:kern w:val="0"/>
                <w:sz w:val="24"/>
                <w:szCs w:val="24"/>
                <w:u w:val="single"/>
                <w14:textFill>
                  <w14:solidFill>
                    <w14:schemeClr w14:val="tx1"/>
                  </w14:solidFill>
                </w14:textFill>
              </w:rPr>
              <w:t>m</w:t>
            </w:r>
            <w:r>
              <w:rPr>
                <w:rFonts w:hint="default" w:ascii="Times New Roman" w:hAnsi="Times New Roman" w:eastAsia="宋体" w:cs="Times New Roman"/>
                <w:color w:val="000000" w:themeColor="text1"/>
                <w:kern w:val="0"/>
                <w:sz w:val="24"/>
                <w:szCs w:val="24"/>
                <w:u w:val="single"/>
                <w:vertAlign w:val="superscript"/>
                <w14:textFill>
                  <w14:solidFill>
                    <w14:schemeClr w14:val="tx1"/>
                  </w14:solidFill>
                </w14:textFill>
              </w:rPr>
              <w:t>3</w:t>
            </w:r>
            <w:r>
              <w:rPr>
                <w:rFonts w:hint="default" w:ascii="Times New Roman" w:hAnsi="Times New Roman" w:eastAsia="宋体" w:cs="Times New Roman"/>
                <w:color w:val="000000" w:themeColor="text1"/>
                <w:kern w:val="0"/>
                <w:sz w:val="24"/>
                <w:szCs w:val="24"/>
                <w:u w:val="single"/>
                <w:lang w:val="en-US" w:eastAsia="zh-CN"/>
                <w14:textFill>
                  <w14:solidFill>
                    <w14:schemeClr w14:val="tx1"/>
                  </w14:solidFill>
                </w14:textFill>
              </w:rPr>
              <w:t>/d、26.4</w:t>
            </w:r>
            <w:r>
              <w:rPr>
                <w:rFonts w:hint="default" w:ascii="Times New Roman" w:hAnsi="Times New Roman" w:eastAsia="宋体" w:cs="Times New Roman"/>
                <w:color w:val="000000" w:themeColor="text1"/>
                <w:kern w:val="0"/>
                <w:sz w:val="24"/>
                <w:szCs w:val="24"/>
                <w:u w:val="single"/>
                <w14:textFill>
                  <w14:solidFill>
                    <w14:schemeClr w14:val="tx1"/>
                  </w14:solidFill>
                </w14:textFill>
              </w:rPr>
              <w:t>m</w:t>
            </w:r>
            <w:r>
              <w:rPr>
                <w:rFonts w:hint="default" w:ascii="Times New Roman" w:hAnsi="Times New Roman" w:eastAsia="宋体" w:cs="Times New Roman"/>
                <w:color w:val="000000" w:themeColor="text1"/>
                <w:kern w:val="0"/>
                <w:sz w:val="24"/>
                <w:szCs w:val="24"/>
                <w:u w:val="single"/>
                <w:vertAlign w:val="superscript"/>
                <w14:textFill>
                  <w14:solidFill>
                    <w14:schemeClr w14:val="tx1"/>
                  </w14:solidFill>
                </w14:textFill>
              </w:rPr>
              <w:t>3</w:t>
            </w:r>
            <w:r>
              <w:rPr>
                <w:rFonts w:hint="default" w:ascii="Times New Roman" w:hAnsi="Times New Roman" w:eastAsia="宋体" w:cs="Times New Roman"/>
                <w:color w:val="000000" w:themeColor="text1"/>
                <w:kern w:val="0"/>
                <w:sz w:val="24"/>
                <w:szCs w:val="24"/>
                <w:u w:val="single"/>
                <w:lang w:val="en-US" w:eastAsia="zh-CN"/>
                <w14:textFill>
                  <w14:solidFill>
                    <w14:schemeClr w14:val="tx1"/>
                  </w14:solidFill>
                </w14:textFill>
              </w:rPr>
              <w:t>/a</w:t>
            </w:r>
            <w:r>
              <w:rPr>
                <w:rFonts w:hint="default" w:ascii="Times New Roman" w:hAnsi="Times New Roman" w:eastAsia="宋体" w:cs="Times New Roman"/>
                <w:color w:val="000000" w:themeColor="text1"/>
                <w:kern w:val="0"/>
                <w:sz w:val="24"/>
                <w:szCs w:val="24"/>
                <w:u w:val="single"/>
                <w14:textFill>
                  <w14:solidFill>
                    <w14:schemeClr w14:val="tx1"/>
                  </w14:solidFill>
                </w14:textFill>
              </w:rPr>
              <w:t>。蒸汽经冷凝后回用，冷凝回用量按用水量的90%计，项目</w:t>
            </w:r>
            <w:r>
              <w:rPr>
                <w:rFonts w:hint="default" w:ascii="Times New Roman" w:hAnsi="Times New Roman" w:eastAsia="宋体" w:cs="Times New Roman"/>
                <w:color w:val="000000" w:themeColor="text1"/>
                <w:kern w:val="0"/>
                <w:sz w:val="24"/>
                <w:szCs w:val="24"/>
                <w:u w:val="single"/>
                <w:lang w:eastAsia="zh-CN"/>
                <w14:textFill>
                  <w14:solidFill>
                    <w14:schemeClr w14:val="tx1"/>
                  </w14:solidFill>
                </w14:textFill>
              </w:rPr>
              <w:t>生物质燃料</w:t>
            </w:r>
            <w:r>
              <w:rPr>
                <w:rFonts w:hint="default" w:ascii="Times New Roman" w:hAnsi="Times New Roman" w:eastAsia="宋体" w:cs="Times New Roman"/>
                <w:color w:val="000000" w:themeColor="text1"/>
                <w:kern w:val="0"/>
                <w:sz w:val="24"/>
                <w:szCs w:val="24"/>
                <w:u w:val="single"/>
                <w14:textFill>
                  <w14:solidFill>
                    <w14:schemeClr w14:val="tx1"/>
                  </w14:solidFill>
                </w14:textFill>
              </w:rPr>
              <w:t>冷凝水回用量为</w:t>
            </w:r>
            <w:r>
              <w:rPr>
                <w:rFonts w:hint="default" w:ascii="Times New Roman" w:hAnsi="Times New Roman" w:cs="Times New Roman"/>
                <w:color w:val="000000" w:themeColor="text1"/>
                <w:kern w:val="0"/>
                <w:sz w:val="24"/>
                <w:szCs w:val="24"/>
                <w:u w:val="single"/>
                <w:lang w:val="en-US" w:eastAsia="zh-CN"/>
                <w14:textFill>
                  <w14:solidFill>
                    <w14:schemeClr w14:val="tx1"/>
                  </w14:solidFill>
                </w14:textFill>
              </w:rPr>
              <w:t>0.2376</w:t>
            </w:r>
            <w:r>
              <w:rPr>
                <w:rFonts w:hint="default" w:ascii="Times New Roman" w:hAnsi="Times New Roman" w:eastAsia="宋体" w:cs="Times New Roman"/>
                <w:color w:val="000000" w:themeColor="text1"/>
                <w:kern w:val="0"/>
                <w:sz w:val="24"/>
                <w:szCs w:val="24"/>
                <w:u w:val="single"/>
                <w14:textFill>
                  <w14:solidFill>
                    <w14:schemeClr w14:val="tx1"/>
                  </w14:solidFill>
                </w14:textFill>
              </w:rPr>
              <w:t>m</w:t>
            </w:r>
            <w:r>
              <w:rPr>
                <w:rFonts w:hint="default" w:ascii="Times New Roman" w:hAnsi="Times New Roman" w:eastAsia="宋体" w:cs="Times New Roman"/>
                <w:color w:val="000000" w:themeColor="text1"/>
                <w:kern w:val="0"/>
                <w:sz w:val="24"/>
                <w:szCs w:val="24"/>
                <w:u w:val="single"/>
                <w:vertAlign w:val="superscript"/>
                <w14:textFill>
                  <w14:solidFill>
                    <w14:schemeClr w14:val="tx1"/>
                  </w14:solidFill>
                </w14:textFill>
              </w:rPr>
              <w:t>3</w:t>
            </w:r>
            <w:r>
              <w:rPr>
                <w:rFonts w:hint="default" w:ascii="Times New Roman" w:hAnsi="Times New Roman" w:eastAsia="宋体" w:cs="Times New Roman"/>
                <w:color w:val="000000" w:themeColor="text1"/>
                <w:kern w:val="0"/>
                <w:sz w:val="24"/>
                <w:szCs w:val="24"/>
                <w:u w:val="single"/>
                <w:lang w:val="en-US" w:eastAsia="zh-CN"/>
                <w14:textFill>
                  <w14:solidFill>
                    <w14:schemeClr w14:val="tx1"/>
                  </w14:solidFill>
                </w14:textFill>
              </w:rPr>
              <w:t>/d、</w:t>
            </w:r>
            <w:r>
              <w:rPr>
                <w:rFonts w:hint="default" w:ascii="Times New Roman" w:hAnsi="Times New Roman" w:cs="Times New Roman"/>
                <w:color w:val="000000" w:themeColor="text1"/>
                <w:kern w:val="0"/>
                <w:sz w:val="24"/>
                <w:szCs w:val="24"/>
                <w:u w:val="single"/>
                <w:lang w:val="en-US" w:eastAsia="zh-CN"/>
                <w14:textFill>
                  <w14:solidFill>
                    <w14:schemeClr w14:val="tx1"/>
                  </w14:solidFill>
                </w14:textFill>
              </w:rPr>
              <w:t>23.76</w:t>
            </w:r>
            <w:r>
              <w:rPr>
                <w:rFonts w:hint="default" w:ascii="Times New Roman" w:hAnsi="Times New Roman" w:eastAsia="宋体" w:cs="Times New Roman"/>
                <w:color w:val="000000" w:themeColor="text1"/>
                <w:kern w:val="0"/>
                <w:sz w:val="24"/>
                <w:szCs w:val="24"/>
                <w:u w:val="single"/>
                <w14:textFill>
                  <w14:solidFill>
                    <w14:schemeClr w14:val="tx1"/>
                  </w14:solidFill>
                </w14:textFill>
              </w:rPr>
              <w:t>m</w:t>
            </w:r>
            <w:r>
              <w:rPr>
                <w:rFonts w:hint="default" w:ascii="Times New Roman" w:hAnsi="Times New Roman" w:eastAsia="宋体" w:cs="Times New Roman"/>
                <w:color w:val="000000" w:themeColor="text1"/>
                <w:kern w:val="0"/>
                <w:sz w:val="24"/>
                <w:szCs w:val="24"/>
                <w:u w:val="single"/>
                <w:vertAlign w:val="superscript"/>
                <w14:textFill>
                  <w14:solidFill>
                    <w14:schemeClr w14:val="tx1"/>
                  </w14:solidFill>
                </w14:textFill>
              </w:rPr>
              <w:t>3</w:t>
            </w:r>
            <w:r>
              <w:rPr>
                <w:rFonts w:hint="default" w:ascii="Times New Roman" w:hAnsi="Times New Roman" w:eastAsia="宋体" w:cs="Times New Roman"/>
                <w:color w:val="000000" w:themeColor="text1"/>
                <w:kern w:val="0"/>
                <w:sz w:val="24"/>
                <w:szCs w:val="24"/>
                <w:u w:val="single"/>
                <w:lang w:val="en-US" w:eastAsia="zh-CN"/>
                <w14:textFill>
                  <w14:solidFill>
                    <w14:schemeClr w14:val="tx1"/>
                  </w14:solidFill>
                </w14:textFill>
              </w:rPr>
              <w:t>/a</w:t>
            </w:r>
            <w:r>
              <w:rPr>
                <w:rFonts w:hint="default" w:ascii="Times New Roman" w:hAnsi="Times New Roman" w:eastAsia="宋体" w:cs="Times New Roman"/>
                <w:color w:val="000000" w:themeColor="text1"/>
                <w:kern w:val="0"/>
                <w:sz w:val="24"/>
                <w:szCs w:val="24"/>
                <w:u w:val="single"/>
                <w14:textFill>
                  <w14:solidFill>
                    <w14:schemeClr w14:val="tx1"/>
                  </w14:solidFill>
                </w14:textFill>
              </w:rPr>
              <w:t>。</w:t>
            </w:r>
          </w:p>
          <w:p w14:paraId="30EFABFB">
            <w:pPr>
              <w:spacing w:line="360" w:lineRule="auto"/>
              <w:ind w:firstLine="480" w:firstLineChars="200"/>
              <w:rPr>
                <w:rFonts w:hint="default" w:ascii="Times New Roman" w:hAnsi="Times New Roman" w:eastAsia="宋体" w:cs="Times New Roman"/>
                <w:color w:val="000000" w:themeColor="text1"/>
                <w:kern w:val="0"/>
                <w:sz w:val="24"/>
                <w:szCs w:val="24"/>
                <w:u w:val="single"/>
                <w14:textFill>
                  <w14:solidFill>
                    <w14:schemeClr w14:val="tx1"/>
                  </w14:solidFill>
                </w14:textFill>
              </w:rPr>
            </w:pPr>
            <w:r>
              <w:rPr>
                <w:rFonts w:hint="default" w:ascii="Times New Roman" w:hAnsi="Times New Roman" w:eastAsia="宋体" w:cs="Times New Roman"/>
                <w:color w:val="000000" w:themeColor="text1"/>
                <w:kern w:val="0"/>
                <w:sz w:val="24"/>
                <w:szCs w:val="24"/>
                <w:u w:val="single"/>
                <w:lang w:eastAsia="zh-CN"/>
                <w14:textFill>
                  <w14:solidFill>
                    <w14:schemeClr w14:val="tx1"/>
                  </w14:solidFill>
                </w14:textFill>
              </w:rPr>
              <w:t>蒸汽发生器</w:t>
            </w:r>
            <w:r>
              <w:rPr>
                <w:rFonts w:hint="default" w:ascii="Times New Roman" w:hAnsi="Times New Roman" w:eastAsia="宋体" w:cs="Times New Roman"/>
                <w:color w:val="000000" w:themeColor="text1"/>
                <w:kern w:val="0"/>
                <w:sz w:val="24"/>
                <w:szCs w:val="24"/>
                <w:u w:val="single"/>
                <w14:textFill>
                  <w14:solidFill>
                    <w14:schemeClr w14:val="tx1"/>
                  </w14:solidFill>
                </w14:textFill>
              </w:rPr>
              <w:t>生产过程中存在定期排污，以免水垢堆积，项目</w:t>
            </w:r>
            <w:r>
              <w:rPr>
                <w:rFonts w:hint="default" w:ascii="Times New Roman" w:hAnsi="Times New Roman" w:eastAsia="宋体" w:cs="Times New Roman"/>
                <w:color w:val="000000" w:themeColor="text1"/>
                <w:kern w:val="0"/>
                <w:sz w:val="24"/>
                <w:szCs w:val="24"/>
                <w:u w:val="single"/>
                <w:lang w:eastAsia="zh-CN"/>
                <w14:textFill>
                  <w14:solidFill>
                    <w14:schemeClr w14:val="tx1"/>
                  </w14:solidFill>
                </w14:textFill>
              </w:rPr>
              <w:t>蒸汽发生器</w:t>
            </w:r>
            <w:r>
              <w:rPr>
                <w:rFonts w:hint="default" w:ascii="Times New Roman" w:hAnsi="Times New Roman" w:eastAsia="宋体" w:cs="Times New Roman"/>
                <w:color w:val="000000" w:themeColor="text1"/>
                <w:kern w:val="0"/>
                <w:sz w:val="24"/>
                <w:szCs w:val="24"/>
                <w:u w:val="single"/>
                <w14:textFill>
                  <w14:solidFill>
                    <w14:schemeClr w14:val="tx1"/>
                  </w14:solidFill>
                </w14:textFill>
              </w:rPr>
              <w:t>定期排污系数按用水量的</w:t>
            </w:r>
            <w:r>
              <w:rPr>
                <w:rFonts w:hint="default" w:ascii="Times New Roman" w:hAnsi="Times New Roman" w:cs="Times New Roman"/>
                <w:color w:val="000000" w:themeColor="text1"/>
                <w:kern w:val="0"/>
                <w:sz w:val="24"/>
                <w:szCs w:val="24"/>
                <w:u w:val="single"/>
                <w:lang w:val="en-US" w:eastAsia="zh-CN"/>
                <w14:textFill>
                  <w14:solidFill>
                    <w14:schemeClr w14:val="tx1"/>
                  </w14:solidFill>
                </w14:textFill>
              </w:rPr>
              <w:t>10</w:t>
            </w:r>
            <w:r>
              <w:rPr>
                <w:rFonts w:hint="default" w:ascii="Times New Roman" w:hAnsi="Times New Roman" w:eastAsia="宋体" w:cs="Times New Roman"/>
                <w:color w:val="000000" w:themeColor="text1"/>
                <w:kern w:val="0"/>
                <w:sz w:val="24"/>
                <w:szCs w:val="24"/>
                <w:u w:val="single"/>
                <w14:textFill>
                  <w14:solidFill>
                    <w14:schemeClr w14:val="tx1"/>
                  </w14:solidFill>
                </w14:textFill>
              </w:rPr>
              <w:t>%计，则排污水量为</w:t>
            </w:r>
            <w:r>
              <w:rPr>
                <w:rFonts w:hint="default" w:ascii="Times New Roman" w:hAnsi="Times New Roman" w:eastAsia="宋体" w:cs="Times New Roman"/>
                <w:color w:val="000000" w:themeColor="text1"/>
                <w:kern w:val="0"/>
                <w:sz w:val="24"/>
                <w:szCs w:val="24"/>
                <w:u w:val="single"/>
                <w:lang w:val="en-US" w:eastAsia="zh-CN"/>
                <w14:textFill>
                  <w14:solidFill>
                    <w14:schemeClr w14:val="tx1"/>
                  </w14:solidFill>
                </w14:textFill>
              </w:rPr>
              <w:t>0.0264</w:t>
            </w:r>
            <w:r>
              <w:rPr>
                <w:rFonts w:hint="default" w:ascii="Times New Roman" w:hAnsi="Times New Roman" w:eastAsia="宋体" w:cs="Times New Roman"/>
                <w:color w:val="000000" w:themeColor="text1"/>
                <w:kern w:val="0"/>
                <w:sz w:val="24"/>
                <w:szCs w:val="24"/>
                <w:u w:val="single"/>
                <w14:textFill>
                  <w14:solidFill>
                    <w14:schemeClr w14:val="tx1"/>
                  </w14:solidFill>
                </w14:textFill>
              </w:rPr>
              <w:t>m</w:t>
            </w:r>
            <w:r>
              <w:rPr>
                <w:rFonts w:hint="default" w:ascii="Times New Roman" w:hAnsi="Times New Roman" w:eastAsia="宋体" w:cs="Times New Roman"/>
                <w:color w:val="000000" w:themeColor="text1"/>
                <w:kern w:val="0"/>
                <w:sz w:val="24"/>
                <w:szCs w:val="24"/>
                <w:u w:val="single"/>
                <w:vertAlign w:val="superscript"/>
                <w14:textFill>
                  <w14:solidFill>
                    <w14:schemeClr w14:val="tx1"/>
                  </w14:solidFill>
                </w14:textFill>
              </w:rPr>
              <w:t>3</w:t>
            </w:r>
            <w:r>
              <w:rPr>
                <w:rFonts w:hint="default" w:ascii="Times New Roman" w:hAnsi="Times New Roman" w:eastAsia="宋体" w:cs="Times New Roman"/>
                <w:color w:val="000000" w:themeColor="text1"/>
                <w:kern w:val="0"/>
                <w:sz w:val="24"/>
                <w:szCs w:val="24"/>
                <w:u w:val="single"/>
                <w:lang w:val="en-US" w:eastAsia="zh-CN"/>
                <w14:textFill>
                  <w14:solidFill>
                    <w14:schemeClr w14:val="tx1"/>
                  </w14:solidFill>
                </w14:textFill>
              </w:rPr>
              <w:t>/d（2.64</w:t>
            </w:r>
            <w:r>
              <w:rPr>
                <w:rFonts w:hint="default" w:ascii="Times New Roman" w:hAnsi="Times New Roman" w:eastAsia="宋体" w:cs="Times New Roman"/>
                <w:color w:val="000000" w:themeColor="text1"/>
                <w:kern w:val="0"/>
                <w:sz w:val="24"/>
                <w:szCs w:val="24"/>
                <w:u w:val="single"/>
                <w14:textFill>
                  <w14:solidFill>
                    <w14:schemeClr w14:val="tx1"/>
                  </w14:solidFill>
                </w14:textFill>
              </w:rPr>
              <w:t>m</w:t>
            </w:r>
            <w:r>
              <w:rPr>
                <w:rFonts w:hint="default" w:ascii="Times New Roman" w:hAnsi="Times New Roman" w:eastAsia="宋体" w:cs="Times New Roman"/>
                <w:color w:val="000000" w:themeColor="text1"/>
                <w:kern w:val="0"/>
                <w:sz w:val="24"/>
                <w:szCs w:val="24"/>
                <w:u w:val="single"/>
                <w:vertAlign w:val="superscript"/>
                <w14:textFill>
                  <w14:solidFill>
                    <w14:schemeClr w14:val="tx1"/>
                  </w14:solidFill>
                </w14:textFill>
              </w:rPr>
              <w:t>3</w:t>
            </w:r>
            <w:r>
              <w:rPr>
                <w:rFonts w:hint="default" w:ascii="Times New Roman" w:hAnsi="Times New Roman" w:eastAsia="宋体" w:cs="Times New Roman"/>
                <w:color w:val="000000" w:themeColor="text1"/>
                <w:kern w:val="0"/>
                <w:sz w:val="24"/>
                <w:szCs w:val="24"/>
                <w:u w:val="single"/>
                <w:lang w:val="en-US" w:eastAsia="zh-CN"/>
                <w14:textFill>
                  <w14:solidFill>
                    <w14:schemeClr w14:val="tx1"/>
                  </w14:solidFill>
                </w14:textFill>
              </w:rPr>
              <w:t>/a）</w:t>
            </w:r>
            <w:r>
              <w:rPr>
                <w:rFonts w:hint="default" w:ascii="Times New Roman" w:hAnsi="Times New Roman" w:eastAsia="宋体" w:cs="Times New Roman"/>
                <w:color w:val="000000" w:themeColor="text1"/>
                <w:kern w:val="0"/>
                <w:sz w:val="24"/>
                <w:szCs w:val="24"/>
                <w:u w:val="single"/>
                <w14:textFill>
                  <w14:solidFill>
                    <w14:schemeClr w14:val="tx1"/>
                  </w14:solidFill>
                </w14:textFill>
              </w:rPr>
              <w:t>。则</w:t>
            </w:r>
            <w:r>
              <w:rPr>
                <w:rFonts w:hint="default" w:ascii="Times New Roman" w:hAnsi="Times New Roman" w:eastAsia="宋体" w:cs="Times New Roman"/>
                <w:color w:val="000000" w:themeColor="text1"/>
                <w:kern w:val="0"/>
                <w:sz w:val="24"/>
                <w:szCs w:val="24"/>
                <w:u w:val="single"/>
                <w:lang w:eastAsia="zh-CN"/>
                <w14:textFill>
                  <w14:solidFill>
                    <w14:schemeClr w14:val="tx1"/>
                  </w14:solidFill>
                </w14:textFill>
              </w:rPr>
              <w:t>蒸汽发生器</w:t>
            </w:r>
            <w:r>
              <w:rPr>
                <w:rFonts w:hint="default" w:ascii="Times New Roman" w:hAnsi="Times New Roman" w:eastAsia="宋体" w:cs="Times New Roman"/>
                <w:color w:val="000000" w:themeColor="text1"/>
                <w:kern w:val="0"/>
                <w:sz w:val="24"/>
                <w:szCs w:val="24"/>
                <w:u w:val="single"/>
                <w14:textFill>
                  <w14:solidFill>
                    <w14:schemeClr w14:val="tx1"/>
                  </w14:solidFill>
                </w14:textFill>
              </w:rPr>
              <w:t>需补充软水量为</w:t>
            </w:r>
            <w:r>
              <w:rPr>
                <w:rFonts w:hint="default" w:ascii="Times New Roman" w:hAnsi="Times New Roman" w:eastAsia="宋体" w:cs="Times New Roman"/>
                <w:color w:val="000000" w:themeColor="text1"/>
                <w:kern w:val="0"/>
                <w:sz w:val="24"/>
                <w:szCs w:val="24"/>
                <w:u w:val="single"/>
                <w:lang w:val="en-US" w:eastAsia="zh-CN"/>
                <w14:textFill>
                  <w14:solidFill>
                    <w14:schemeClr w14:val="tx1"/>
                  </w14:solidFill>
                </w14:textFill>
              </w:rPr>
              <w:t>0.0264</w:t>
            </w:r>
            <w:r>
              <w:rPr>
                <w:rFonts w:hint="default" w:ascii="Times New Roman" w:hAnsi="Times New Roman" w:eastAsia="宋体" w:cs="Times New Roman"/>
                <w:color w:val="000000" w:themeColor="text1"/>
                <w:kern w:val="0"/>
                <w:sz w:val="24"/>
                <w:szCs w:val="24"/>
                <w:u w:val="single"/>
                <w14:textFill>
                  <w14:solidFill>
                    <w14:schemeClr w14:val="tx1"/>
                  </w14:solidFill>
                </w14:textFill>
              </w:rPr>
              <w:t>m</w:t>
            </w:r>
            <w:r>
              <w:rPr>
                <w:rFonts w:hint="default" w:ascii="Times New Roman" w:hAnsi="Times New Roman" w:eastAsia="宋体" w:cs="Times New Roman"/>
                <w:color w:val="000000" w:themeColor="text1"/>
                <w:kern w:val="0"/>
                <w:sz w:val="24"/>
                <w:szCs w:val="24"/>
                <w:u w:val="single"/>
                <w:vertAlign w:val="superscript"/>
                <w14:textFill>
                  <w14:solidFill>
                    <w14:schemeClr w14:val="tx1"/>
                  </w14:solidFill>
                </w14:textFill>
              </w:rPr>
              <w:t>3</w:t>
            </w:r>
            <w:r>
              <w:rPr>
                <w:rFonts w:hint="default" w:ascii="Times New Roman" w:hAnsi="Times New Roman" w:eastAsia="宋体" w:cs="Times New Roman"/>
                <w:color w:val="000000" w:themeColor="text1"/>
                <w:kern w:val="0"/>
                <w:sz w:val="24"/>
                <w:szCs w:val="24"/>
                <w:u w:val="single"/>
                <w:lang w:val="en-US" w:eastAsia="zh-CN"/>
                <w14:textFill>
                  <w14:solidFill>
                    <w14:schemeClr w14:val="tx1"/>
                  </w14:solidFill>
                </w14:textFill>
              </w:rPr>
              <w:t>/d（2.64</w:t>
            </w:r>
            <w:r>
              <w:rPr>
                <w:rFonts w:hint="default" w:ascii="Times New Roman" w:hAnsi="Times New Roman" w:eastAsia="宋体" w:cs="Times New Roman"/>
                <w:color w:val="000000" w:themeColor="text1"/>
                <w:kern w:val="0"/>
                <w:sz w:val="24"/>
                <w:szCs w:val="24"/>
                <w:u w:val="single"/>
                <w14:textFill>
                  <w14:solidFill>
                    <w14:schemeClr w14:val="tx1"/>
                  </w14:solidFill>
                </w14:textFill>
              </w:rPr>
              <w:t>m</w:t>
            </w:r>
            <w:r>
              <w:rPr>
                <w:rFonts w:hint="default" w:ascii="Times New Roman" w:hAnsi="Times New Roman" w:eastAsia="宋体" w:cs="Times New Roman"/>
                <w:color w:val="000000" w:themeColor="text1"/>
                <w:kern w:val="0"/>
                <w:sz w:val="24"/>
                <w:szCs w:val="24"/>
                <w:u w:val="single"/>
                <w:vertAlign w:val="superscript"/>
                <w14:textFill>
                  <w14:solidFill>
                    <w14:schemeClr w14:val="tx1"/>
                  </w14:solidFill>
                </w14:textFill>
              </w:rPr>
              <w:t>3</w:t>
            </w:r>
            <w:r>
              <w:rPr>
                <w:rFonts w:hint="default" w:ascii="Times New Roman" w:hAnsi="Times New Roman" w:eastAsia="宋体" w:cs="Times New Roman"/>
                <w:color w:val="000000" w:themeColor="text1"/>
                <w:kern w:val="0"/>
                <w:sz w:val="24"/>
                <w:szCs w:val="24"/>
                <w:u w:val="single"/>
                <w:lang w:val="en-US" w:eastAsia="zh-CN"/>
                <w14:textFill>
                  <w14:solidFill>
                    <w14:schemeClr w14:val="tx1"/>
                  </w14:solidFill>
                </w14:textFill>
              </w:rPr>
              <w:t>/a）</w:t>
            </w:r>
            <w:r>
              <w:rPr>
                <w:rFonts w:hint="default" w:ascii="Times New Roman" w:hAnsi="Times New Roman" w:eastAsia="宋体" w:cs="Times New Roman"/>
                <w:color w:val="000000" w:themeColor="text1"/>
                <w:kern w:val="0"/>
                <w:sz w:val="24"/>
                <w:szCs w:val="24"/>
                <w:u w:val="single"/>
                <w14:textFill>
                  <w14:solidFill>
                    <w14:schemeClr w14:val="tx1"/>
                  </w14:solidFill>
                </w14:textFill>
              </w:rPr>
              <w:t>。该废水水质比较清洁，污染物浓度均较低，主要成分为 CaCl</w:t>
            </w:r>
            <w:r>
              <w:rPr>
                <w:rFonts w:hint="default" w:ascii="Times New Roman" w:hAnsi="Times New Roman" w:eastAsia="宋体" w:cs="Times New Roman"/>
                <w:color w:val="000000" w:themeColor="text1"/>
                <w:kern w:val="0"/>
                <w:sz w:val="24"/>
                <w:szCs w:val="24"/>
                <w:u w:val="single"/>
                <w:vertAlign w:val="subscript"/>
                <w14:textFill>
                  <w14:solidFill>
                    <w14:schemeClr w14:val="tx1"/>
                  </w14:solidFill>
                </w14:textFill>
              </w:rPr>
              <w:t>2</w:t>
            </w:r>
            <w:r>
              <w:rPr>
                <w:rFonts w:hint="default" w:ascii="Times New Roman" w:hAnsi="Times New Roman" w:eastAsia="宋体" w:cs="Times New Roman"/>
                <w:color w:val="000000" w:themeColor="text1"/>
                <w:kern w:val="0"/>
                <w:sz w:val="24"/>
                <w:szCs w:val="24"/>
                <w:u w:val="single"/>
                <w14:textFill>
                  <w14:solidFill>
                    <w14:schemeClr w14:val="tx1"/>
                  </w14:solidFill>
                </w14:textFill>
              </w:rPr>
              <w:t>、MgCl</w:t>
            </w:r>
            <w:r>
              <w:rPr>
                <w:rFonts w:hint="default" w:ascii="Times New Roman" w:hAnsi="Times New Roman" w:eastAsia="宋体" w:cs="Times New Roman"/>
                <w:color w:val="000000" w:themeColor="text1"/>
                <w:kern w:val="0"/>
                <w:sz w:val="24"/>
                <w:szCs w:val="24"/>
                <w:u w:val="single"/>
                <w:vertAlign w:val="subscript"/>
                <w14:textFill>
                  <w14:solidFill>
                    <w14:schemeClr w14:val="tx1"/>
                  </w14:solidFill>
                </w14:textFill>
              </w:rPr>
              <w:t>2</w:t>
            </w:r>
            <w:r>
              <w:rPr>
                <w:rFonts w:hint="default" w:ascii="Times New Roman" w:hAnsi="Times New Roman" w:eastAsia="宋体" w:cs="Times New Roman"/>
                <w:color w:val="000000" w:themeColor="text1"/>
                <w:kern w:val="0"/>
                <w:sz w:val="24"/>
                <w:szCs w:val="24"/>
                <w:u w:val="single"/>
                <w14:textFill>
                  <w14:solidFill>
                    <w14:schemeClr w14:val="tx1"/>
                  </w14:solidFill>
                </w14:textFill>
              </w:rPr>
              <w:t xml:space="preserve"> 等可溶性盐类为清净下水，该部分水收集直接回用于生产不外排。</w:t>
            </w:r>
          </w:p>
          <w:p w14:paraId="5EB851B2">
            <w:pPr>
              <w:spacing w:line="360" w:lineRule="auto"/>
              <w:ind w:firstLine="442" w:firstLineChars="200"/>
              <w:rPr>
                <w:rFonts w:hint="default" w:ascii="Times New Roman" w:hAnsi="Times New Roman" w:cs="Times New Roman"/>
                <w:b/>
                <w:bCs w:val="0"/>
                <w:color w:val="000000" w:themeColor="text1"/>
                <w:spacing w:val="-10"/>
                <w:sz w:val="24"/>
                <w:szCs w:val="24"/>
                <w:u w:val="none"/>
                <w14:textFill>
                  <w14:solidFill>
                    <w14:schemeClr w14:val="tx1"/>
                  </w14:solidFill>
                </w14:textFill>
              </w:rPr>
            </w:pPr>
            <w:r>
              <w:rPr>
                <w:rFonts w:hint="default" w:ascii="Times New Roman" w:hAnsi="Times New Roman" w:cs="Times New Roman"/>
                <w:b/>
                <w:bCs w:val="0"/>
                <w:color w:val="000000" w:themeColor="text1"/>
                <w:spacing w:val="-10"/>
                <w:sz w:val="24"/>
                <w:szCs w:val="24"/>
                <w:u w:val="none"/>
                <w:lang w:val="en-US" w:eastAsia="zh-CN"/>
                <w14:textFill>
                  <w14:solidFill>
                    <w14:schemeClr w14:val="tx1"/>
                  </w14:solidFill>
                </w14:textFill>
              </w:rPr>
              <w:t>4.2.2</w:t>
            </w:r>
            <w:r>
              <w:rPr>
                <w:rFonts w:hint="default" w:ascii="Times New Roman" w:hAnsi="Times New Roman" w:cs="Times New Roman"/>
                <w:b/>
                <w:bCs w:val="0"/>
                <w:color w:val="000000" w:themeColor="text1"/>
                <w:sz w:val="24"/>
                <w:szCs w:val="24"/>
                <w:u w:val="none"/>
                <w14:textFill>
                  <w14:solidFill>
                    <w14:schemeClr w14:val="tx1"/>
                  </w14:solidFill>
                </w14:textFill>
              </w:rPr>
              <w:t>废水处置措施及排放情况</w:t>
            </w:r>
          </w:p>
          <w:p w14:paraId="7952E34F">
            <w:pPr>
              <w:spacing w:line="360" w:lineRule="auto"/>
              <w:ind w:firstLine="480"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项目排水系统采用雨污分流、污污分流制，项目养护废水、搅拌机清洗废水经沉淀池沉淀后回用于混凝土搅拌，生活污水经化粪池处理后用作周边农肥，不外排。</w:t>
            </w:r>
          </w:p>
          <w:p w14:paraId="5922FC0A">
            <w:pPr>
              <w:spacing w:line="360" w:lineRule="auto"/>
              <w:jc w:val="center"/>
              <w:rPr>
                <w:rFonts w:hint="default" w:ascii="Times New Roman" w:hAnsi="Times New Roman" w:cs="Times New Roman"/>
                <w:b/>
                <w:bCs/>
                <w:color w:val="000000" w:themeColor="text1"/>
                <w:sz w:val="24"/>
                <w:szCs w:val="24"/>
                <w:u w:val="none"/>
                <w14:textFill>
                  <w14:solidFill>
                    <w14:schemeClr w14:val="tx1"/>
                  </w14:solidFill>
                </w14:textFill>
              </w:rPr>
            </w:pPr>
            <w:r>
              <w:rPr>
                <w:rFonts w:hint="default" w:ascii="Times New Roman" w:hAnsi="Times New Roman" w:cs="Times New Roman"/>
                <w:b/>
                <w:bCs/>
                <w:color w:val="000000" w:themeColor="text1"/>
                <w:sz w:val="24"/>
                <w:szCs w:val="24"/>
                <w:u w:val="none"/>
                <w14:textFill>
                  <w14:solidFill>
                    <w14:schemeClr w14:val="tx1"/>
                  </w14:solidFill>
                </w14:textFill>
              </w:rPr>
              <w:t>表4.3-1    废水类别、污染物及污染治理设施信息表</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664"/>
              <w:gridCol w:w="1513"/>
              <w:gridCol w:w="883"/>
              <w:gridCol w:w="613"/>
              <w:gridCol w:w="817"/>
              <w:gridCol w:w="817"/>
              <w:gridCol w:w="822"/>
              <w:gridCol w:w="908"/>
              <w:gridCol w:w="990"/>
              <w:gridCol w:w="646"/>
            </w:tblGrid>
            <w:tr w14:paraId="469F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3" w:type="dxa"/>
                  <w:vMerge w:val="restart"/>
                  <w:vAlign w:val="center"/>
                </w:tcPr>
                <w:p w14:paraId="1315AAB0">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序号</w:t>
                  </w:r>
                </w:p>
              </w:tc>
              <w:tc>
                <w:tcPr>
                  <w:tcW w:w="664" w:type="dxa"/>
                  <w:vMerge w:val="restart"/>
                  <w:vAlign w:val="center"/>
                </w:tcPr>
                <w:p w14:paraId="09D5E07E">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废水类别</w:t>
                  </w:r>
                </w:p>
              </w:tc>
              <w:tc>
                <w:tcPr>
                  <w:tcW w:w="1513" w:type="dxa"/>
                  <w:vMerge w:val="restart"/>
                  <w:vAlign w:val="center"/>
                </w:tcPr>
                <w:p w14:paraId="3804392E">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污染物种类</w:t>
                  </w:r>
                </w:p>
              </w:tc>
              <w:tc>
                <w:tcPr>
                  <w:tcW w:w="883" w:type="dxa"/>
                  <w:vMerge w:val="restart"/>
                  <w:vAlign w:val="center"/>
                </w:tcPr>
                <w:p w14:paraId="62BA981E">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排放去向</w:t>
                  </w:r>
                </w:p>
              </w:tc>
              <w:tc>
                <w:tcPr>
                  <w:tcW w:w="613" w:type="dxa"/>
                  <w:vMerge w:val="restart"/>
                  <w:vAlign w:val="center"/>
                </w:tcPr>
                <w:p w14:paraId="1793FED8">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排放规律</w:t>
                  </w:r>
                </w:p>
              </w:tc>
              <w:tc>
                <w:tcPr>
                  <w:tcW w:w="2456" w:type="dxa"/>
                  <w:gridSpan w:val="3"/>
                  <w:vAlign w:val="center"/>
                </w:tcPr>
                <w:p w14:paraId="72F1C50B">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污染治理设施</w:t>
                  </w:r>
                </w:p>
              </w:tc>
              <w:tc>
                <w:tcPr>
                  <w:tcW w:w="908" w:type="dxa"/>
                  <w:vMerge w:val="restart"/>
                  <w:vAlign w:val="center"/>
                </w:tcPr>
                <w:p w14:paraId="049AE99A">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排放口编号</w:t>
                  </w:r>
                </w:p>
              </w:tc>
              <w:tc>
                <w:tcPr>
                  <w:tcW w:w="990" w:type="dxa"/>
                  <w:vMerge w:val="restart"/>
                  <w:vAlign w:val="center"/>
                </w:tcPr>
                <w:p w14:paraId="3AC571CE">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排放口设置是否符合要求</w:t>
                  </w:r>
                </w:p>
              </w:tc>
              <w:tc>
                <w:tcPr>
                  <w:tcW w:w="646" w:type="dxa"/>
                  <w:vMerge w:val="restart"/>
                  <w:vAlign w:val="center"/>
                </w:tcPr>
                <w:p w14:paraId="645F3AE4">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排放口类型</w:t>
                  </w:r>
                </w:p>
              </w:tc>
            </w:tr>
            <w:tr w14:paraId="44BC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3" w:type="dxa"/>
                  <w:vMerge w:val="continue"/>
                  <w:vAlign w:val="center"/>
                </w:tcPr>
                <w:p w14:paraId="03E40062">
                  <w:pPr>
                    <w:keepNext w:val="0"/>
                    <w:keepLines w:val="0"/>
                    <w:pageBreakBefore w:val="0"/>
                    <w:widowControl/>
                    <w:kinsoku/>
                    <w:wordWrap/>
                    <w:overflowPunct/>
                    <w:topLinePunct w:val="0"/>
                    <w:autoSpaceDE/>
                    <w:autoSpaceDN/>
                    <w:bidi w:val="0"/>
                    <w:adjustRightInd w:val="0"/>
                    <w:snapToGrid w:val="0"/>
                    <w:ind w:firstLine="0"/>
                    <w:jc w:val="left"/>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664" w:type="dxa"/>
                  <w:vMerge w:val="continue"/>
                  <w:vAlign w:val="center"/>
                </w:tcPr>
                <w:p w14:paraId="7E2B3DAB">
                  <w:pPr>
                    <w:keepNext w:val="0"/>
                    <w:keepLines w:val="0"/>
                    <w:pageBreakBefore w:val="0"/>
                    <w:widowControl/>
                    <w:kinsoku/>
                    <w:wordWrap/>
                    <w:overflowPunct/>
                    <w:topLinePunct w:val="0"/>
                    <w:autoSpaceDE/>
                    <w:autoSpaceDN/>
                    <w:bidi w:val="0"/>
                    <w:adjustRightInd w:val="0"/>
                    <w:snapToGrid w:val="0"/>
                    <w:ind w:firstLine="0"/>
                    <w:jc w:val="left"/>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1513" w:type="dxa"/>
                  <w:vMerge w:val="continue"/>
                  <w:vAlign w:val="center"/>
                </w:tcPr>
                <w:p w14:paraId="339226B1">
                  <w:pPr>
                    <w:keepNext w:val="0"/>
                    <w:keepLines w:val="0"/>
                    <w:pageBreakBefore w:val="0"/>
                    <w:widowControl/>
                    <w:kinsoku/>
                    <w:wordWrap/>
                    <w:overflowPunct/>
                    <w:topLinePunct w:val="0"/>
                    <w:autoSpaceDE/>
                    <w:autoSpaceDN/>
                    <w:bidi w:val="0"/>
                    <w:adjustRightInd w:val="0"/>
                    <w:snapToGrid w:val="0"/>
                    <w:ind w:firstLine="0"/>
                    <w:jc w:val="left"/>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883" w:type="dxa"/>
                  <w:vMerge w:val="continue"/>
                  <w:vAlign w:val="center"/>
                </w:tcPr>
                <w:p w14:paraId="28C8E796">
                  <w:pPr>
                    <w:keepNext w:val="0"/>
                    <w:keepLines w:val="0"/>
                    <w:pageBreakBefore w:val="0"/>
                    <w:widowControl/>
                    <w:kinsoku/>
                    <w:wordWrap/>
                    <w:overflowPunct/>
                    <w:topLinePunct w:val="0"/>
                    <w:autoSpaceDE/>
                    <w:autoSpaceDN/>
                    <w:bidi w:val="0"/>
                    <w:adjustRightInd w:val="0"/>
                    <w:snapToGrid w:val="0"/>
                    <w:ind w:firstLine="0"/>
                    <w:jc w:val="left"/>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613" w:type="dxa"/>
                  <w:vMerge w:val="continue"/>
                  <w:vAlign w:val="center"/>
                </w:tcPr>
                <w:p w14:paraId="4D3E68EB">
                  <w:pPr>
                    <w:keepNext w:val="0"/>
                    <w:keepLines w:val="0"/>
                    <w:pageBreakBefore w:val="0"/>
                    <w:widowControl/>
                    <w:kinsoku/>
                    <w:wordWrap/>
                    <w:overflowPunct/>
                    <w:topLinePunct w:val="0"/>
                    <w:autoSpaceDE/>
                    <w:autoSpaceDN/>
                    <w:bidi w:val="0"/>
                    <w:adjustRightInd w:val="0"/>
                    <w:snapToGrid w:val="0"/>
                    <w:ind w:firstLine="0"/>
                    <w:jc w:val="left"/>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817" w:type="dxa"/>
                  <w:vAlign w:val="center"/>
                </w:tcPr>
                <w:p w14:paraId="13BA31BC">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污染治理设施编号</w:t>
                  </w:r>
                </w:p>
              </w:tc>
              <w:tc>
                <w:tcPr>
                  <w:tcW w:w="817" w:type="dxa"/>
                  <w:vAlign w:val="center"/>
                </w:tcPr>
                <w:p w14:paraId="3009FBA5">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污染治理设施名称</w:t>
                  </w:r>
                </w:p>
              </w:tc>
              <w:tc>
                <w:tcPr>
                  <w:tcW w:w="822" w:type="dxa"/>
                  <w:vAlign w:val="center"/>
                </w:tcPr>
                <w:p w14:paraId="40A0851B">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污染治理设施工艺</w:t>
                  </w:r>
                </w:p>
              </w:tc>
              <w:tc>
                <w:tcPr>
                  <w:tcW w:w="908" w:type="dxa"/>
                  <w:vMerge w:val="continue"/>
                  <w:vAlign w:val="center"/>
                </w:tcPr>
                <w:p w14:paraId="1795AB2F">
                  <w:pPr>
                    <w:keepNext w:val="0"/>
                    <w:keepLines w:val="0"/>
                    <w:pageBreakBefore w:val="0"/>
                    <w:widowControl/>
                    <w:kinsoku/>
                    <w:wordWrap/>
                    <w:overflowPunct/>
                    <w:topLinePunct w:val="0"/>
                    <w:autoSpaceDE/>
                    <w:autoSpaceDN/>
                    <w:bidi w:val="0"/>
                    <w:adjustRightInd w:val="0"/>
                    <w:snapToGrid w:val="0"/>
                    <w:ind w:firstLine="0"/>
                    <w:jc w:val="left"/>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990" w:type="dxa"/>
                  <w:vMerge w:val="continue"/>
                  <w:vAlign w:val="center"/>
                </w:tcPr>
                <w:p w14:paraId="2F34ADF2">
                  <w:pPr>
                    <w:keepNext w:val="0"/>
                    <w:keepLines w:val="0"/>
                    <w:pageBreakBefore w:val="0"/>
                    <w:widowControl/>
                    <w:kinsoku/>
                    <w:wordWrap/>
                    <w:overflowPunct/>
                    <w:topLinePunct w:val="0"/>
                    <w:autoSpaceDE/>
                    <w:autoSpaceDN/>
                    <w:bidi w:val="0"/>
                    <w:adjustRightInd w:val="0"/>
                    <w:snapToGrid w:val="0"/>
                    <w:ind w:firstLine="0"/>
                    <w:jc w:val="left"/>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646" w:type="dxa"/>
                  <w:vMerge w:val="continue"/>
                  <w:vAlign w:val="center"/>
                </w:tcPr>
                <w:p w14:paraId="4A5FA716">
                  <w:pPr>
                    <w:keepNext w:val="0"/>
                    <w:keepLines w:val="0"/>
                    <w:pageBreakBefore w:val="0"/>
                    <w:widowControl/>
                    <w:kinsoku/>
                    <w:wordWrap/>
                    <w:overflowPunct/>
                    <w:topLinePunct w:val="0"/>
                    <w:autoSpaceDE/>
                    <w:autoSpaceDN/>
                    <w:bidi w:val="0"/>
                    <w:adjustRightInd w:val="0"/>
                    <w:snapToGrid w:val="0"/>
                    <w:ind w:firstLine="0"/>
                    <w:jc w:val="left"/>
                    <w:textAlignment w:val="auto"/>
                    <w:rPr>
                      <w:rFonts w:hint="default" w:ascii="Times New Roman" w:hAnsi="Times New Roman" w:cs="Times New Roman"/>
                      <w:color w:val="000000" w:themeColor="text1"/>
                      <w:sz w:val="21"/>
                      <w:szCs w:val="21"/>
                      <w:u w:val="single"/>
                      <w14:textFill>
                        <w14:solidFill>
                          <w14:schemeClr w14:val="tx1"/>
                        </w14:solidFill>
                      </w14:textFill>
                    </w:rPr>
                  </w:pPr>
                </w:p>
              </w:tc>
            </w:tr>
            <w:tr w14:paraId="1E96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3" w:type="dxa"/>
                  <w:vAlign w:val="center"/>
                </w:tcPr>
                <w:p w14:paraId="5BF0F7AA">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1</w:t>
                  </w:r>
                </w:p>
              </w:tc>
              <w:tc>
                <w:tcPr>
                  <w:tcW w:w="664" w:type="dxa"/>
                  <w:vAlign w:val="center"/>
                </w:tcPr>
                <w:p w14:paraId="49D41D5E">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生活污水</w:t>
                  </w:r>
                </w:p>
              </w:tc>
              <w:tc>
                <w:tcPr>
                  <w:tcW w:w="1513" w:type="dxa"/>
                  <w:vAlign w:val="center"/>
                </w:tcPr>
                <w:p w14:paraId="60CB68B5">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pH值、化学需氧量、氨氮、总磷、总氮、悬浮物、五日生化需氧量、动植物油</w:t>
                  </w:r>
                </w:p>
              </w:tc>
              <w:tc>
                <w:tcPr>
                  <w:tcW w:w="883" w:type="dxa"/>
                  <w:vAlign w:val="center"/>
                </w:tcPr>
                <w:p w14:paraId="2D944CB4">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用作周边农肥，不外排</w:t>
                  </w:r>
                </w:p>
              </w:tc>
              <w:tc>
                <w:tcPr>
                  <w:tcW w:w="613" w:type="dxa"/>
                  <w:vAlign w:val="center"/>
                </w:tcPr>
                <w:p w14:paraId="53A7F15C">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w:t>
                  </w:r>
                </w:p>
              </w:tc>
              <w:tc>
                <w:tcPr>
                  <w:tcW w:w="817" w:type="dxa"/>
                  <w:vAlign w:val="center"/>
                </w:tcPr>
                <w:p w14:paraId="5D273483">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1#</w:t>
                  </w:r>
                </w:p>
              </w:tc>
              <w:tc>
                <w:tcPr>
                  <w:tcW w:w="817" w:type="dxa"/>
                  <w:vAlign w:val="center"/>
                </w:tcPr>
                <w:p w14:paraId="5268EE6B">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生活污水处理设施</w:t>
                  </w:r>
                </w:p>
              </w:tc>
              <w:tc>
                <w:tcPr>
                  <w:tcW w:w="822" w:type="dxa"/>
                  <w:vAlign w:val="center"/>
                </w:tcPr>
                <w:p w14:paraId="72B6398D">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kern w:val="0"/>
                      <w:sz w:val="21"/>
                      <w:szCs w:val="21"/>
                      <w:u w:val="single"/>
                      <w:lang w:bidi="ar"/>
                      <w14:textFill>
                        <w14:solidFill>
                          <w14:schemeClr w14:val="tx1"/>
                        </w14:solidFill>
                      </w14:textFill>
                    </w:rPr>
                    <w:t>化粪池</w:t>
                  </w:r>
                </w:p>
              </w:tc>
              <w:tc>
                <w:tcPr>
                  <w:tcW w:w="908" w:type="dxa"/>
                  <w:vMerge w:val="restart"/>
                  <w:vAlign w:val="center"/>
                </w:tcPr>
                <w:p w14:paraId="7083FDAE">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w:t>
                  </w:r>
                </w:p>
              </w:tc>
              <w:tc>
                <w:tcPr>
                  <w:tcW w:w="990" w:type="dxa"/>
                  <w:vMerge w:val="restart"/>
                  <w:vAlign w:val="center"/>
                </w:tcPr>
                <w:p w14:paraId="0AD1504F">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w:t>
                  </w:r>
                </w:p>
              </w:tc>
              <w:tc>
                <w:tcPr>
                  <w:tcW w:w="646" w:type="dxa"/>
                  <w:vMerge w:val="restart"/>
                  <w:vAlign w:val="center"/>
                </w:tcPr>
                <w:p w14:paraId="11A2ED3F">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w:t>
                  </w:r>
                </w:p>
              </w:tc>
            </w:tr>
            <w:tr w14:paraId="3555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3" w:type="dxa"/>
                  <w:vAlign w:val="center"/>
                </w:tcPr>
                <w:p w14:paraId="1F5FED15">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2</w:t>
                  </w:r>
                </w:p>
              </w:tc>
              <w:tc>
                <w:tcPr>
                  <w:tcW w:w="664" w:type="dxa"/>
                  <w:vAlign w:val="center"/>
                </w:tcPr>
                <w:p w14:paraId="240B442D">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养护废水</w:t>
                  </w:r>
                </w:p>
              </w:tc>
              <w:tc>
                <w:tcPr>
                  <w:tcW w:w="1513" w:type="dxa"/>
                  <w:vAlign w:val="center"/>
                </w:tcPr>
                <w:p w14:paraId="65E05B9B">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CaCl</w:t>
                  </w:r>
                  <w:r>
                    <w:rPr>
                      <w:rFonts w:hint="default" w:ascii="Times New Roman" w:hAnsi="Times New Roman" w:cs="Times New Roman"/>
                      <w:color w:val="000000" w:themeColor="text1"/>
                      <w:sz w:val="21"/>
                      <w:szCs w:val="21"/>
                      <w:u w:val="single"/>
                      <w:vertAlign w:val="subscript"/>
                      <w14:textFill>
                        <w14:solidFill>
                          <w14:schemeClr w14:val="tx1"/>
                        </w14:solidFill>
                      </w14:textFill>
                    </w:rPr>
                    <w:t>2</w:t>
                  </w:r>
                  <w:r>
                    <w:rPr>
                      <w:rFonts w:hint="default" w:ascii="Times New Roman" w:hAnsi="Times New Roman" w:cs="Times New Roman"/>
                      <w:color w:val="000000" w:themeColor="text1"/>
                      <w:sz w:val="21"/>
                      <w:szCs w:val="21"/>
                      <w:u w:val="single"/>
                      <w14:textFill>
                        <w14:solidFill>
                          <w14:schemeClr w14:val="tx1"/>
                        </w14:solidFill>
                      </w14:textFill>
                    </w:rPr>
                    <w:t>、MgC</w:t>
                  </w:r>
                  <w:r>
                    <w:rPr>
                      <w:rFonts w:hint="default" w:ascii="Times New Roman" w:hAnsi="Times New Roman" w:cs="Times New Roman"/>
                      <w:color w:val="000000" w:themeColor="text1"/>
                      <w:sz w:val="21"/>
                      <w:szCs w:val="21"/>
                      <w:u w:val="single"/>
                      <w:vertAlign w:val="baseline"/>
                      <w14:textFill>
                        <w14:solidFill>
                          <w14:schemeClr w14:val="tx1"/>
                        </w14:solidFill>
                      </w14:textFill>
                    </w:rPr>
                    <w:t>l</w:t>
                  </w:r>
                  <w:r>
                    <w:rPr>
                      <w:rFonts w:hint="default" w:ascii="Times New Roman" w:hAnsi="Times New Roman" w:cs="Times New Roman"/>
                      <w:color w:val="000000" w:themeColor="text1"/>
                      <w:sz w:val="21"/>
                      <w:szCs w:val="21"/>
                      <w:u w:val="single"/>
                      <w:vertAlign w:val="subscript"/>
                      <w14:textFill>
                        <w14:solidFill>
                          <w14:schemeClr w14:val="tx1"/>
                        </w14:solidFill>
                      </w14:textFill>
                    </w:rPr>
                    <w:t>2</w:t>
                  </w:r>
                </w:p>
              </w:tc>
              <w:tc>
                <w:tcPr>
                  <w:tcW w:w="883" w:type="dxa"/>
                  <w:vMerge w:val="restart"/>
                  <w:vAlign w:val="center"/>
                </w:tcPr>
                <w:p w14:paraId="71A0ECD4">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lang w:eastAsia="zh-CN"/>
                      <w14:textFill>
                        <w14:solidFill>
                          <w14:schemeClr w14:val="tx1"/>
                        </w14:solidFill>
                      </w14:textFill>
                    </w:rPr>
                    <w:t>沉淀后</w:t>
                  </w:r>
                  <w:r>
                    <w:rPr>
                      <w:rFonts w:hint="default" w:ascii="Times New Roman" w:hAnsi="Times New Roman" w:cs="Times New Roman"/>
                      <w:color w:val="000000" w:themeColor="text1"/>
                      <w:sz w:val="21"/>
                      <w:szCs w:val="21"/>
                      <w:u w:val="single"/>
                      <w14:textFill>
                        <w14:solidFill>
                          <w14:schemeClr w14:val="tx1"/>
                        </w14:solidFill>
                      </w14:textFill>
                    </w:rPr>
                    <w:t>回用于混凝土搅拌，不外排</w:t>
                  </w:r>
                </w:p>
              </w:tc>
              <w:tc>
                <w:tcPr>
                  <w:tcW w:w="613" w:type="dxa"/>
                  <w:vMerge w:val="restart"/>
                  <w:vAlign w:val="center"/>
                </w:tcPr>
                <w:p w14:paraId="4E4DC065">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w:t>
                  </w:r>
                </w:p>
              </w:tc>
              <w:tc>
                <w:tcPr>
                  <w:tcW w:w="817" w:type="dxa"/>
                  <w:vMerge w:val="restart"/>
                  <w:vAlign w:val="center"/>
                </w:tcPr>
                <w:p w14:paraId="7C2CFB84">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2#</w:t>
                  </w:r>
                </w:p>
              </w:tc>
              <w:tc>
                <w:tcPr>
                  <w:tcW w:w="817" w:type="dxa"/>
                  <w:vMerge w:val="restart"/>
                  <w:vAlign w:val="center"/>
                </w:tcPr>
                <w:p w14:paraId="7EA680D4">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沉淀池</w:t>
                  </w:r>
                </w:p>
              </w:tc>
              <w:tc>
                <w:tcPr>
                  <w:tcW w:w="822" w:type="dxa"/>
                  <w:vMerge w:val="restart"/>
                  <w:vAlign w:val="center"/>
                </w:tcPr>
                <w:p w14:paraId="64F71A5A">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沉淀</w:t>
                  </w:r>
                </w:p>
              </w:tc>
              <w:tc>
                <w:tcPr>
                  <w:tcW w:w="908" w:type="dxa"/>
                  <w:vMerge w:val="continue"/>
                  <w:vAlign w:val="center"/>
                </w:tcPr>
                <w:p w14:paraId="4657C0F4">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990" w:type="dxa"/>
                  <w:vMerge w:val="continue"/>
                  <w:vAlign w:val="center"/>
                </w:tcPr>
                <w:p w14:paraId="55F59E84">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646" w:type="dxa"/>
                  <w:vMerge w:val="continue"/>
                  <w:vAlign w:val="center"/>
                </w:tcPr>
                <w:p w14:paraId="7F0F5F26">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r>
            <w:tr w14:paraId="737C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3" w:type="dxa"/>
                  <w:vAlign w:val="center"/>
                </w:tcPr>
                <w:p w14:paraId="62D314B7">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2</w:t>
                  </w:r>
                </w:p>
              </w:tc>
              <w:tc>
                <w:tcPr>
                  <w:tcW w:w="664" w:type="dxa"/>
                  <w:vAlign w:val="center"/>
                </w:tcPr>
                <w:p w14:paraId="4DB87445">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搅拌机清洗废水</w:t>
                  </w:r>
                </w:p>
              </w:tc>
              <w:tc>
                <w:tcPr>
                  <w:tcW w:w="1513" w:type="dxa"/>
                  <w:vAlign w:val="center"/>
                </w:tcPr>
                <w:p w14:paraId="1B88ED88">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pH值、悬浮物、化学需氧量</w:t>
                  </w:r>
                </w:p>
              </w:tc>
              <w:tc>
                <w:tcPr>
                  <w:tcW w:w="883" w:type="dxa"/>
                  <w:vMerge w:val="continue"/>
                  <w:vAlign w:val="center"/>
                </w:tcPr>
                <w:p w14:paraId="29479C94">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613" w:type="dxa"/>
                  <w:vMerge w:val="continue"/>
                  <w:vAlign w:val="center"/>
                </w:tcPr>
                <w:p w14:paraId="0FA97BDA">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817" w:type="dxa"/>
                  <w:vMerge w:val="continue"/>
                  <w:vAlign w:val="center"/>
                </w:tcPr>
                <w:p w14:paraId="36F9D7AC">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817" w:type="dxa"/>
                  <w:vMerge w:val="continue"/>
                  <w:vAlign w:val="center"/>
                </w:tcPr>
                <w:p w14:paraId="144F8B21">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822" w:type="dxa"/>
                  <w:vMerge w:val="continue"/>
                  <w:vAlign w:val="center"/>
                </w:tcPr>
                <w:p w14:paraId="563CC4B9">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908" w:type="dxa"/>
                  <w:vMerge w:val="continue"/>
                  <w:vAlign w:val="center"/>
                </w:tcPr>
                <w:p w14:paraId="3FCBC32B">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990" w:type="dxa"/>
                  <w:vMerge w:val="continue"/>
                  <w:vAlign w:val="center"/>
                </w:tcPr>
                <w:p w14:paraId="52621437">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646" w:type="dxa"/>
                  <w:vMerge w:val="continue"/>
                  <w:vAlign w:val="center"/>
                </w:tcPr>
                <w:p w14:paraId="0E75DFBB">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r>
          </w:tbl>
          <w:p w14:paraId="0060C885">
            <w:pPr>
              <w:spacing w:line="360" w:lineRule="auto"/>
              <w:ind w:firstLine="480"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bCs/>
                <w:color w:val="000000" w:themeColor="text1"/>
                <w:kern w:val="0"/>
                <w:sz w:val="24"/>
                <w:szCs w:val="24"/>
                <w:u w:val="none"/>
                <w14:textFill>
                  <w14:solidFill>
                    <w14:schemeClr w14:val="tx1"/>
                  </w14:solidFill>
                </w14:textFill>
              </w:rPr>
              <w:t>本项目废水均不外排，生活污水经化粪池处理后用作周边农肥，原料搅拌用水大部分进入产品，部分挥发到空气中，场地抑尘用水全部蒸发，</w:t>
            </w:r>
            <w:r>
              <w:rPr>
                <w:rFonts w:hint="default" w:ascii="Times New Roman" w:hAnsi="Times New Roman" w:cs="Times New Roman"/>
                <w:color w:val="000000" w:themeColor="text1"/>
                <w:sz w:val="24"/>
                <w:szCs w:val="24"/>
                <w:u w:val="none"/>
                <w14:textFill>
                  <w14:solidFill>
                    <w14:schemeClr w14:val="tx1"/>
                  </w14:solidFill>
                </w14:textFill>
              </w:rPr>
              <w:t>养护废水、搅拌机清洗废水经沉淀池沉淀后全部回用于生产</w:t>
            </w:r>
            <w:r>
              <w:rPr>
                <w:rFonts w:hint="default" w:ascii="Times New Roman" w:hAnsi="Times New Roman" w:cs="Times New Roman"/>
                <w:bCs/>
                <w:color w:val="000000" w:themeColor="text1"/>
                <w:kern w:val="0"/>
                <w:sz w:val="24"/>
                <w:szCs w:val="24"/>
                <w:u w:val="none"/>
                <w14:textFill>
                  <w14:solidFill>
                    <w14:schemeClr w14:val="tx1"/>
                  </w14:solidFill>
                </w14:textFill>
              </w:rPr>
              <w:t>，不外排</w:t>
            </w:r>
            <w:r>
              <w:rPr>
                <w:rFonts w:hint="default" w:ascii="Times New Roman" w:hAnsi="Times New Roman" w:cs="Times New Roman"/>
                <w:color w:val="000000" w:themeColor="text1"/>
                <w:kern w:val="0"/>
                <w:sz w:val="24"/>
                <w:szCs w:val="24"/>
                <w:u w:val="none"/>
                <w:lang w:bidi="ar"/>
                <w14:textFill>
                  <w14:solidFill>
                    <w14:schemeClr w14:val="tx1"/>
                  </w14:solidFill>
                </w14:textFill>
              </w:rPr>
              <w:t>。</w:t>
            </w:r>
          </w:p>
          <w:p w14:paraId="6AC8B736">
            <w:pPr>
              <w:spacing w:line="360" w:lineRule="auto"/>
              <w:ind w:firstLine="482" w:firstLineChars="200"/>
              <w:rPr>
                <w:rFonts w:hint="default" w:ascii="Times New Roman" w:hAnsi="Times New Roman" w:cs="Times New Roman"/>
                <w:b/>
                <w:bCs/>
                <w:color w:val="000000" w:themeColor="text1"/>
                <w:sz w:val="24"/>
                <w:szCs w:val="24"/>
                <w:u w:val="none"/>
                <w14:textFill>
                  <w14:solidFill>
                    <w14:schemeClr w14:val="tx1"/>
                  </w14:solidFill>
                </w14:textFill>
              </w:rPr>
            </w:pPr>
            <w:r>
              <w:rPr>
                <w:rFonts w:hint="default" w:ascii="Times New Roman" w:hAnsi="Times New Roman" w:cs="Times New Roman"/>
                <w:b/>
                <w:bCs/>
                <w:color w:val="000000" w:themeColor="text1"/>
                <w:sz w:val="24"/>
                <w:szCs w:val="24"/>
                <w:u w:val="none"/>
                <w14:textFill>
                  <w14:solidFill>
                    <w14:schemeClr w14:val="tx1"/>
                  </w14:solidFill>
                </w14:textFill>
              </w:rPr>
              <w:t>4.</w:t>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2</w:t>
            </w:r>
            <w:r>
              <w:rPr>
                <w:rFonts w:hint="default" w:ascii="Times New Roman" w:hAnsi="Times New Roman" w:cs="Times New Roman"/>
                <w:b/>
                <w:bCs/>
                <w:color w:val="000000" w:themeColor="text1"/>
                <w:sz w:val="24"/>
                <w:szCs w:val="24"/>
                <w:u w:val="none"/>
                <w14:textFill>
                  <w14:solidFill>
                    <w14:schemeClr w14:val="tx1"/>
                  </w14:solidFill>
                </w14:textFill>
              </w:rPr>
              <w:t>.</w:t>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3</w:t>
            </w:r>
            <w:r>
              <w:rPr>
                <w:rFonts w:hint="default" w:ascii="Times New Roman" w:hAnsi="Times New Roman" w:cs="Times New Roman"/>
                <w:b/>
                <w:bCs/>
                <w:color w:val="000000" w:themeColor="text1"/>
                <w:sz w:val="24"/>
                <w:szCs w:val="24"/>
                <w:u w:val="none"/>
                <w14:textFill>
                  <w14:solidFill>
                    <w14:schemeClr w14:val="tx1"/>
                  </w14:solidFill>
                </w14:textFill>
              </w:rPr>
              <w:t>废水监测计划</w:t>
            </w:r>
          </w:p>
          <w:p w14:paraId="29891EB6">
            <w:pPr>
              <w:spacing w:line="360" w:lineRule="auto"/>
              <w:ind w:firstLine="480"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根据《排污单位自行监测技术指南 总则》（HJ 819-2017）、《排污许可证申请与核发技术规范 总则》（HJ 942-2018），本项目废水均不外排，无需监测。</w:t>
            </w:r>
          </w:p>
          <w:p w14:paraId="708FEF26">
            <w:pPr>
              <w:spacing w:line="360" w:lineRule="auto"/>
              <w:ind w:firstLine="482" w:firstLineChars="200"/>
              <w:rPr>
                <w:rFonts w:hint="default" w:ascii="Times New Roman" w:hAnsi="Times New Roman" w:cs="Times New Roman"/>
                <w:b/>
                <w:bCs/>
                <w:color w:val="000000" w:themeColor="text1"/>
                <w:sz w:val="24"/>
                <w:szCs w:val="24"/>
                <w:u w:val="none"/>
                <w14:textFill>
                  <w14:solidFill>
                    <w14:schemeClr w14:val="tx1"/>
                  </w14:solidFill>
                </w14:textFill>
              </w:rPr>
            </w:pPr>
            <w:r>
              <w:rPr>
                <w:rFonts w:hint="default" w:ascii="Times New Roman" w:hAnsi="Times New Roman" w:cs="Times New Roman"/>
                <w:b/>
                <w:bCs/>
                <w:color w:val="000000" w:themeColor="text1"/>
                <w:sz w:val="24"/>
                <w:szCs w:val="24"/>
                <w:u w:val="none"/>
                <w14:textFill>
                  <w14:solidFill>
                    <w14:schemeClr w14:val="tx1"/>
                  </w14:solidFill>
                </w14:textFill>
              </w:rPr>
              <w:t>4.</w:t>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2</w:t>
            </w:r>
            <w:r>
              <w:rPr>
                <w:rFonts w:hint="default" w:ascii="Times New Roman" w:hAnsi="Times New Roman" w:cs="Times New Roman"/>
                <w:b/>
                <w:bCs/>
                <w:color w:val="000000" w:themeColor="text1"/>
                <w:sz w:val="24"/>
                <w:szCs w:val="24"/>
                <w:u w:val="none"/>
                <w14:textFill>
                  <w14:solidFill>
                    <w14:schemeClr w14:val="tx1"/>
                  </w14:solidFill>
                </w14:textFill>
              </w:rPr>
              <w:t>.</w:t>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4</w:t>
            </w:r>
            <w:r>
              <w:rPr>
                <w:rFonts w:hint="default" w:ascii="Times New Roman" w:hAnsi="Times New Roman" w:cs="Times New Roman"/>
                <w:b/>
                <w:bCs/>
                <w:color w:val="000000" w:themeColor="text1"/>
                <w:sz w:val="24"/>
                <w:szCs w:val="24"/>
                <w:u w:val="none"/>
                <w14:textFill>
                  <w14:solidFill>
                    <w14:schemeClr w14:val="tx1"/>
                  </w14:solidFill>
                </w14:textFill>
              </w:rPr>
              <w:t>废水处置措施可行性分析</w:t>
            </w:r>
          </w:p>
          <w:p w14:paraId="6EC5EDD6">
            <w:pPr>
              <w:spacing w:line="360" w:lineRule="auto"/>
              <w:ind w:firstLine="480"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本项目养护废水产生量为</w:t>
            </w:r>
            <w:r>
              <w:rPr>
                <w:rFonts w:hint="default" w:ascii="Times New Roman" w:hAnsi="Times New Roman" w:eastAsia="宋体" w:cs="Times New Roman"/>
                <w:color w:val="000000" w:themeColor="text1"/>
                <w:kern w:val="0"/>
                <w:sz w:val="24"/>
                <w:szCs w:val="24"/>
                <w:u w:val="none"/>
                <w14:textFill>
                  <w14:solidFill>
                    <w14:schemeClr w14:val="tx1"/>
                  </w14:solidFill>
                </w14:textFill>
              </w:rPr>
              <w:t>0.</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062</w:t>
            </w:r>
            <w:r>
              <w:rPr>
                <w:rFonts w:hint="default" w:ascii="Times New Roman" w:hAnsi="Times New Roman" w:eastAsia="宋体" w:cs="Times New Roman"/>
                <w:color w:val="000000" w:themeColor="text1"/>
                <w:kern w:val="0"/>
                <w:sz w:val="24"/>
                <w:szCs w:val="24"/>
                <w:u w:val="none"/>
                <w14:textFill>
                  <w14:solidFill>
                    <w14:schemeClr w14:val="tx1"/>
                  </w14:solidFill>
                </w14:textFill>
              </w:rPr>
              <w:t>m</w:t>
            </w:r>
            <w:r>
              <w:rPr>
                <w:rFonts w:hint="default" w:ascii="Times New Roman" w:hAnsi="Times New Roman" w:eastAsia="宋体" w:cs="Times New Roman"/>
                <w:color w:val="000000" w:themeColor="text1"/>
                <w:kern w:val="0"/>
                <w:sz w:val="24"/>
                <w:szCs w:val="24"/>
                <w:u w:val="none"/>
                <w:vertAlign w:val="superscript"/>
                <w14:textFill>
                  <w14:solidFill>
                    <w14:schemeClr w14:val="tx1"/>
                  </w14:solidFill>
                </w14:textFill>
              </w:rPr>
              <w:t>3</w:t>
            </w:r>
            <w:r>
              <w:rPr>
                <w:rFonts w:hint="default" w:ascii="Times New Roman" w:hAnsi="Times New Roman" w:eastAsia="宋体" w:cs="Times New Roman"/>
                <w:color w:val="000000" w:themeColor="text1"/>
                <w:kern w:val="0"/>
                <w:sz w:val="24"/>
                <w:szCs w:val="24"/>
                <w:u w:val="none"/>
                <w14:textFill>
                  <w14:solidFill>
                    <w14:schemeClr w14:val="tx1"/>
                  </w14:solidFill>
                </w14:textFill>
              </w:rPr>
              <w:t>/d，</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30.02</w:t>
            </w:r>
            <w:r>
              <w:rPr>
                <w:rFonts w:hint="default" w:ascii="Times New Roman" w:hAnsi="Times New Roman" w:eastAsia="宋体" w:cs="Times New Roman"/>
                <w:color w:val="000000" w:themeColor="text1"/>
                <w:kern w:val="0"/>
                <w:sz w:val="24"/>
                <w:szCs w:val="24"/>
                <w:u w:val="none"/>
                <w14:textFill>
                  <w14:solidFill>
                    <w14:schemeClr w14:val="tx1"/>
                  </w14:solidFill>
                </w14:textFill>
              </w:rPr>
              <w:t>m</w:t>
            </w:r>
            <w:r>
              <w:rPr>
                <w:rFonts w:hint="default" w:ascii="Times New Roman" w:hAnsi="Times New Roman" w:eastAsia="宋体" w:cs="Times New Roman"/>
                <w:color w:val="000000" w:themeColor="text1"/>
                <w:kern w:val="0"/>
                <w:sz w:val="24"/>
                <w:szCs w:val="24"/>
                <w:u w:val="none"/>
                <w:vertAlign w:val="superscript"/>
                <w14:textFill>
                  <w14:solidFill>
                    <w14:schemeClr w14:val="tx1"/>
                  </w14:solidFill>
                </w14:textFill>
              </w:rPr>
              <w:t>3</w:t>
            </w:r>
            <w:r>
              <w:rPr>
                <w:rFonts w:hint="default" w:ascii="Times New Roman" w:hAnsi="Times New Roman" w:eastAsia="宋体" w:cs="Times New Roman"/>
                <w:color w:val="000000" w:themeColor="text1"/>
                <w:kern w:val="0"/>
                <w:sz w:val="24"/>
                <w:szCs w:val="24"/>
                <w:u w:val="none"/>
                <w14:textFill>
                  <w14:solidFill>
                    <w14:schemeClr w14:val="tx1"/>
                  </w14:solidFill>
                </w14:textFill>
              </w:rPr>
              <w:t>/a</w:t>
            </w:r>
            <w:r>
              <w:rPr>
                <w:rFonts w:hint="default" w:ascii="Times New Roman" w:hAnsi="Times New Roman" w:cs="Times New Roman"/>
                <w:color w:val="000000" w:themeColor="text1"/>
                <w:sz w:val="24"/>
                <w:szCs w:val="24"/>
                <w:u w:val="none"/>
                <w14:textFill>
                  <w14:solidFill>
                    <w14:schemeClr w14:val="tx1"/>
                  </w14:solidFill>
                </w14:textFill>
              </w:rPr>
              <w:t>，搅拌机清洗废水产生量为</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3.6</w:t>
            </w:r>
            <w:r>
              <w:rPr>
                <w:rFonts w:hint="default" w:ascii="Times New Roman" w:hAnsi="Times New Roman" w:eastAsia="宋体" w:cs="Times New Roman"/>
                <w:color w:val="000000" w:themeColor="text1"/>
                <w:kern w:val="0"/>
                <w:sz w:val="24"/>
                <w:szCs w:val="24"/>
                <w:u w:val="none"/>
                <w14:textFill>
                  <w14:solidFill>
                    <w14:schemeClr w14:val="tx1"/>
                  </w14:solidFill>
                </w14:textFill>
              </w:rPr>
              <w:t>m</w:t>
            </w:r>
            <w:r>
              <w:rPr>
                <w:rFonts w:hint="default" w:ascii="Times New Roman" w:hAnsi="Times New Roman" w:eastAsia="宋体" w:cs="Times New Roman"/>
                <w:color w:val="000000" w:themeColor="text1"/>
                <w:kern w:val="0"/>
                <w:sz w:val="24"/>
                <w:szCs w:val="24"/>
                <w:u w:val="none"/>
                <w:vertAlign w:val="superscript"/>
                <w14:textFill>
                  <w14:solidFill>
                    <w14:schemeClr w14:val="tx1"/>
                  </w14:solidFill>
                </w14:textFill>
              </w:rPr>
              <w:t>3</w:t>
            </w:r>
            <w:r>
              <w:rPr>
                <w:rFonts w:hint="default" w:ascii="Times New Roman" w:hAnsi="Times New Roman" w:eastAsia="宋体" w:cs="Times New Roman"/>
                <w:color w:val="000000" w:themeColor="text1"/>
                <w:kern w:val="0"/>
                <w:sz w:val="24"/>
                <w:szCs w:val="24"/>
                <w:u w:val="none"/>
                <w14:textFill>
                  <w14:solidFill>
                    <w14:schemeClr w14:val="tx1"/>
                  </w14:solidFill>
                </w14:textFill>
              </w:rPr>
              <w:t>/d（</w:t>
            </w:r>
            <w:r>
              <w:rPr>
                <w:rFonts w:hint="default" w:ascii="Times New Roman" w:hAnsi="Times New Roman" w:cs="Times New Roman"/>
                <w:color w:val="000000" w:themeColor="text1"/>
                <w:kern w:val="0"/>
                <w:sz w:val="24"/>
                <w:szCs w:val="24"/>
                <w:u w:val="none"/>
                <w:lang w:val="en-US" w:eastAsia="zh-CN"/>
                <w14:textFill>
                  <w14:solidFill>
                    <w14:schemeClr w14:val="tx1"/>
                  </w14:solidFill>
                </w14:textFill>
              </w:rPr>
              <w:t>540</w:t>
            </w:r>
            <w:r>
              <w:rPr>
                <w:rFonts w:hint="default" w:ascii="Times New Roman" w:hAnsi="Times New Roman" w:eastAsia="宋体" w:cs="Times New Roman"/>
                <w:color w:val="000000" w:themeColor="text1"/>
                <w:kern w:val="0"/>
                <w:sz w:val="24"/>
                <w:szCs w:val="24"/>
                <w:u w:val="none"/>
                <w14:textFill>
                  <w14:solidFill>
                    <w14:schemeClr w14:val="tx1"/>
                  </w14:solidFill>
                </w14:textFill>
              </w:rPr>
              <w:t>m</w:t>
            </w:r>
            <w:r>
              <w:rPr>
                <w:rFonts w:hint="default" w:ascii="Times New Roman" w:hAnsi="Times New Roman" w:eastAsia="宋体" w:cs="Times New Roman"/>
                <w:color w:val="000000" w:themeColor="text1"/>
                <w:kern w:val="0"/>
                <w:sz w:val="24"/>
                <w:szCs w:val="24"/>
                <w:u w:val="none"/>
                <w:vertAlign w:val="superscript"/>
                <w14:textFill>
                  <w14:solidFill>
                    <w14:schemeClr w14:val="tx1"/>
                  </w14:solidFill>
                </w14:textFill>
              </w:rPr>
              <w:t>3</w:t>
            </w:r>
            <w:r>
              <w:rPr>
                <w:rFonts w:hint="default" w:ascii="Times New Roman" w:hAnsi="Times New Roman" w:eastAsia="宋体" w:cs="Times New Roman"/>
                <w:color w:val="000000" w:themeColor="text1"/>
                <w:kern w:val="0"/>
                <w:sz w:val="24"/>
                <w:szCs w:val="24"/>
                <w:u w:val="none"/>
                <w14:textFill>
                  <w14:solidFill>
                    <w14:schemeClr w14:val="tx1"/>
                  </w14:solidFill>
                </w14:textFill>
              </w:rPr>
              <w:t>/a）</w:t>
            </w:r>
            <w:r>
              <w:rPr>
                <w:rFonts w:hint="default" w:ascii="Times New Roman" w:hAnsi="Times New Roman" w:cs="Times New Roman"/>
                <w:color w:val="000000" w:themeColor="text1"/>
                <w:sz w:val="24"/>
                <w:szCs w:val="24"/>
                <w:u w:val="none"/>
                <w14:textFill>
                  <w14:solidFill>
                    <w14:schemeClr w14:val="tx1"/>
                  </w14:solidFill>
                </w14:textFill>
              </w:rPr>
              <w:t>，主要污染物为SS、COD，生产废水收集后经沉淀处理后回用于混凝土搅拌，不外排。沉淀池设置位于厂区东北角，为混凝土防渗结构，容积约为</w:t>
            </w:r>
            <w:r>
              <w:rPr>
                <w:rFonts w:hint="default" w:ascii="Times New Roman" w:hAnsi="Times New Roman" w:cs="Times New Roman"/>
                <w:color w:val="000000" w:themeColor="text1"/>
                <w:sz w:val="24"/>
                <w:szCs w:val="24"/>
                <w:u w:val="none"/>
                <w:lang w:val="en-US" w:eastAsia="zh-CN"/>
                <w14:textFill>
                  <w14:solidFill>
                    <w14:schemeClr w14:val="tx1"/>
                  </w14:solidFill>
                </w14:textFill>
              </w:rPr>
              <w:t>50</w:t>
            </w:r>
            <w:r>
              <w:rPr>
                <w:rFonts w:hint="default" w:ascii="Times New Roman" w:hAnsi="Times New Roman" w:cs="Times New Roman"/>
                <w:color w:val="000000" w:themeColor="text1"/>
                <w:sz w:val="24"/>
                <w:szCs w:val="24"/>
                <w:u w:val="none"/>
                <w14:textFill>
                  <w14:solidFill>
                    <w14:schemeClr w14:val="tx1"/>
                  </w14:solidFill>
                </w14:textFill>
              </w:rPr>
              <w:t>m</w:t>
            </w:r>
            <w:r>
              <w:rPr>
                <w:rFonts w:hint="default" w:ascii="Times New Roman" w:hAnsi="Times New Roman" w:cs="Times New Roman"/>
                <w:color w:val="000000" w:themeColor="text1"/>
                <w:sz w:val="24"/>
                <w:szCs w:val="24"/>
                <w:u w:val="none"/>
                <w:vertAlign w:val="superscript"/>
                <w14:textFill>
                  <w14:solidFill>
                    <w14:schemeClr w14:val="tx1"/>
                  </w14:solidFill>
                </w14:textFill>
              </w:rPr>
              <w:t>3</w:t>
            </w:r>
            <w:r>
              <w:rPr>
                <w:rFonts w:hint="default" w:ascii="Times New Roman" w:hAnsi="Times New Roman" w:cs="Times New Roman"/>
                <w:color w:val="000000" w:themeColor="text1"/>
                <w:sz w:val="24"/>
                <w:szCs w:val="24"/>
                <w:u w:val="none"/>
                <w14:textFill>
                  <w14:solidFill>
                    <w14:schemeClr w14:val="tx1"/>
                  </w14:solidFill>
                </w14:textFill>
              </w:rPr>
              <w:t>，可满足生产需求。</w:t>
            </w:r>
          </w:p>
          <w:p w14:paraId="2C972F37">
            <w:pPr>
              <w:spacing w:line="360" w:lineRule="auto"/>
              <w:ind w:firstLine="480" w:firstLineChars="20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生活污水经化粪池处理。因为项目选址位于农村地区，项目周边多为菜地，且生活污水排放量相对较少，企业经化粪池预处理后的生活污水用于项目附近的菜地、林地的农肥，不外排。</w:t>
            </w:r>
          </w:p>
          <w:p w14:paraId="4B6D054C">
            <w:pPr>
              <w:spacing w:line="360" w:lineRule="auto"/>
              <w:ind w:firstLine="480" w:firstLineChars="200"/>
              <w:jc w:val="left"/>
              <w:rPr>
                <w:rFonts w:hint="default" w:ascii="Times New Roman" w:hAnsi="Times New Roman" w:cs="Times New Roman"/>
                <w:bCs/>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综上所述，本项目运营期间产生的废水治理措施合理可行，不会对项目周边地表水环境造成明显不利影响。</w:t>
            </w:r>
          </w:p>
          <w:p w14:paraId="3AC77B5A">
            <w:pPr>
              <w:pStyle w:val="60"/>
              <w:rPr>
                <w:rFonts w:hint="default" w:ascii="Times New Roman" w:hAnsi="Times New Roman" w:cs="Times New Roman"/>
                <w:b/>
                <w:bCs/>
                <w:color w:val="000000" w:themeColor="text1"/>
                <w:sz w:val="24"/>
                <w:szCs w:val="24"/>
                <w:u w:val="none"/>
                <w14:textFill>
                  <w14:solidFill>
                    <w14:schemeClr w14:val="tx1"/>
                  </w14:solidFill>
                </w14:textFill>
              </w:rPr>
            </w:pPr>
            <w:r>
              <w:rPr>
                <w:rFonts w:hint="default" w:ascii="Times New Roman" w:hAnsi="Times New Roman" w:cs="Times New Roman"/>
                <w:b/>
                <w:bCs/>
                <w:color w:val="000000" w:themeColor="text1"/>
                <w:sz w:val="24"/>
                <w:szCs w:val="24"/>
                <w:u w:val="none"/>
                <w14:textFill>
                  <w14:solidFill>
                    <w14:schemeClr w14:val="tx1"/>
                  </w14:solidFill>
                </w14:textFill>
              </w:rPr>
              <w:t>4.</w:t>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3</w:t>
            </w:r>
            <w:r>
              <w:rPr>
                <w:rFonts w:hint="default" w:ascii="Times New Roman" w:hAnsi="Times New Roman" w:cs="Times New Roman"/>
                <w:b/>
                <w:bCs/>
                <w:color w:val="000000" w:themeColor="text1"/>
                <w:sz w:val="24"/>
                <w:szCs w:val="24"/>
                <w:u w:val="none"/>
                <w14:textFill>
                  <w14:solidFill>
                    <w14:schemeClr w14:val="tx1"/>
                  </w14:solidFill>
                </w14:textFill>
              </w:rPr>
              <w:t>噪声</w:t>
            </w:r>
          </w:p>
          <w:p w14:paraId="1E6111C6">
            <w:pPr>
              <w:autoSpaceDE w:val="0"/>
              <w:spacing w:line="360" w:lineRule="auto"/>
              <w:ind w:firstLine="480" w:firstLineChars="200"/>
              <w:textAlignment w:val="baseline"/>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本项目噪声主要来自于设备运行噪声主要来自离心机组、搅拌机、</w:t>
            </w:r>
            <w:r>
              <w:rPr>
                <w:rFonts w:hint="default" w:ascii="Times New Roman" w:hAnsi="Times New Roman" w:cs="Times New Roman"/>
                <w:color w:val="000000" w:themeColor="text1"/>
                <w:sz w:val="24"/>
                <w:szCs w:val="24"/>
                <w:u w:val="none"/>
                <w:lang w:eastAsia="zh-CN"/>
                <w14:textFill>
                  <w14:solidFill>
                    <w14:schemeClr w14:val="tx1"/>
                  </w14:solidFill>
                </w14:textFill>
              </w:rPr>
              <w:t>蒸汽发生器</w:t>
            </w:r>
            <w:r>
              <w:rPr>
                <w:rFonts w:hint="default" w:ascii="Times New Roman" w:hAnsi="Times New Roman" w:cs="Times New Roman"/>
                <w:color w:val="000000" w:themeColor="text1"/>
                <w:sz w:val="24"/>
                <w:szCs w:val="24"/>
                <w:u w:val="none"/>
                <w14:textFill>
                  <w14:solidFill>
                    <w14:schemeClr w14:val="tx1"/>
                  </w14:solidFill>
                </w14:textFill>
              </w:rPr>
              <w:t>等机械设备运行产生的噪声，噪声级在</w:t>
            </w:r>
            <w:r>
              <w:rPr>
                <w:rFonts w:hint="default" w:ascii="Times New Roman" w:hAnsi="Times New Roman" w:cs="Times New Roman"/>
                <w:color w:val="000000" w:themeColor="text1"/>
                <w:sz w:val="24"/>
                <w:szCs w:val="24"/>
                <w:u w:val="none"/>
                <w:lang w:val="en-US" w:eastAsia="zh-CN"/>
                <w14:textFill>
                  <w14:solidFill>
                    <w14:schemeClr w14:val="tx1"/>
                  </w14:solidFill>
                </w14:textFill>
              </w:rPr>
              <w:t>70</w:t>
            </w:r>
            <w:r>
              <w:rPr>
                <w:rFonts w:hint="default" w:ascii="Times New Roman" w:hAnsi="Times New Roman" w:cs="Times New Roman"/>
                <w:color w:val="000000" w:themeColor="text1"/>
                <w:sz w:val="24"/>
                <w:szCs w:val="24"/>
                <w:u w:val="none"/>
                <w14:textFill>
                  <w14:solidFill>
                    <w14:schemeClr w14:val="tx1"/>
                  </w14:solidFill>
                </w14:textFill>
              </w:rPr>
              <w:t>～</w:t>
            </w:r>
            <w:r>
              <w:rPr>
                <w:rFonts w:hint="default" w:ascii="Times New Roman" w:hAnsi="Times New Roman" w:cs="Times New Roman"/>
                <w:color w:val="000000" w:themeColor="text1"/>
                <w:sz w:val="24"/>
                <w:szCs w:val="24"/>
                <w:u w:val="none"/>
                <w:lang w:val="en-US" w:eastAsia="zh-CN"/>
                <w14:textFill>
                  <w14:solidFill>
                    <w14:schemeClr w14:val="tx1"/>
                  </w14:solidFill>
                </w14:textFill>
              </w:rPr>
              <w:t>80</w:t>
            </w:r>
            <w:r>
              <w:rPr>
                <w:rFonts w:hint="default" w:ascii="Times New Roman" w:hAnsi="Times New Roman" w:cs="Times New Roman"/>
                <w:color w:val="000000" w:themeColor="text1"/>
                <w:sz w:val="24"/>
                <w:szCs w:val="24"/>
                <w:u w:val="none"/>
                <w14:textFill>
                  <w14:solidFill>
                    <w14:schemeClr w14:val="tx1"/>
                  </w14:solidFill>
                </w14:textFill>
              </w:rPr>
              <w:t>dB（A）之间，通过选用低噪声设备，合理布置噪声源位置，同时项目主要生产设备均位于厂房内，噪声通过厂房墙壁的隔声，可有效降低项目噪声影响。</w:t>
            </w:r>
          </w:p>
          <w:p w14:paraId="176F6805">
            <w:pPr>
              <w:pStyle w:val="20"/>
              <w:spacing w:line="360" w:lineRule="auto"/>
              <w:ind w:firstLine="480"/>
              <w:rPr>
                <w:rFonts w:hint="default" w:ascii="Times New Roman" w:hAnsi="Times New Roman" w:eastAsia="宋体" w:cs="Times New Roman"/>
                <w:b/>
                <w:bCs/>
                <w:color w:val="000000" w:themeColor="text1"/>
                <w:sz w:val="24"/>
                <w:szCs w:val="24"/>
                <w:u w:val="non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none"/>
                <w14:textFill>
                  <w14:solidFill>
                    <w14:schemeClr w14:val="tx1"/>
                  </w14:solidFill>
                </w14:textFill>
              </w:rPr>
              <w:br w:type="page"/>
            </w:r>
            <w:r>
              <w:rPr>
                <w:rFonts w:hint="default" w:ascii="Times New Roman" w:hAnsi="Times New Roman" w:eastAsia="宋体" w:cs="Times New Roman"/>
                <w:b/>
                <w:bCs/>
                <w:color w:val="000000" w:themeColor="text1"/>
                <w:sz w:val="24"/>
                <w:szCs w:val="24"/>
                <w:u w:val="none"/>
                <w14:textFill>
                  <w14:solidFill>
                    <w14:schemeClr w14:val="tx1"/>
                  </w14:solidFill>
                </w14:textFill>
              </w:rPr>
              <w:t>表4.</w:t>
            </w:r>
            <w:r>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u w:val="none"/>
                <w14:textFill>
                  <w14:solidFill>
                    <w14:schemeClr w14:val="tx1"/>
                  </w14:solidFill>
                </w14:textFill>
              </w:rPr>
              <w:t>-1   工业企业噪声源强</w:t>
            </w:r>
            <w:r>
              <w:rPr>
                <w:rFonts w:hint="default" w:ascii="Times New Roman" w:hAnsi="Times New Roman" w:eastAsia="宋体" w:cs="Times New Roman"/>
                <w:b/>
                <w:bCs/>
                <w:color w:val="000000" w:themeColor="text1"/>
                <w:sz w:val="24"/>
                <w:szCs w:val="24"/>
                <w:u w:val="none"/>
                <w:lang w:eastAsia="zh-CN"/>
                <w14:textFill>
                  <w14:solidFill>
                    <w14:schemeClr w14:val="tx1"/>
                  </w14:solidFill>
                </w14:textFill>
              </w:rPr>
              <w:t>情况表</w:t>
            </w:r>
          </w:p>
          <w:tbl>
            <w:tblPr>
              <w:tblStyle w:val="3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3"/>
              <w:gridCol w:w="1359"/>
              <w:gridCol w:w="2120"/>
              <w:gridCol w:w="1579"/>
              <w:gridCol w:w="2151"/>
            </w:tblGrid>
            <w:tr w14:paraId="297B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noWrap w:val="0"/>
                  <w:vAlign w:val="center"/>
                </w:tcPr>
                <w:p w14:paraId="7353877F">
                  <w:pPr>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设备名称</w:t>
                  </w:r>
                </w:p>
              </w:tc>
              <w:tc>
                <w:tcPr>
                  <w:tcW w:w="744" w:type="pct"/>
                  <w:noWrap w:val="0"/>
                  <w:vAlign w:val="center"/>
                </w:tcPr>
                <w:p w14:paraId="76DDCAD6">
                  <w:pPr>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数量（台）</w:t>
                  </w:r>
                </w:p>
              </w:tc>
              <w:tc>
                <w:tcPr>
                  <w:tcW w:w="1160" w:type="pct"/>
                  <w:noWrap w:val="0"/>
                  <w:vAlign w:val="center"/>
                </w:tcPr>
                <w:p w14:paraId="197F2DB9">
                  <w:pPr>
                    <w:jc w:val="center"/>
                    <w:rPr>
                      <w:rFonts w:hint="default" w:ascii="Times New Roman" w:hAnsi="Times New Roman" w:cs="Times New Roman"/>
                      <w:b/>
                      <w:color w:val="000000" w:themeColor="text1"/>
                      <w:szCs w:val="21"/>
                      <w14:textFill>
                        <w14:solidFill>
                          <w14:schemeClr w14:val="tx1"/>
                        </w14:solidFill>
                      </w14:textFill>
                    </w:rPr>
                  </w:pPr>
                  <w:r>
                    <w:rPr>
                      <w:rFonts w:hint="default" w:ascii="Times New Roman" w:hAnsi="Times New Roman" w:cs="Times New Roman"/>
                      <w:b/>
                      <w:color w:val="000000" w:themeColor="text1"/>
                      <w:szCs w:val="21"/>
                      <w:lang w:val="en-US" w:eastAsia="zh-CN"/>
                      <w14:textFill>
                        <w14:solidFill>
                          <w14:schemeClr w14:val="tx1"/>
                        </w14:solidFill>
                      </w14:textFill>
                    </w:rPr>
                    <w:t>产生源强</w:t>
                  </w:r>
                  <w:r>
                    <w:rPr>
                      <w:rFonts w:hint="default" w:ascii="Times New Roman" w:hAnsi="Times New Roman" w:cs="Times New Roman"/>
                      <w:b/>
                      <w:color w:val="000000" w:themeColor="text1"/>
                      <w:szCs w:val="21"/>
                      <w14:textFill>
                        <w14:solidFill>
                          <w14:schemeClr w14:val="tx1"/>
                        </w14:solidFill>
                      </w14:textFill>
                    </w:rPr>
                    <w:t>（dB(A)）</w:t>
                  </w:r>
                </w:p>
              </w:tc>
              <w:tc>
                <w:tcPr>
                  <w:tcW w:w="864" w:type="pct"/>
                  <w:noWrap w:val="0"/>
                  <w:vAlign w:val="center"/>
                </w:tcPr>
                <w:p w14:paraId="370E52A6">
                  <w:pPr>
                    <w:jc w:val="center"/>
                    <w:rPr>
                      <w:rFonts w:hint="default" w:ascii="Times New Roman" w:hAnsi="Times New Roman" w:eastAsia="宋体" w:cs="Times New Roman"/>
                      <w:b/>
                      <w:color w:val="000000" w:themeColor="text1"/>
                      <w:szCs w:val="21"/>
                      <w:lang w:val="en-US" w:eastAsia="zh-CN"/>
                      <w14:textFill>
                        <w14:solidFill>
                          <w14:schemeClr w14:val="tx1"/>
                        </w14:solidFill>
                      </w14:textFill>
                    </w:rPr>
                  </w:pPr>
                  <w:r>
                    <w:rPr>
                      <w:rFonts w:hint="default" w:ascii="Times New Roman" w:hAnsi="Times New Roman" w:cs="Times New Roman"/>
                      <w:b/>
                      <w:color w:val="000000" w:themeColor="text1"/>
                      <w:szCs w:val="21"/>
                      <w:lang w:val="en-US" w:eastAsia="zh-CN"/>
                      <w14:textFill>
                        <w14:solidFill>
                          <w14:schemeClr w14:val="tx1"/>
                        </w14:solidFill>
                      </w14:textFill>
                    </w:rPr>
                    <w:t>防治措施</w:t>
                  </w:r>
                </w:p>
              </w:tc>
              <w:tc>
                <w:tcPr>
                  <w:tcW w:w="1177" w:type="pct"/>
                  <w:noWrap w:val="0"/>
                  <w:vAlign w:val="center"/>
                </w:tcPr>
                <w:p w14:paraId="1543582E">
                  <w:pPr>
                    <w:jc w:val="center"/>
                    <w:rPr>
                      <w:rFonts w:hint="default" w:ascii="Times New Roman" w:hAnsi="Times New Roman" w:eastAsia="宋体" w:cs="Times New Roman"/>
                      <w:b/>
                      <w:color w:val="000000" w:themeColor="text1"/>
                      <w:szCs w:val="21"/>
                      <w:lang w:eastAsia="zh-CN"/>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排放源强</w:t>
                  </w:r>
                  <w:r>
                    <w:rPr>
                      <w:rFonts w:hint="default" w:ascii="Times New Roman" w:hAnsi="Times New Roman" w:cs="Times New Roman"/>
                      <w:b/>
                      <w:color w:val="000000" w:themeColor="text1"/>
                      <w:szCs w:val="21"/>
                      <w:lang w:eastAsia="zh-CN"/>
                      <w14:textFill>
                        <w14:solidFill>
                          <w14:schemeClr w14:val="tx1"/>
                        </w14:solidFill>
                      </w14:textFill>
                    </w:rPr>
                    <w:t>（</w:t>
                  </w:r>
                  <w:r>
                    <w:rPr>
                      <w:rFonts w:hint="default" w:ascii="Times New Roman" w:hAnsi="Times New Roman" w:cs="Times New Roman"/>
                      <w:b/>
                      <w:color w:val="000000" w:themeColor="text1"/>
                      <w:szCs w:val="21"/>
                      <w14:textFill>
                        <w14:solidFill>
                          <w14:schemeClr w14:val="tx1"/>
                        </w14:solidFill>
                      </w14:textFill>
                    </w:rPr>
                    <w:t>dB(A)</w:t>
                  </w:r>
                  <w:r>
                    <w:rPr>
                      <w:rFonts w:hint="default" w:ascii="Times New Roman" w:hAnsi="Times New Roman" w:cs="Times New Roman"/>
                      <w:b/>
                      <w:color w:val="000000" w:themeColor="text1"/>
                      <w:szCs w:val="21"/>
                      <w:lang w:eastAsia="zh-CN"/>
                      <w14:textFill>
                        <w14:solidFill>
                          <w14:schemeClr w14:val="tx1"/>
                        </w14:solidFill>
                      </w14:textFill>
                    </w:rPr>
                    <w:t>）</w:t>
                  </w:r>
                </w:p>
              </w:tc>
            </w:tr>
            <w:tr w14:paraId="7BFC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noWrap w:val="0"/>
                  <w:vAlign w:val="center"/>
                </w:tcPr>
                <w:p w14:paraId="220FB450">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钢筋调直机</w:t>
                  </w:r>
                </w:p>
              </w:tc>
              <w:tc>
                <w:tcPr>
                  <w:tcW w:w="744" w:type="pct"/>
                  <w:noWrap w:val="0"/>
                  <w:vAlign w:val="center"/>
                </w:tcPr>
                <w:p w14:paraId="47BC00DB">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1160" w:type="pct"/>
                  <w:noWrap w:val="0"/>
                  <w:vAlign w:val="center"/>
                </w:tcPr>
                <w:p w14:paraId="2C96DC37">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8</w:t>
                  </w:r>
                  <w:r>
                    <w:rPr>
                      <w:rFonts w:hint="default" w:ascii="Times New Roman" w:hAnsi="Times New Roman" w:cs="Times New Roman"/>
                      <w:color w:val="000000" w:themeColor="text1"/>
                      <w:szCs w:val="21"/>
                      <w:lang w:val="en-US" w:eastAsia="zh-CN"/>
                      <w14:textFill>
                        <w14:solidFill>
                          <w14:schemeClr w14:val="tx1"/>
                        </w14:solidFill>
                      </w14:textFill>
                    </w:rPr>
                    <w:t>0</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85</w:t>
                  </w:r>
                </w:p>
              </w:tc>
              <w:tc>
                <w:tcPr>
                  <w:tcW w:w="864" w:type="pct"/>
                  <w:noWrap w:val="0"/>
                  <w:vAlign w:val="center"/>
                </w:tcPr>
                <w:p w14:paraId="78D0B311">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隔声、减振 </w:t>
                  </w:r>
                </w:p>
              </w:tc>
              <w:tc>
                <w:tcPr>
                  <w:tcW w:w="1177" w:type="pct"/>
                  <w:noWrap w:val="0"/>
                  <w:vAlign w:val="center"/>
                </w:tcPr>
                <w:p w14:paraId="648EC953">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65-70</w:t>
                  </w:r>
                </w:p>
              </w:tc>
            </w:tr>
            <w:tr w14:paraId="1425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noWrap w:val="0"/>
                  <w:vAlign w:val="center"/>
                </w:tcPr>
                <w:p w14:paraId="02F3C851">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打圈机</w:t>
                  </w:r>
                </w:p>
              </w:tc>
              <w:tc>
                <w:tcPr>
                  <w:tcW w:w="744" w:type="pct"/>
                  <w:noWrap w:val="0"/>
                  <w:vAlign w:val="center"/>
                </w:tcPr>
                <w:p w14:paraId="0FD7D31B">
                  <w:pPr>
                    <w:topLinePunct/>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1160" w:type="pct"/>
                  <w:noWrap w:val="0"/>
                  <w:vAlign w:val="center"/>
                </w:tcPr>
                <w:p w14:paraId="4DDE2C58">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65～70</w:t>
                  </w:r>
                </w:p>
              </w:tc>
              <w:tc>
                <w:tcPr>
                  <w:tcW w:w="864" w:type="pct"/>
                  <w:noWrap w:val="0"/>
                  <w:vAlign w:val="center"/>
                </w:tcPr>
                <w:p w14:paraId="44AC08BF">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隔声、减振 </w:t>
                  </w:r>
                </w:p>
              </w:tc>
              <w:tc>
                <w:tcPr>
                  <w:tcW w:w="1177" w:type="pct"/>
                  <w:noWrap w:val="0"/>
                  <w:vAlign w:val="center"/>
                </w:tcPr>
                <w:p w14:paraId="53B15017">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50-55</w:t>
                  </w:r>
                </w:p>
              </w:tc>
            </w:tr>
            <w:tr w14:paraId="5785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noWrap w:val="0"/>
                  <w:vAlign w:val="center"/>
                </w:tcPr>
                <w:p w14:paraId="37B1BD6A">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搅拌机</w:t>
                  </w:r>
                </w:p>
              </w:tc>
              <w:tc>
                <w:tcPr>
                  <w:tcW w:w="744" w:type="pct"/>
                  <w:noWrap w:val="0"/>
                  <w:vAlign w:val="center"/>
                </w:tcPr>
                <w:p w14:paraId="318CDD1C">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1160" w:type="pct"/>
                  <w:noWrap w:val="0"/>
                  <w:vAlign w:val="center"/>
                </w:tcPr>
                <w:p w14:paraId="49D1AA38">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80～85</w:t>
                  </w:r>
                </w:p>
              </w:tc>
              <w:tc>
                <w:tcPr>
                  <w:tcW w:w="864" w:type="pct"/>
                  <w:noWrap w:val="0"/>
                  <w:vAlign w:val="center"/>
                </w:tcPr>
                <w:p w14:paraId="7B17E85A">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隔声、减振 </w:t>
                  </w:r>
                </w:p>
              </w:tc>
              <w:tc>
                <w:tcPr>
                  <w:tcW w:w="1177" w:type="pct"/>
                  <w:noWrap w:val="0"/>
                  <w:vAlign w:val="center"/>
                </w:tcPr>
                <w:p w14:paraId="6A29AFDF">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65-70</w:t>
                  </w:r>
                </w:p>
              </w:tc>
            </w:tr>
            <w:tr w14:paraId="55EC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noWrap w:val="0"/>
                  <w:vAlign w:val="center"/>
                </w:tcPr>
                <w:p w14:paraId="5F0E61A8">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混凝土配料机</w:t>
                  </w:r>
                </w:p>
              </w:tc>
              <w:tc>
                <w:tcPr>
                  <w:tcW w:w="744" w:type="pct"/>
                  <w:noWrap w:val="0"/>
                  <w:vAlign w:val="center"/>
                </w:tcPr>
                <w:p w14:paraId="738ED745">
                  <w:pPr>
                    <w:topLinePunct/>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1160" w:type="pct"/>
                  <w:noWrap w:val="0"/>
                  <w:vAlign w:val="center"/>
                </w:tcPr>
                <w:p w14:paraId="22EBDDE2">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70～75</w:t>
                  </w:r>
                </w:p>
              </w:tc>
              <w:tc>
                <w:tcPr>
                  <w:tcW w:w="864" w:type="pct"/>
                  <w:noWrap w:val="0"/>
                  <w:vAlign w:val="center"/>
                </w:tcPr>
                <w:p w14:paraId="6DC2BC2B">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隔声、减振 </w:t>
                  </w:r>
                </w:p>
              </w:tc>
              <w:tc>
                <w:tcPr>
                  <w:tcW w:w="1177" w:type="pct"/>
                  <w:noWrap w:val="0"/>
                  <w:vAlign w:val="center"/>
                </w:tcPr>
                <w:p w14:paraId="7748DB73">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55-60</w:t>
                  </w:r>
                </w:p>
              </w:tc>
            </w:tr>
            <w:tr w14:paraId="1537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noWrap w:val="0"/>
                  <w:vAlign w:val="center"/>
                </w:tcPr>
                <w:p w14:paraId="21E75305">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焊机</w:t>
                  </w:r>
                </w:p>
              </w:tc>
              <w:tc>
                <w:tcPr>
                  <w:tcW w:w="744" w:type="pct"/>
                  <w:noWrap w:val="0"/>
                  <w:vAlign w:val="center"/>
                </w:tcPr>
                <w:p w14:paraId="6979C45E">
                  <w:pPr>
                    <w:topLinePunct/>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1160" w:type="pct"/>
                  <w:noWrap w:val="0"/>
                  <w:vAlign w:val="center"/>
                </w:tcPr>
                <w:p w14:paraId="697B6A2F">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70～75</w:t>
                  </w:r>
                </w:p>
              </w:tc>
              <w:tc>
                <w:tcPr>
                  <w:tcW w:w="864" w:type="pct"/>
                  <w:noWrap w:val="0"/>
                  <w:vAlign w:val="center"/>
                </w:tcPr>
                <w:p w14:paraId="1C9AC27A">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隔声、减振 </w:t>
                  </w:r>
                </w:p>
              </w:tc>
              <w:tc>
                <w:tcPr>
                  <w:tcW w:w="1177" w:type="pct"/>
                  <w:noWrap w:val="0"/>
                  <w:vAlign w:val="center"/>
                </w:tcPr>
                <w:p w14:paraId="0F03674C">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55-60</w:t>
                  </w:r>
                </w:p>
              </w:tc>
            </w:tr>
            <w:tr w14:paraId="0E36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noWrap w:val="0"/>
                  <w:vAlign w:val="center"/>
                </w:tcPr>
                <w:p w14:paraId="4048727B">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铲车</w:t>
                  </w:r>
                </w:p>
              </w:tc>
              <w:tc>
                <w:tcPr>
                  <w:tcW w:w="744" w:type="pct"/>
                  <w:noWrap w:val="0"/>
                  <w:vAlign w:val="center"/>
                </w:tcPr>
                <w:p w14:paraId="19ACE5E9">
                  <w:pPr>
                    <w:topLinePunct/>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1160" w:type="pct"/>
                  <w:noWrap w:val="0"/>
                  <w:vAlign w:val="center"/>
                </w:tcPr>
                <w:p w14:paraId="662A9559">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60～70</w:t>
                  </w:r>
                </w:p>
              </w:tc>
              <w:tc>
                <w:tcPr>
                  <w:tcW w:w="864" w:type="pct"/>
                  <w:noWrap w:val="0"/>
                  <w:vAlign w:val="center"/>
                </w:tcPr>
                <w:p w14:paraId="6F534EB6">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隔声、减振 </w:t>
                  </w:r>
                </w:p>
              </w:tc>
              <w:tc>
                <w:tcPr>
                  <w:tcW w:w="1177" w:type="pct"/>
                  <w:noWrap w:val="0"/>
                  <w:vAlign w:val="center"/>
                </w:tcPr>
                <w:p w14:paraId="048729EE">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45-55</w:t>
                  </w:r>
                </w:p>
              </w:tc>
            </w:tr>
            <w:tr w14:paraId="0ECD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noWrap w:val="0"/>
                  <w:vAlign w:val="center"/>
                </w:tcPr>
                <w:p w14:paraId="115E54E4">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行车</w:t>
                  </w:r>
                </w:p>
              </w:tc>
              <w:tc>
                <w:tcPr>
                  <w:tcW w:w="744" w:type="pct"/>
                  <w:noWrap w:val="0"/>
                  <w:vAlign w:val="center"/>
                </w:tcPr>
                <w:p w14:paraId="2C32417B">
                  <w:pPr>
                    <w:topLinePunct/>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w:t>
                  </w:r>
                </w:p>
              </w:tc>
              <w:tc>
                <w:tcPr>
                  <w:tcW w:w="1160" w:type="pct"/>
                  <w:noWrap w:val="0"/>
                  <w:vAlign w:val="center"/>
                </w:tcPr>
                <w:p w14:paraId="65E97D97">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70～75</w:t>
                  </w:r>
                </w:p>
              </w:tc>
              <w:tc>
                <w:tcPr>
                  <w:tcW w:w="864" w:type="pct"/>
                  <w:noWrap w:val="0"/>
                  <w:vAlign w:val="center"/>
                </w:tcPr>
                <w:p w14:paraId="626549C6">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隔声、减振 </w:t>
                  </w:r>
                </w:p>
              </w:tc>
              <w:tc>
                <w:tcPr>
                  <w:tcW w:w="1177" w:type="pct"/>
                  <w:noWrap w:val="0"/>
                  <w:vAlign w:val="center"/>
                </w:tcPr>
                <w:p w14:paraId="5776D9F3">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55-60</w:t>
                  </w:r>
                </w:p>
              </w:tc>
            </w:tr>
            <w:tr w14:paraId="4E8C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noWrap w:val="0"/>
                  <w:vAlign w:val="center"/>
                </w:tcPr>
                <w:p w14:paraId="3B7E85CB">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离心机</w:t>
                  </w:r>
                </w:p>
              </w:tc>
              <w:tc>
                <w:tcPr>
                  <w:tcW w:w="744" w:type="pct"/>
                  <w:noWrap w:val="0"/>
                  <w:vAlign w:val="center"/>
                </w:tcPr>
                <w:p w14:paraId="44E614BE">
                  <w:pPr>
                    <w:topLinePunct/>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1160" w:type="pct"/>
                  <w:noWrap w:val="0"/>
                  <w:vAlign w:val="center"/>
                </w:tcPr>
                <w:p w14:paraId="6C25B414">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75</w:t>
                  </w:r>
                  <w:r>
                    <w:rPr>
                      <w:rFonts w:hint="default" w:ascii="Times New Roman" w:hAnsi="Times New Roman" w:cs="Times New Roman"/>
                      <w:color w:val="000000" w:themeColor="text1"/>
                      <w:szCs w:val="21"/>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80</w:t>
                  </w:r>
                </w:p>
              </w:tc>
              <w:tc>
                <w:tcPr>
                  <w:tcW w:w="864" w:type="pct"/>
                  <w:noWrap w:val="0"/>
                  <w:vAlign w:val="center"/>
                </w:tcPr>
                <w:p w14:paraId="7254872E">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隔声、减振 </w:t>
                  </w:r>
                </w:p>
              </w:tc>
              <w:tc>
                <w:tcPr>
                  <w:tcW w:w="1177" w:type="pct"/>
                  <w:noWrap w:val="0"/>
                  <w:vAlign w:val="center"/>
                </w:tcPr>
                <w:p w14:paraId="53F4140A">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60-65</w:t>
                  </w:r>
                </w:p>
              </w:tc>
            </w:tr>
            <w:tr w14:paraId="5847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noWrap w:val="0"/>
                  <w:vAlign w:val="center"/>
                </w:tcPr>
                <w:p w14:paraId="4CB0E6E6">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风机</w:t>
                  </w:r>
                </w:p>
              </w:tc>
              <w:tc>
                <w:tcPr>
                  <w:tcW w:w="744" w:type="pct"/>
                  <w:noWrap w:val="0"/>
                  <w:vAlign w:val="center"/>
                </w:tcPr>
                <w:p w14:paraId="068145E7">
                  <w:pPr>
                    <w:topLinePunct/>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w:t>
                  </w:r>
                </w:p>
              </w:tc>
              <w:tc>
                <w:tcPr>
                  <w:tcW w:w="1160" w:type="pct"/>
                  <w:noWrap w:val="0"/>
                  <w:vAlign w:val="center"/>
                </w:tcPr>
                <w:p w14:paraId="56AA7DB3">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75～80</w:t>
                  </w:r>
                </w:p>
              </w:tc>
              <w:tc>
                <w:tcPr>
                  <w:tcW w:w="864" w:type="pct"/>
                  <w:noWrap w:val="0"/>
                  <w:vAlign w:val="center"/>
                </w:tcPr>
                <w:p w14:paraId="6DA53DD3">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隔声、减振 </w:t>
                  </w:r>
                </w:p>
              </w:tc>
              <w:tc>
                <w:tcPr>
                  <w:tcW w:w="1177" w:type="pct"/>
                  <w:noWrap w:val="0"/>
                  <w:vAlign w:val="center"/>
                </w:tcPr>
                <w:p w14:paraId="114430FC">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60-65</w:t>
                  </w:r>
                </w:p>
              </w:tc>
            </w:tr>
            <w:tr w14:paraId="467A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noWrap w:val="0"/>
                  <w:vAlign w:val="center"/>
                </w:tcPr>
                <w:p w14:paraId="42911836">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泵</w:t>
                  </w:r>
                </w:p>
              </w:tc>
              <w:tc>
                <w:tcPr>
                  <w:tcW w:w="744" w:type="pct"/>
                  <w:noWrap w:val="0"/>
                  <w:vAlign w:val="center"/>
                </w:tcPr>
                <w:p w14:paraId="100DA1E4">
                  <w:pPr>
                    <w:topLinePunct/>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w:t>
                  </w:r>
                </w:p>
              </w:tc>
              <w:tc>
                <w:tcPr>
                  <w:tcW w:w="1160" w:type="pct"/>
                  <w:noWrap w:val="0"/>
                  <w:vAlign w:val="center"/>
                </w:tcPr>
                <w:p w14:paraId="60B18353">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80～85</w:t>
                  </w:r>
                </w:p>
              </w:tc>
              <w:tc>
                <w:tcPr>
                  <w:tcW w:w="864" w:type="pct"/>
                  <w:noWrap w:val="0"/>
                  <w:vAlign w:val="center"/>
                </w:tcPr>
                <w:p w14:paraId="7C53618E">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隔声、减振 </w:t>
                  </w:r>
                </w:p>
              </w:tc>
              <w:tc>
                <w:tcPr>
                  <w:tcW w:w="1177" w:type="pct"/>
                  <w:noWrap w:val="0"/>
                  <w:vAlign w:val="center"/>
                </w:tcPr>
                <w:p w14:paraId="42353F64">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65-70</w:t>
                  </w:r>
                </w:p>
              </w:tc>
            </w:tr>
            <w:tr w14:paraId="69D8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3" w:type="pct"/>
                  <w:noWrap w:val="0"/>
                  <w:vAlign w:val="center"/>
                </w:tcPr>
                <w:p w14:paraId="002108C1">
                  <w:pPr>
                    <w:tabs>
                      <w:tab w:val="left" w:pos="1021"/>
                    </w:tabs>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钢筋校直切断机</w:t>
                  </w:r>
                </w:p>
              </w:tc>
              <w:tc>
                <w:tcPr>
                  <w:tcW w:w="744" w:type="pct"/>
                  <w:noWrap w:val="0"/>
                  <w:vAlign w:val="center"/>
                </w:tcPr>
                <w:p w14:paraId="73733682">
                  <w:pPr>
                    <w:tabs>
                      <w:tab w:val="left" w:pos="1021"/>
                    </w:tabs>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1160" w:type="pct"/>
                  <w:noWrap w:val="0"/>
                  <w:vAlign w:val="center"/>
                </w:tcPr>
                <w:p w14:paraId="333714AE">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70～75</w:t>
                  </w:r>
                </w:p>
              </w:tc>
              <w:tc>
                <w:tcPr>
                  <w:tcW w:w="864" w:type="pct"/>
                  <w:noWrap w:val="0"/>
                  <w:vAlign w:val="center"/>
                </w:tcPr>
                <w:p w14:paraId="2EDA23C1">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隔声、减振 </w:t>
                  </w:r>
                </w:p>
              </w:tc>
              <w:tc>
                <w:tcPr>
                  <w:tcW w:w="1177" w:type="pct"/>
                  <w:noWrap w:val="0"/>
                  <w:vAlign w:val="center"/>
                </w:tcPr>
                <w:p w14:paraId="08A700D2">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55-60</w:t>
                  </w:r>
                </w:p>
              </w:tc>
            </w:tr>
          </w:tbl>
          <w:p w14:paraId="06AA63BC">
            <w:pPr>
              <w:spacing w:line="360" w:lineRule="auto"/>
              <w:ind w:firstLine="480" w:firstLineChars="200"/>
              <w:jc w:val="both"/>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本次评价采用《环境影响评价技术导则 声环境》（HJ 2.4-2021）的预测公式对厂界和环境保护目标处的噪声达标情况进行预测。</w:t>
            </w:r>
          </w:p>
          <w:p w14:paraId="4630A093">
            <w:pPr>
              <w:spacing w:line="360" w:lineRule="auto"/>
              <w:ind w:firstLine="480" w:firstLineChars="200"/>
              <w:jc w:val="both"/>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预测内容：各噪声源在项目厂界外1m处的噪声贡献值。</w:t>
            </w:r>
          </w:p>
          <w:p w14:paraId="7EE7B796">
            <w:pPr>
              <w:spacing w:line="360" w:lineRule="auto"/>
              <w:ind w:firstLine="480" w:firstLineChars="200"/>
              <w:jc w:val="both"/>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预测因子：等效连续声级LAeq。</w:t>
            </w:r>
          </w:p>
          <w:p w14:paraId="11EAC13C">
            <w:pPr>
              <w:spacing w:line="360" w:lineRule="auto"/>
              <w:ind w:firstLine="480" w:firstLineChars="200"/>
              <w:jc w:val="both"/>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预测模式：室内声源的扩散衰减模式：</w:t>
            </w:r>
          </w:p>
          <w:p w14:paraId="6B03E5E3">
            <w:pPr>
              <w:spacing w:line="360" w:lineRule="auto"/>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drawing>
                <wp:inline distT="0" distB="0" distL="114300" distR="114300">
                  <wp:extent cx="2086610" cy="408305"/>
                  <wp:effectExtent l="0" t="0" r="8890" b="11430"/>
                  <wp:docPr id="4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
                          <pic:cNvPicPr>
                            <a:picLocks noChangeAspect="1"/>
                          </pic:cNvPicPr>
                        </pic:nvPicPr>
                        <pic:blipFill>
                          <a:blip r:embed="rId12"/>
                          <a:stretch>
                            <a:fillRect/>
                          </a:stretch>
                        </pic:blipFill>
                        <pic:spPr>
                          <a:xfrm>
                            <a:off x="0" y="0"/>
                            <a:ext cx="2086610" cy="408305"/>
                          </a:xfrm>
                          <a:prstGeom prst="rect">
                            <a:avLst/>
                          </a:prstGeom>
                          <a:noFill/>
                          <a:ln>
                            <a:noFill/>
                          </a:ln>
                        </pic:spPr>
                      </pic:pic>
                    </a:graphicData>
                  </a:graphic>
                </wp:inline>
              </w:drawing>
            </w:r>
          </w:p>
          <w:p w14:paraId="09FCCCFD">
            <w:pPr>
              <w:spacing w:line="360" w:lineRule="auto"/>
              <w:ind w:firstLine="480" w:firstLineChars="200"/>
              <w:jc w:val="both"/>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式中：L</w:t>
            </w:r>
            <w:r>
              <w:rPr>
                <w:rFonts w:hint="default" w:ascii="Times New Roman" w:hAnsi="Times New Roman" w:eastAsia="宋体" w:cs="Times New Roman"/>
                <w:color w:val="000000" w:themeColor="text1"/>
                <w:sz w:val="24"/>
                <w:szCs w:val="24"/>
                <w:u w:val="none" w:color="auto"/>
                <w:vertAlign w:val="subscript"/>
                <w:lang w:val="en-US" w:eastAsia="zh-CN"/>
                <w14:textFill>
                  <w14:solidFill>
                    <w14:schemeClr w14:val="tx1"/>
                  </w14:solidFill>
                </w14:textFill>
              </w:rPr>
              <w:t>P</w:t>
            </w: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——距声源距离r处声级，dB（A）；</w:t>
            </w:r>
          </w:p>
          <w:p w14:paraId="3DB37F2B">
            <w:pPr>
              <w:spacing w:line="360" w:lineRule="auto"/>
              <w:ind w:firstLine="1200" w:firstLineChars="500"/>
              <w:jc w:val="both"/>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L</w:t>
            </w:r>
            <w:r>
              <w:rPr>
                <w:rFonts w:hint="default" w:ascii="Times New Roman" w:hAnsi="Times New Roman" w:eastAsia="宋体" w:cs="Times New Roman"/>
                <w:color w:val="000000" w:themeColor="text1"/>
                <w:sz w:val="24"/>
                <w:szCs w:val="24"/>
                <w:u w:val="none" w:color="auto"/>
                <w:vertAlign w:val="subscript"/>
                <w:lang w:val="en-US" w:eastAsia="zh-CN"/>
                <w14:textFill>
                  <w14:solidFill>
                    <w14:schemeClr w14:val="tx1"/>
                  </w14:solidFill>
                </w14:textFill>
              </w:rPr>
              <w:t>w</w:t>
            </w: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——声源声功率级，dB（A）；</w:t>
            </w:r>
          </w:p>
          <w:p w14:paraId="5B0B0C64">
            <w:pPr>
              <w:spacing w:line="360" w:lineRule="auto"/>
              <w:ind w:firstLine="1200" w:firstLineChars="500"/>
              <w:jc w:val="both"/>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Q——指向性因子，取2；</w:t>
            </w:r>
          </w:p>
          <w:p w14:paraId="3178AB36">
            <w:pPr>
              <w:spacing w:line="360" w:lineRule="auto"/>
              <w:ind w:firstLine="1200" w:firstLineChars="500"/>
              <w:jc w:val="both"/>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r——受声点LP距声源间的距离，（m）；</w:t>
            </w:r>
          </w:p>
          <w:p w14:paraId="2975DC66">
            <w:pPr>
              <w:pStyle w:val="15"/>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R——房间常数。R=S*α/（1-α），S 为房间内表面面积，m</w:t>
            </w:r>
            <w:r>
              <w:rPr>
                <w:rFonts w:hint="default" w:ascii="Times New Roman" w:hAnsi="Times New Roman" w:eastAsia="宋体" w:cs="Times New Roman"/>
                <w:color w:val="000000" w:themeColor="text1"/>
                <w:sz w:val="24"/>
                <w:szCs w:val="24"/>
                <w:u w:val="none" w:color="auto"/>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；α为平均吸声系数，取0.03</w:t>
            </w:r>
            <w:r>
              <w:rPr>
                <w:rFonts w:hint="default" w:ascii="Times New Roman" w:hAnsi="Times New Roman" w:cs="Times New Roman"/>
                <w:color w:val="000000" w:themeColor="text1"/>
                <w:sz w:val="24"/>
                <w:szCs w:val="24"/>
                <w:u w:val="none"/>
                <w14:textFill>
                  <w14:solidFill>
                    <w14:schemeClr w14:val="tx1"/>
                  </w14:solidFill>
                </w14:textFill>
              </w:rPr>
              <w:t>。</w:t>
            </w:r>
          </w:p>
          <w:p w14:paraId="74E00277">
            <w:pPr>
              <w:pStyle w:val="15"/>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经计算，生产车间主要噪声设备经墙体隔声、距离衰减、设备基础减振后，到达厂界预测值见表4.</w:t>
            </w:r>
            <w:r>
              <w:rPr>
                <w:rFonts w:hint="default" w:ascii="Times New Roman" w:hAnsi="Times New Roman" w:cs="Times New Roman"/>
                <w:color w:val="000000" w:themeColor="text1"/>
                <w:sz w:val="24"/>
                <w:szCs w:val="24"/>
                <w:u w:val="none"/>
                <w:lang w:val="en-US" w:eastAsia="zh-CN"/>
                <w14:textFill>
                  <w14:solidFill>
                    <w14:schemeClr w14:val="tx1"/>
                  </w14:solidFill>
                </w14:textFill>
              </w:rPr>
              <w:t>.3-2</w:t>
            </w:r>
            <w:r>
              <w:rPr>
                <w:rFonts w:hint="default" w:ascii="Times New Roman" w:hAnsi="Times New Roman" w:cs="Times New Roman"/>
                <w:color w:val="000000" w:themeColor="text1"/>
                <w:sz w:val="24"/>
                <w:szCs w:val="24"/>
                <w:u w:val="none"/>
                <w14:textFill>
                  <w14:solidFill>
                    <w14:schemeClr w14:val="tx1"/>
                  </w14:solidFill>
                </w14:textFill>
              </w:rPr>
              <w:t>。</w:t>
            </w:r>
          </w:p>
          <w:p w14:paraId="3E84E343">
            <w:pPr>
              <w:pStyle w:val="105"/>
              <w:ind w:left="0" w:leftChars="0" w:firstLine="0" w:firstLineChars="0"/>
              <w:jc w:val="center"/>
              <w:rPr>
                <w:rFonts w:hint="default" w:ascii="Times New Roman" w:hAnsi="Times New Roman" w:cs="Times New Roman"/>
                <w:b/>
                <w:bCs/>
                <w:color w:val="000000" w:themeColor="text1"/>
                <w:sz w:val="24"/>
                <w:szCs w:val="24"/>
                <w:u w:val="none"/>
                <w14:textFill>
                  <w14:solidFill>
                    <w14:schemeClr w14:val="tx1"/>
                  </w14:solidFill>
                </w14:textFill>
              </w:rPr>
            </w:pPr>
            <w:r>
              <w:rPr>
                <w:rFonts w:hint="default" w:ascii="Times New Roman" w:hAnsi="Times New Roman" w:cs="Times New Roman"/>
                <w:b/>
                <w:bCs/>
                <w:color w:val="000000" w:themeColor="text1"/>
                <w:sz w:val="24"/>
                <w:szCs w:val="24"/>
                <w:u w:val="none"/>
                <w14:textFill>
                  <w14:solidFill>
                    <w14:schemeClr w14:val="tx1"/>
                  </w14:solidFill>
                </w14:textFill>
              </w:rPr>
              <w:t>表4.</w:t>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3</w:t>
            </w:r>
            <w:r>
              <w:rPr>
                <w:rFonts w:hint="default" w:ascii="Times New Roman" w:hAnsi="Times New Roman" w:cs="Times New Roman"/>
                <w:b/>
                <w:bCs/>
                <w:color w:val="000000" w:themeColor="text1"/>
                <w:sz w:val="24"/>
                <w:szCs w:val="24"/>
                <w:u w:val="none"/>
                <w14:textFill>
                  <w14:solidFill>
                    <w14:schemeClr w14:val="tx1"/>
                  </w14:solidFill>
                </w14:textFill>
              </w:rPr>
              <w:t>-</w:t>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2</w:t>
            </w:r>
            <w:r>
              <w:rPr>
                <w:rFonts w:hint="default" w:ascii="Times New Roman" w:hAnsi="Times New Roman" w:cs="Times New Roman"/>
                <w:b/>
                <w:bCs/>
                <w:color w:val="000000" w:themeColor="text1"/>
                <w:sz w:val="24"/>
                <w:szCs w:val="24"/>
                <w:u w:val="none"/>
                <w14:textFill>
                  <w14:solidFill>
                    <w14:schemeClr w14:val="tx1"/>
                  </w14:solidFill>
                </w14:textFill>
              </w:rPr>
              <w:t xml:space="preserve">   厂界噪声预测结果与达标分析表</w:t>
            </w: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93"/>
              <w:gridCol w:w="964"/>
              <w:gridCol w:w="1383"/>
              <w:gridCol w:w="1348"/>
              <w:gridCol w:w="1355"/>
              <w:gridCol w:w="1348"/>
              <w:gridCol w:w="1440"/>
            </w:tblGrid>
            <w:tr w14:paraId="0464E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708" w:type="pct"/>
                  <w:vMerge w:val="restart"/>
                  <w:shd w:val="clear" w:color="auto" w:fill="auto"/>
                  <w:vAlign w:val="center"/>
                </w:tcPr>
                <w:p w14:paraId="3F44F651">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bCs/>
                      <w:color w:val="000000" w:themeColor="text1"/>
                      <w:sz w:val="21"/>
                      <w:szCs w:val="21"/>
                      <w:u w:val="single" w:color="auto"/>
                      <w14:textFill>
                        <w14:solidFill>
                          <w14:schemeClr w14:val="tx1"/>
                        </w14:solidFill>
                      </w14:textFill>
                    </w:rPr>
                  </w:pPr>
                  <w:r>
                    <w:rPr>
                      <w:rFonts w:hint="default" w:ascii="Times New Roman" w:hAnsi="Times New Roman" w:cs="Times New Roman"/>
                      <w:bCs/>
                      <w:color w:val="000000" w:themeColor="text1"/>
                      <w:sz w:val="21"/>
                      <w:szCs w:val="21"/>
                      <w:u w:val="single" w:color="auto"/>
                      <w14:textFill>
                        <w14:solidFill>
                          <w14:schemeClr w14:val="tx1"/>
                        </w14:solidFill>
                      </w14:textFill>
                    </w:rPr>
                    <w:t>预测方位</w:t>
                  </w:r>
                </w:p>
              </w:tc>
              <w:tc>
                <w:tcPr>
                  <w:tcW w:w="528" w:type="pct"/>
                  <w:vMerge w:val="restart"/>
                  <w:shd w:val="clear" w:color="auto" w:fill="auto"/>
                  <w:vAlign w:val="center"/>
                </w:tcPr>
                <w:p w14:paraId="23D6C59D">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bCs/>
                      <w:color w:val="000000" w:themeColor="text1"/>
                      <w:sz w:val="21"/>
                      <w:szCs w:val="21"/>
                      <w:u w:val="single" w:color="auto"/>
                      <w14:textFill>
                        <w14:solidFill>
                          <w14:schemeClr w14:val="tx1"/>
                        </w14:solidFill>
                      </w14:textFill>
                    </w:rPr>
                  </w:pPr>
                  <w:r>
                    <w:rPr>
                      <w:rFonts w:hint="default" w:ascii="Times New Roman" w:hAnsi="Times New Roman" w:cs="Times New Roman"/>
                      <w:bCs/>
                      <w:color w:val="000000" w:themeColor="text1"/>
                      <w:sz w:val="21"/>
                      <w:szCs w:val="21"/>
                      <w:u w:val="single" w:color="auto"/>
                      <w14:textFill>
                        <w14:solidFill>
                          <w14:schemeClr w14:val="tx1"/>
                        </w14:solidFill>
                      </w14:textFill>
                    </w:rPr>
                    <w:t>时段</w:t>
                  </w:r>
                </w:p>
              </w:tc>
              <w:tc>
                <w:tcPr>
                  <w:tcW w:w="757" w:type="pct"/>
                  <w:vMerge w:val="restart"/>
                  <w:shd w:val="clear" w:color="auto" w:fill="auto"/>
                  <w:vAlign w:val="center"/>
                </w:tcPr>
                <w:p w14:paraId="27DBEDB1">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bCs/>
                      <w:color w:val="000000" w:themeColor="text1"/>
                      <w:sz w:val="21"/>
                      <w:szCs w:val="21"/>
                      <w:u w:val="single" w:color="auto"/>
                      <w14:textFill>
                        <w14:solidFill>
                          <w14:schemeClr w14:val="tx1"/>
                        </w14:solidFill>
                      </w14:textFill>
                    </w:rPr>
                  </w:pPr>
                  <w:r>
                    <w:rPr>
                      <w:rFonts w:hint="default" w:ascii="Times New Roman" w:hAnsi="Times New Roman" w:cs="Times New Roman"/>
                      <w:bCs/>
                      <w:color w:val="000000" w:themeColor="text1"/>
                      <w:sz w:val="21"/>
                      <w:szCs w:val="21"/>
                      <w:u w:val="single" w:color="auto"/>
                      <w14:textFill>
                        <w14:solidFill>
                          <w14:schemeClr w14:val="tx1"/>
                        </w14:solidFill>
                      </w14:textFill>
                    </w:rPr>
                    <w:t>贡献值（dB(A)）</w:t>
                  </w:r>
                </w:p>
              </w:tc>
              <w:tc>
                <w:tcPr>
                  <w:tcW w:w="1480" w:type="pct"/>
                  <w:gridSpan w:val="2"/>
                  <w:shd w:val="clear" w:color="auto" w:fill="auto"/>
                  <w:vAlign w:val="center"/>
                </w:tcPr>
                <w:p w14:paraId="6BE31870">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eastAsia="宋体" w:cs="Times New Roman"/>
                      <w:bCs/>
                      <w:color w:val="000000" w:themeColor="text1"/>
                      <w:sz w:val="21"/>
                      <w:szCs w:val="21"/>
                      <w:u w:val="single" w:color="auto"/>
                      <w:lang w:eastAsia="zh-CN"/>
                      <w14:textFill>
                        <w14:solidFill>
                          <w14:schemeClr w14:val="tx1"/>
                        </w14:solidFill>
                      </w14:textFill>
                    </w:rPr>
                  </w:pPr>
                  <w:r>
                    <w:rPr>
                      <w:rFonts w:hint="default" w:ascii="Times New Roman" w:hAnsi="Times New Roman" w:cs="Times New Roman"/>
                      <w:bCs/>
                      <w:color w:val="000000" w:themeColor="text1"/>
                      <w:sz w:val="21"/>
                      <w:szCs w:val="21"/>
                      <w:u w:val="single" w:color="auto"/>
                      <w:lang w:eastAsia="zh-CN"/>
                      <w14:textFill>
                        <w14:solidFill>
                          <w14:schemeClr w14:val="tx1"/>
                        </w14:solidFill>
                      </w14:textFill>
                    </w:rPr>
                    <w:t>背景值</w:t>
                  </w:r>
                </w:p>
              </w:tc>
              <w:tc>
                <w:tcPr>
                  <w:tcW w:w="1526" w:type="pct"/>
                  <w:gridSpan w:val="2"/>
                  <w:shd w:val="clear" w:color="auto" w:fill="auto"/>
                  <w:vAlign w:val="center"/>
                </w:tcPr>
                <w:p w14:paraId="380E8F15">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bCs/>
                      <w:color w:val="000000" w:themeColor="text1"/>
                      <w:sz w:val="21"/>
                      <w:szCs w:val="21"/>
                      <w:u w:val="single" w:color="auto"/>
                      <w:lang w:eastAsia="zh-CN"/>
                      <w14:textFill>
                        <w14:solidFill>
                          <w14:schemeClr w14:val="tx1"/>
                        </w14:solidFill>
                      </w14:textFill>
                    </w:rPr>
                  </w:pPr>
                  <w:r>
                    <w:rPr>
                      <w:rFonts w:hint="default" w:ascii="Times New Roman" w:hAnsi="Times New Roman" w:cs="Times New Roman"/>
                      <w:bCs/>
                      <w:color w:val="000000" w:themeColor="text1"/>
                      <w:sz w:val="21"/>
                      <w:szCs w:val="21"/>
                      <w:u w:val="single" w:color="auto"/>
                      <w:lang w:eastAsia="zh-CN"/>
                      <w14:textFill>
                        <w14:solidFill>
                          <w14:schemeClr w14:val="tx1"/>
                        </w14:solidFill>
                      </w14:textFill>
                    </w:rPr>
                    <w:t>预测值</w:t>
                  </w:r>
                </w:p>
              </w:tc>
            </w:tr>
            <w:tr w14:paraId="0FC8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pct"/>
                  <w:vMerge w:val="continue"/>
                  <w:shd w:val="clear" w:color="auto" w:fill="auto"/>
                  <w:vAlign w:val="center"/>
                </w:tcPr>
                <w:p w14:paraId="33570F95">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bCs/>
                      <w:color w:val="000000" w:themeColor="text1"/>
                      <w:sz w:val="21"/>
                      <w:szCs w:val="21"/>
                      <w:u w:val="single" w:color="auto"/>
                      <w14:textFill>
                        <w14:solidFill>
                          <w14:schemeClr w14:val="tx1"/>
                        </w14:solidFill>
                      </w14:textFill>
                    </w:rPr>
                  </w:pPr>
                </w:p>
              </w:tc>
              <w:tc>
                <w:tcPr>
                  <w:tcW w:w="528" w:type="pct"/>
                  <w:vMerge w:val="continue"/>
                  <w:shd w:val="clear" w:color="auto" w:fill="auto"/>
                  <w:vAlign w:val="center"/>
                </w:tcPr>
                <w:p w14:paraId="32FCE4A9">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bCs/>
                      <w:color w:val="000000" w:themeColor="text1"/>
                      <w:sz w:val="21"/>
                      <w:szCs w:val="21"/>
                      <w:u w:val="single" w:color="auto"/>
                      <w14:textFill>
                        <w14:solidFill>
                          <w14:schemeClr w14:val="tx1"/>
                        </w14:solidFill>
                      </w14:textFill>
                    </w:rPr>
                  </w:pPr>
                </w:p>
              </w:tc>
              <w:tc>
                <w:tcPr>
                  <w:tcW w:w="757" w:type="pct"/>
                  <w:vMerge w:val="continue"/>
                  <w:shd w:val="clear" w:color="auto" w:fill="auto"/>
                  <w:vAlign w:val="center"/>
                </w:tcPr>
                <w:p w14:paraId="6B5AA67C">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bCs/>
                      <w:color w:val="000000" w:themeColor="text1"/>
                      <w:sz w:val="21"/>
                      <w:szCs w:val="21"/>
                      <w:u w:val="single" w:color="auto"/>
                      <w14:textFill>
                        <w14:solidFill>
                          <w14:schemeClr w14:val="tx1"/>
                        </w14:solidFill>
                      </w14:textFill>
                    </w:rPr>
                  </w:pPr>
                </w:p>
              </w:tc>
              <w:tc>
                <w:tcPr>
                  <w:tcW w:w="738" w:type="pct"/>
                  <w:shd w:val="clear" w:color="auto" w:fill="auto"/>
                  <w:vAlign w:val="center"/>
                </w:tcPr>
                <w:p w14:paraId="646C2FC6">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eastAsia="宋体" w:cs="Times New Roman"/>
                      <w:bCs/>
                      <w:color w:val="000000" w:themeColor="text1"/>
                      <w:sz w:val="21"/>
                      <w:szCs w:val="21"/>
                      <w:u w:val="single" w:color="auto"/>
                      <w:lang w:eastAsia="zh-CN"/>
                      <w14:textFill>
                        <w14:solidFill>
                          <w14:schemeClr w14:val="tx1"/>
                        </w14:solidFill>
                      </w14:textFill>
                    </w:rPr>
                  </w:pPr>
                  <w:r>
                    <w:rPr>
                      <w:rFonts w:hint="default" w:ascii="Times New Roman" w:hAnsi="Times New Roman" w:cs="Times New Roman"/>
                      <w:bCs/>
                      <w:color w:val="000000" w:themeColor="text1"/>
                      <w:sz w:val="21"/>
                      <w:szCs w:val="21"/>
                      <w:u w:val="single" w:color="auto"/>
                      <w:lang w:eastAsia="zh-CN"/>
                      <w14:textFill>
                        <w14:solidFill>
                          <w14:schemeClr w14:val="tx1"/>
                        </w14:solidFill>
                      </w14:textFill>
                    </w:rPr>
                    <w:t>昼间</w:t>
                  </w:r>
                </w:p>
              </w:tc>
              <w:tc>
                <w:tcPr>
                  <w:tcW w:w="742" w:type="pct"/>
                  <w:shd w:val="clear" w:color="auto" w:fill="auto"/>
                  <w:vAlign w:val="center"/>
                </w:tcPr>
                <w:p w14:paraId="3F95E8E3">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eastAsia="宋体" w:cs="Times New Roman"/>
                      <w:bCs/>
                      <w:color w:val="000000" w:themeColor="text1"/>
                      <w:sz w:val="21"/>
                      <w:szCs w:val="21"/>
                      <w:u w:val="single" w:color="auto"/>
                      <w:lang w:eastAsia="zh-CN"/>
                      <w14:textFill>
                        <w14:solidFill>
                          <w14:schemeClr w14:val="tx1"/>
                        </w14:solidFill>
                      </w14:textFill>
                    </w:rPr>
                  </w:pPr>
                  <w:r>
                    <w:rPr>
                      <w:rFonts w:hint="default" w:ascii="Times New Roman" w:hAnsi="Times New Roman" w:cs="Times New Roman"/>
                      <w:bCs/>
                      <w:color w:val="000000" w:themeColor="text1"/>
                      <w:sz w:val="21"/>
                      <w:szCs w:val="21"/>
                      <w:u w:val="single" w:color="auto"/>
                      <w:lang w:eastAsia="zh-CN"/>
                      <w14:textFill>
                        <w14:solidFill>
                          <w14:schemeClr w14:val="tx1"/>
                        </w14:solidFill>
                      </w14:textFill>
                    </w:rPr>
                    <w:t>夜间</w:t>
                  </w:r>
                </w:p>
              </w:tc>
              <w:tc>
                <w:tcPr>
                  <w:tcW w:w="738" w:type="pct"/>
                  <w:shd w:val="clear" w:color="auto" w:fill="auto"/>
                  <w:vAlign w:val="center"/>
                </w:tcPr>
                <w:p w14:paraId="56939D3F">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bCs/>
                      <w:color w:val="000000" w:themeColor="text1"/>
                      <w:sz w:val="21"/>
                      <w:szCs w:val="21"/>
                      <w:u w:val="single" w:color="auto"/>
                      <w:lang w:eastAsia="zh-CN"/>
                      <w14:textFill>
                        <w14:solidFill>
                          <w14:schemeClr w14:val="tx1"/>
                        </w14:solidFill>
                      </w14:textFill>
                    </w:rPr>
                  </w:pPr>
                  <w:r>
                    <w:rPr>
                      <w:rFonts w:hint="default" w:ascii="Times New Roman" w:hAnsi="Times New Roman" w:cs="Times New Roman"/>
                      <w:bCs/>
                      <w:color w:val="000000" w:themeColor="text1"/>
                      <w:sz w:val="21"/>
                      <w:szCs w:val="21"/>
                      <w:u w:val="single" w:color="auto"/>
                      <w:lang w:eastAsia="zh-CN"/>
                      <w14:textFill>
                        <w14:solidFill>
                          <w14:schemeClr w14:val="tx1"/>
                        </w14:solidFill>
                      </w14:textFill>
                    </w:rPr>
                    <w:t>昼间</w:t>
                  </w:r>
                </w:p>
              </w:tc>
              <w:tc>
                <w:tcPr>
                  <w:tcW w:w="788" w:type="pct"/>
                  <w:shd w:val="clear" w:color="auto" w:fill="auto"/>
                  <w:vAlign w:val="center"/>
                </w:tcPr>
                <w:p w14:paraId="3D09CB39">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bCs/>
                      <w:color w:val="000000" w:themeColor="text1"/>
                      <w:sz w:val="21"/>
                      <w:szCs w:val="21"/>
                      <w:u w:val="single" w:color="auto"/>
                      <w:lang w:eastAsia="zh-CN"/>
                      <w14:textFill>
                        <w14:solidFill>
                          <w14:schemeClr w14:val="tx1"/>
                        </w14:solidFill>
                      </w14:textFill>
                    </w:rPr>
                  </w:pPr>
                  <w:r>
                    <w:rPr>
                      <w:rFonts w:hint="default" w:ascii="Times New Roman" w:hAnsi="Times New Roman" w:cs="Times New Roman"/>
                      <w:bCs/>
                      <w:color w:val="000000" w:themeColor="text1"/>
                      <w:sz w:val="21"/>
                      <w:szCs w:val="21"/>
                      <w:u w:val="single" w:color="auto"/>
                      <w:lang w:eastAsia="zh-CN"/>
                      <w14:textFill>
                        <w14:solidFill>
                          <w14:schemeClr w14:val="tx1"/>
                        </w14:solidFill>
                      </w14:textFill>
                    </w:rPr>
                    <w:t>夜间</w:t>
                  </w:r>
                </w:p>
              </w:tc>
            </w:tr>
            <w:tr w14:paraId="4B90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pct"/>
                  <w:shd w:val="clear" w:color="auto" w:fill="auto"/>
                  <w:vAlign w:val="center"/>
                </w:tcPr>
                <w:p w14:paraId="48189C17">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bCs/>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东侧</w:t>
                  </w:r>
                </w:p>
              </w:tc>
              <w:tc>
                <w:tcPr>
                  <w:tcW w:w="528" w:type="pct"/>
                  <w:shd w:val="clear" w:color="auto" w:fill="auto"/>
                  <w:vAlign w:val="center"/>
                </w:tcPr>
                <w:p w14:paraId="1F3F6D95">
                  <w:pPr>
                    <w:jc w:val="center"/>
                    <w:rPr>
                      <w:rFonts w:hint="default" w:ascii="Times New Roman" w:hAnsi="Times New Roman" w:eastAsia="宋体" w:cs="Times New Roman"/>
                      <w:bCs/>
                      <w:color w:val="000000" w:themeColor="text1"/>
                      <w:sz w:val="21"/>
                      <w:szCs w:val="21"/>
                      <w:u w:val="single" w:color="auto"/>
                      <w14:textFill>
                        <w14:solidFill>
                          <w14:schemeClr w14:val="tx1"/>
                        </w14:solidFill>
                      </w14:textFill>
                    </w:rPr>
                  </w:pPr>
                  <w:r>
                    <w:rPr>
                      <w:rFonts w:hint="default" w:ascii="Times New Roman" w:hAnsi="Times New Roman" w:eastAsia="宋体" w:cs="Times New Roman"/>
                      <w:color w:val="000000" w:themeColor="text1"/>
                      <w:sz w:val="21"/>
                      <w:szCs w:val="21"/>
                      <w:u w:val="single" w:color="auto"/>
                      <w14:textFill>
                        <w14:solidFill>
                          <w14:schemeClr w14:val="tx1"/>
                        </w14:solidFill>
                      </w14:textFill>
                    </w:rPr>
                    <w:t>昼间</w:t>
                  </w:r>
                </w:p>
              </w:tc>
              <w:tc>
                <w:tcPr>
                  <w:tcW w:w="757" w:type="pct"/>
                  <w:shd w:val="clear" w:color="auto" w:fill="auto"/>
                  <w:vAlign w:val="center"/>
                </w:tcPr>
                <w:p w14:paraId="586698D3">
                  <w:pPr>
                    <w:jc w:val="center"/>
                    <w:rPr>
                      <w:rFonts w:hint="default" w:ascii="Times New Roman" w:hAnsi="Times New Roman" w:eastAsia="宋体" w:cs="Times New Roman"/>
                      <w:bCs/>
                      <w:color w:val="000000" w:themeColor="text1"/>
                      <w:sz w:val="21"/>
                      <w:szCs w:val="21"/>
                      <w:u w:val="single" w:color="auto"/>
                      <w14:textFill>
                        <w14:solidFill>
                          <w14:schemeClr w14:val="tx1"/>
                        </w14:solidFill>
                      </w14:textFill>
                    </w:rPr>
                  </w:pPr>
                  <w:r>
                    <w:rPr>
                      <w:rFonts w:hint="default" w:ascii="Times New Roman" w:hAnsi="Times New Roman" w:eastAsia="宋体" w:cs="Times New Roman"/>
                      <w:color w:val="000000" w:themeColor="text1"/>
                      <w:sz w:val="21"/>
                      <w:szCs w:val="21"/>
                      <w:u w:val="single" w:color="auto"/>
                      <w14:textFill>
                        <w14:solidFill>
                          <w14:schemeClr w14:val="tx1"/>
                        </w14:solidFill>
                      </w14:textFill>
                    </w:rPr>
                    <w:t>3</w:t>
                  </w: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u w:val="single" w:color="auto"/>
                      <w14:textFill>
                        <w14:solidFill>
                          <w14:schemeClr w14:val="tx1"/>
                        </w14:solidFill>
                      </w14:textFill>
                    </w:rPr>
                    <w:t>.8</w:t>
                  </w:r>
                </w:p>
              </w:tc>
              <w:tc>
                <w:tcPr>
                  <w:tcW w:w="738" w:type="pct"/>
                  <w:shd w:val="clear" w:color="auto" w:fill="auto"/>
                  <w:vAlign w:val="center"/>
                </w:tcPr>
                <w:p w14:paraId="64AEB4B4">
                  <w:pPr>
                    <w:jc w:val="cente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w:t>
                  </w:r>
                </w:p>
              </w:tc>
              <w:tc>
                <w:tcPr>
                  <w:tcW w:w="742" w:type="pct"/>
                  <w:shd w:val="clear" w:color="auto" w:fill="auto"/>
                  <w:vAlign w:val="center"/>
                </w:tcPr>
                <w:p w14:paraId="504AE3F0">
                  <w:pPr>
                    <w:jc w:val="center"/>
                    <w:rPr>
                      <w:rFonts w:hint="default" w:ascii="Times New Roman" w:hAnsi="Times New Roman" w:eastAsia="宋体"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w:t>
                  </w:r>
                </w:p>
              </w:tc>
              <w:tc>
                <w:tcPr>
                  <w:tcW w:w="1349" w:type="dxa"/>
                  <w:shd w:val="clear" w:color="auto" w:fill="auto"/>
                  <w:vAlign w:val="center"/>
                </w:tcPr>
                <w:p w14:paraId="04D5E217">
                  <w:pPr>
                    <w:jc w:val="center"/>
                    <w:rPr>
                      <w:rFonts w:hint="default" w:ascii="Times New Roman" w:hAnsi="Times New Roman" w:eastAsia="宋体" w:cs="Times New Roman"/>
                      <w:color w:val="000000" w:themeColor="text1"/>
                      <w:sz w:val="21"/>
                      <w:szCs w:val="21"/>
                      <w:u w:val="single" w:color="auto"/>
                      <w14:textFill>
                        <w14:solidFill>
                          <w14:schemeClr w14:val="tx1"/>
                        </w14:solidFill>
                      </w14:textFill>
                    </w:rPr>
                  </w:pPr>
                  <w:r>
                    <w:rPr>
                      <w:rFonts w:hint="default" w:ascii="Times New Roman" w:hAnsi="Times New Roman" w:eastAsia="宋体" w:cs="Times New Roman"/>
                      <w:color w:val="000000" w:themeColor="text1"/>
                      <w:sz w:val="21"/>
                      <w:szCs w:val="21"/>
                      <w:u w:val="single" w:color="auto"/>
                      <w14:textFill>
                        <w14:solidFill>
                          <w14:schemeClr w14:val="tx1"/>
                        </w14:solidFill>
                      </w14:textFill>
                    </w:rPr>
                    <w:t>3</w:t>
                  </w: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u w:val="single" w:color="auto"/>
                      <w14:textFill>
                        <w14:solidFill>
                          <w14:schemeClr w14:val="tx1"/>
                        </w14:solidFill>
                      </w14:textFill>
                    </w:rPr>
                    <w:t>.8</w:t>
                  </w:r>
                </w:p>
              </w:tc>
              <w:tc>
                <w:tcPr>
                  <w:tcW w:w="1440" w:type="dxa"/>
                  <w:shd w:val="clear" w:color="auto" w:fill="auto"/>
                  <w:vAlign w:val="center"/>
                </w:tcPr>
                <w:p w14:paraId="3EEF58E8">
                  <w:pPr>
                    <w:jc w:val="center"/>
                    <w:rPr>
                      <w:rFonts w:hint="default" w:ascii="Times New Roman" w:hAnsi="Times New Roman" w:eastAsia="宋体" w:cs="Times New Roman"/>
                      <w:color w:val="000000" w:themeColor="text1"/>
                      <w:sz w:val="21"/>
                      <w:szCs w:val="21"/>
                      <w:u w:val="single" w:color="auto"/>
                      <w14:textFill>
                        <w14:solidFill>
                          <w14:schemeClr w14:val="tx1"/>
                        </w14:solidFill>
                      </w14:textFill>
                    </w:rPr>
                  </w:pPr>
                  <w:r>
                    <w:rPr>
                      <w:rFonts w:hint="default" w:ascii="Times New Roman" w:hAnsi="Times New Roman" w:eastAsia="宋体" w:cs="Times New Roman"/>
                      <w:color w:val="000000" w:themeColor="text1"/>
                      <w:sz w:val="21"/>
                      <w:szCs w:val="21"/>
                      <w:u w:val="single" w:color="auto"/>
                      <w14:textFill>
                        <w14:solidFill>
                          <w14:schemeClr w14:val="tx1"/>
                        </w14:solidFill>
                      </w14:textFill>
                    </w:rPr>
                    <w:t>3</w:t>
                  </w: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u w:val="single" w:color="auto"/>
                      <w14:textFill>
                        <w14:solidFill>
                          <w14:schemeClr w14:val="tx1"/>
                        </w14:solidFill>
                      </w14:textFill>
                    </w:rPr>
                    <w:t>.8</w:t>
                  </w:r>
                </w:p>
              </w:tc>
            </w:tr>
            <w:tr w14:paraId="1655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pct"/>
                  <w:shd w:val="clear" w:color="auto" w:fill="auto"/>
                  <w:vAlign w:val="center"/>
                </w:tcPr>
                <w:p w14:paraId="7920C3A0">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bCs/>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南侧</w:t>
                  </w:r>
                </w:p>
              </w:tc>
              <w:tc>
                <w:tcPr>
                  <w:tcW w:w="528" w:type="pct"/>
                  <w:shd w:val="clear" w:color="auto" w:fill="auto"/>
                  <w:vAlign w:val="center"/>
                </w:tcPr>
                <w:p w14:paraId="135F3ED7">
                  <w:pPr>
                    <w:jc w:val="center"/>
                    <w:rPr>
                      <w:rFonts w:hint="default" w:ascii="Times New Roman" w:hAnsi="Times New Roman" w:eastAsia="宋体" w:cs="Times New Roman"/>
                      <w:bCs/>
                      <w:color w:val="000000" w:themeColor="text1"/>
                      <w:sz w:val="21"/>
                      <w:szCs w:val="21"/>
                      <w:u w:val="single" w:color="auto"/>
                      <w14:textFill>
                        <w14:solidFill>
                          <w14:schemeClr w14:val="tx1"/>
                        </w14:solidFill>
                      </w14:textFill>
                    </w:rPr>
                  </w:pPr>
                  <w:r>
                    <w:rPr>
                      <w:rFonts w:hint="default" w:ascii="Times New Roman" w:hAnsi="Times New Roman" w:eastAsia="宋体" w:cs="Times New Roman"/>
                      <w:color w:val="000000" w:themeColor="text1"/>
                      <w:sz w:val="21"/>
                      <w:szCs w:val="21"/>
                      <w:u w:val="single" w:color="auto"/>
                      <w14:textFill>
                        <w14:solidFill>
                          <w14:schemeClr w14:val="tx1"/>
                        </w14:solidFill>
                      </w14:textFill>
                    </w:rPr>
                    <w:t>昼间</w:t>
                  </w:r>
                </w:p>
              </w:tc>
              <w:tc>
                <w:tcPr>
                  <w:tcW w:w="757" w:type="pct"/>
                  <w:shd w:val="clear" w:color="auto" w:fill="auto"/>
                  <w:vAlign w:val="center"/>
                </w:tcPr>
                <w:p w14:paraId="42314AA7">
                  <w:pPr>
                    <w:jc w:val="center"/>
                    <w:rPr>
                      <w:rFonts w:hint="default" w:ascii="Times New Roman" w:hAnsi="Times New Roman" w:eastAsia="宋体" w:cs="Times New Roman"/>
                      <w:bCs/>
                      <w:color w:val="000000" w:themeColor="text1"/>
                      <w:sz w:val="21"/>
                      <w:szCs w:val="21"/>
                      <w:u w:val="single" w:color="auto"/>
                      <w14:textFill>
                        <w14:solidFill>
                          <w14:schemeClr w14:val="tx1"/>
                        </w14:solidFill>
                      </w14:textFill>
                    </w:rPr>
                  </w:pPr>
                  <w:r>
                    <w:rPr>
                      <w:rFonts w:hint="default" w:ascii="Times New Roman" w:hAnsi="Times New Roman" w:eastAsia="宋体" w:cs="Times New Roman"/>
                      <w:color w:val="000000" w:themeColor="text1"/>
                      <w:sz w:val="21"/>
                      <w:szCs w:val="21"/>
                      <w:u w:val="single" w:color="auto"/>
                      <w14:textFill>
                        <w14:solidFill>
                          <w14:schemeClr w14:val="tx1"/>
                        </w14:solidFill>
                      </w14:textFill>
                    </w:rPr>
                    <w:t>3</w:t>
                  </w: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9</w:t>
                  </w:r>
                  <w:r>
                    <w:rPr>
                      <w:rFonts w:hint="default" w:ascii="Times New Roman" w:hAnsi="Times New Roman" w:eastAsia="宋体" w:cs="Times New Roman"/>
                      <w:color w:val="000000" w:themeColor="text1"/>
                      <w:sz w:val="21"/>
                      <w:szCs w:val="21"/>
                      <w:u w:val="single" w:color="auto"/>
                      <w14:textFill>
                        <w14:solidFill>
                          <w14:schemeClr w14:val="tx1"/>
                        </w14:solidFill>
                      </w14:textFill>
                    </w:rPr>
                    <w:t>.6</w:t>
                  </w:r>
                </w:p>
              </w:tc>
              <w:tc>
                <w:tcPr>
                  <w:tcW w:w="738" w:type="pct"/>
                  <w:shd w:val="clear" w:color="auto" w:fill="auto"/>
                  <w:vAlign w:val="center"/>
                </w:tcPr>
                <w:p w14:paraId="4C0C4701">
                  <w:pPr>
                    <w:jc w:val="center"/>
                    <w:rPr>
                      <w:rFonts w:hint="default" w:ascii="Times New Roman" w:hAnsi="Times New Roman" w:eastAsia="宋体"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w:t>
                  </w:r>
                </w:p>
              </w:tc>
              <w:tc>
                <w:tcPr>
                  <w:tcW w:w="742" w:type="pct"/>
                  <w:shd w:val="clear" w:color="auto" w:fill="auto"/>
                  <w:vAlign w:val="center"/>
                </w:tcPr>
                <w:p w14:paraId="3757715A">
                  <w:pPr>
                    <w:jc w:val="center"/>
                    <w:rPr>
                      <w:rFonts w:hint="default" w:ascii="Times New Roman" w:hAnsi="Times New Roman" w:eastAsia="宋体"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w:t>
                  </w:r>
                </w:p>
              </w:tc>
              <w:tc>
                <w:tcPr>
                  <w:tcW w:w="1349" w:type="dxa"/>
                  <w:shd w:val="clear" w:color="auto" w:fill="auto"/>
                  <w:vAlign w:val="center"/>
                </w:tcPr>
                <w:p w14:paraId="1C0810A6">
                  <w:pPr>
                    <w:jc w:val="center"/>
                    <w:rPr>
                      <w:rFonts w:hint="default" w:ascii="Times New Roman" w:hAnsi="Times New Roman" w:eastAsia="宋体" w:cs="Times New Roman"/>
                      <w:color w:val="000000" w:themeColor="text1"/>
                      <w:sz w:val="21"/>
                      <w:szCs w:val="21"/>
                      <w:u w:val="single" w:color="auto"/>
                      <w14:textFill>
                        <w14:solidFill>
                          <w14:schemeClr w14:val="tx1"/>
                        </w14:solidFill>
                      </w14:textFill>
                    </w:rPr>
                  </w:pPr>
                  <w:r>
                    <w:rPr>
                      <w:rFonts w:hint="default" w:ascii="Times New Roman" w:hAnsi="Times New Roman" w:eastAsia="宋体" w:cs="Times New Roman"/>
                      <w:color w:val="000000" w:themeColor="text1"/>
                      <w:sz w:val="21"/>
                      <w:szCs w:val="21"/>
                      <w:u w:val="single" w:color="auto"/>
                      <w14:textFill>
                        <w14:solidFill>
                          <w14:schemeClr w14:val="tx1"/>
                        </w14:solidFill>
                      </w14:textFill>
                    </w:rPr>
                    <w:t>3</w:t>
                  </w: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9</w:t>
                  </w:r>
                  <w:r>
                    <w:rPr>
                      <w:rFonts w:hint="default" w:ascii="Times New Roman" w:hAnsi="Times New Roman" w:eastAsia="宋体" w:cs="Times New Roman"/>
                      <w:color w:val="000000" w:themeColor="text1"/>
                      <w:sz w:val="21"/>
                      <w:szCs w:val="21"/>
                      <w:u w:val="single" w:color="auto"/>
                      <w14:textFill>
                        <w14:solidFill>
                          <w14:schemeClr w14:val="tx1"/>
                        </w14:solidFill>
                      </w14:textFill>
                    </w:rPr>
                    <w:t>.6</w:t>
                  </w:r>
                </w:p>
              </w:tc>
              <w:tc>
                <w:tcPr>
                  <w:tcW w:w="1440" w:type="dxa"/>
                  <w:shd w:val="clear" w:color="auto" w:fill="auto"/>
                  <w:vAlign w:val="center"/>
                </w:tcPr>
                <w:p w14:paraId="6D11EBDC">
                  <w:pPr>
                    <w:jc w:val="center"/>
                    <w:rPr>
                      <w:rFonts w:hint="default" w:ascii="Times New Roman" w:hAnsi="Times New Roman" w:eastAsia="宋体" w:cs="Times New Roman"/>
                      <w:color w:val="000000" w:themeColor="text1"/>
                      <w:sz w:val="21"/>
                      <w:szCs w:val="21"/>
                      <w:u w:val="single" w:color="auto"/>
                      <w14:textFill>
                        <w14:solidFill>
                          <w14:schemeClr w14:val="tx1"/>
                        </w14:solidFill>
                      </w14:textFill>
                    </w:rPr>
                  </w:pPr>
                  <w:r>
                    <w:rPr>
                      <w:rFonts w:hint="default" w:ascii="Times New Roman" w:hAnsi="Times New Roman" w:eastAsia="宋体" w:cs="Times New Roman"/>
                      <w:color w:val="000000" w:themeColor="text1"/>
                      <w:sz w:val="21"/>
                      <w:szCs w:val="21"/>
                      <w:u w:val="single" w:color="auto"/>
                      <w14:textFill>
                        <w14:solidFill>
                          <w14:schemeClr w14:val="tx1"/>
                        </w14:solidFill>
                      </w14:textFill>
                    </w:rPr>
                    <w:t>3</w:t>
                  </w: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9</w:t>
                  </w:r>
                  <w:r>
                    <w:rPr>
                      <w:rFonts w:hint="default" w:ascii="Times New Roman" w:hAnsi="Times New Roman" w:eastAsia="宋体" w:cs="Times New Roman"/>
                      <w:color w:val="000000" w:themeColor="text1"/>
                      <w:sz w:val="21"/>
                      <w:szCs w:val="21"/>
                      <w:u w:val="single" w:color="auto"/>
                      <w14:textFill>
                        <w14:solidFill>
                          <w14:schemeClr w14:val="tx1"/>
                        </w14:solidFill>
                      </w14:textFill>
                    </w:rPr>
                    <w:t>.6</w:t>
                  </w:r>
                </w:p>
              </w:tc>
            </w:tr>
            <w:tr w14:paraId="6CBD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pct"/>
                  <w:shd w:val="clear" w:color="auto" w:fill="auto"/>
                  <w:vAlign w:val="center"/>
                </w:tcPr>
                <w:p w14:paraId="5C52DA14">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bCs/>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西侧</w:t>
                  </w:r>
                </w:p>
              </w:tc>
              <w:tc>
                <w:tcPr>
                  <w:tcW w:w="528" w:type="pct"/>
                  <w:shd w:val="clear" w:color="auto" w:fill="auto"/>
                  <w:vAlign w:val="center"/>
                </w:tcPr>
                <w:p w14:paraId="6DFF699F">
                  <w:pPr>
                    <w:jc w:val="center"/>
                    <w:rPr>
                      <w:rFonts w:hint="default" w:ascii="Times New Roman" w:hAnsi="Times New Roman" w:eastAsia="宋体" w:cs="Times New Roman"/>
                      <w:bCs/>
                      <w:color w:val="000000" w:themeColor="text1"/>
                      <w:sz w:val="21"/>
                      <w:szCs w:val="21"/>
                      <w:u w:val="single" w:color="auto"/>
                      <w14:textFill>
                        <w14:solidFill>
                          <w14:schemeClr w14:val="tx1"/>
                        </w14:solidFill>
                      </w14:textFill>
                    </w:rPr>
                  </w:pPr>
                  <w:r>
                    <w:rPr>
                      <w:rFonts w:hint="default" w:ascii="Times New Roman" w:hAnsi="Times New Roman" w:eastAsia="宋体" w:cs="Times New Roman"/>
                      <w:color w:val="000000" w:themeColor="text1"/>
                      <w:sz w:val="21"/>
                      <w:szCs w:val="21"/>
                      <w:u w:val="single" w:color="auto"/>
                      <w14:textFill>
                        <w14:solidFill>
                          <w14:schemeClr w14:val="tx1"/>
                        </w14:solidFill>
                      </w14:textFill>
                    </w:rPr>
                    <w:t>昼间</w:t>
                  </w:r>
                </w:p>
              </w:tc>
              <w:tc>
                <w:tcPr>
                  <w:tcW w:w="757" w:type="pct"/>
                  <w:shd w:val="clear" w:color="auto" w:fill="auto"/>
                  <w:vAlign w:val="center"/>
                </w:tcPr>
                <w:p w14:paraId="19ABC819">
                  <w:pPr>
                    <w:jc w:val="center"/>
                    <w:rPr>
                      <w:rFonts w:hint="default" w:ascii="Times New Roman" w:hAnsi="Times New Roman" w:eastAsia="宋体" w:cs="Times New Roman"/>
                      <w:bCs/>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33</w:t>
                  </w:r>
                </w:p>
              </w:tc>
              <w:tc>
                <w:tcPr>
                  <w:tcW w:w="738" w:type="pct"/>
                  <w:shd w:val="clear" w:color="auto" w:fill="auto"/>
                  <w:vAlign w:val="center"/>
                </w:tcPr>
                <w:p w14:paraId="2F33A4FA">
                  <w:pPr>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w:t>
                  </w:r>
                </w:p>
              </w:tc>
              <w:tc>
                <w:tcPr>
                  <w:tcW w:w="742" w:type="pct"/>
                  <w:shd w:val="clear" w:color="auto" w:fill="auto"/>
                  <w:vAlign w:val="center"/>
                </w:tcPr>
                <w:p w14:paraId="6CE058B3">
                  <w:pPr>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w:t>
                  </w:r>
                </w:p>
              </w:tc>
              <w:tc>
                <w:tcPr>
                  <w:tcW w:w="1349" w:type="dxa"/>
                  <w:shd w:val="clear" w:color="auto" w:fill="auto"/>
                  <w:vAlign w:val="center"/>
                </w:tcPr>
                <w:p w14:paraId="2DB54F55">
                  <w:pPr>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33</w:t>
                  </w:r>
                </w:p>
              </w:tc>
              <w:tc>
                <w:tcPr>
                  <w:tcW w:w="1440" w:type="dxa"/>
                  <w:shd w:val="clear" w:color="auto" w:fill="auto"/>
                  <w:vAlign w:val="center"/>
                </w:tcPr>
                <w:p w14:paraId="05935ECC">
                  <w:pPr>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33</w:t>
                  </w:r>
                </w:p>
              </w:tc>
            </w:tr>
            <w:tr w14:paraId="14A1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pct"/>
                  <w:shd w:val="clear" w:color="auto" w:fill="auto"/>
                  <w:vAlign w:val="center"/>
                </w:tcPr>
                <w:p w14:paraId="57701156">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cs="Times New Roman"/>
                      <w:bCs/>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北侧</w:t>
                  </w:r>
                </w:p>
              </w:tc>
              <w:tc>
                <w:tcPr>
                  <w:tcW w:w="528" w:type="pct"/>
                  <w:shd w:val="clear" w:color="auto" w:fill="auto"/>
                  <w:vAlign w:val="center"/>
                </w:tcPr>
                <w:p w14:paraId="1192EB8E">
                  <w:pPr>
                    <w:jc w:val="center"/>
                    <w:rPr>
                      <w:rFonts w:hint="default" w:ascii="Times New Roman" w:hAnsi="Times New Roman" w:eastAsia="宋体" w:cs="Times New Roman"/>
                      <w:bCs/>
                      <w:color w:val="000000" w:themeColor="text1"/>
                      <w:sz w:val="21"/>
                      <w:szCs w:val="21"/>
                      <w:u w:val="single" w:color="auto"/>
                      <w14:textFill>
                        <w14:solidFill>
                          <w14:schemeClr w14:val="tx1"/>
                        </w14:solidFill>
                      </w14:textFill>
                    </w:rPr>
                  </w:pPr>
                  <w:r>
                    <w:rPr>
                      <w:rFonts w:hint="default" w:ascii="Times New Roman" w:hAnsi="Times New Roman" w:eastAsia="宋体" w:cs="Times New Roman"/>
                      <w:color w:val="000000" w:themeColor="text1"/>
                      <w:sz w:val="21"/>
                      <w:szCs w:val="21"/>
                      <w:u w:val="single" w:color="auto"/>
                      <w14:textFill>
                        <w14:solidFill>
                          <w14:schemeClr w14:val="tx1"/>
                        </w14:solidFill>
                      </w14:textFill>
                    </w:rPr>
                    <w:t>昼间</w:t>
                  </w:r>
                </w:p>
              </w:tc>
              <w:tc>
                <w:tcPr>
                  <w:tcW w:w="757" w:type="pct"/>
                  <w:shd w:val="clear" w:color="auto" w:fill="auto"/>
                  <w:vAlign w:val="center"/>
                </w:tcPr>
                <w:p w14:paraId="69A3AFA8">
                  <w:pPr>
                    <w:jc w:val="center"/>
                    <w:rPr>
                      <w:rFonts w:hint="default" w:ascii="Times New Roman" w:hAnsi="Times New Roman" w:eastAsia="宋体" w:cs="Times New Roman"/>
                      <w:bCs/>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35.5</w:t>
                  </w:r>
                </w:p>
              </w:tc>
              <w:tc>
                <w:tcPr>
                  <w:tcW w:w="738" w:type="pct"/>
                  <w:shd w:val="clear" w:color="auto" w:fill="auto"/>
                  <w:vAlign w:val="center"/>
                </w:tcPr>
                <w:p w14:paraId="27ACCB09">
                  <w:pPr>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w:t>
                  </w:r>
                </w:p>
              </w:tc>
              <w:tc>
                <w:tcPr>
                  <w:tcW w:w="742" w:type="pct"/>
                  <w:shd w:val="clear" w:color="auto" w:fill="auto"/>
                  <w:vAlign w:val="center"/>
                </w:tcPr>
                <w:p w14:paraId="68345AB9">
                  <w:pPr>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w:t>
                  </w:r>
                </w:p>
              </w:tc>
              <w:tc>
                <w:tcPr>
                  <w:tcW w:w="1349" w:type="dxa"/>
                  <w:shd w:val="clear" w:color="auto" w:fill="auto"/>
                  <w:vAlign w:val="center"/>
                </w:tcPr>
                <w:p w14:paraId="5D02A697">
                  <w:pPr>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35.5</w:t>
                  </w:r>
                </w:p>
              </w:tc>
              <w:tc>
                <w:tcPr>
                  <w:tcW w:w="1440" w:type="dxa"/>
                  <w:shd w:val="clear" w:color="auto" w:fill="auto"/>
                  <w:vAlign w:val="center"/>
                </w:tcPr>
                <w:p w14:paraId="268CFA1D">
                  <w:pPr>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35.5</w:t>
                  </w:r>
                </w:p>
              </w:tc>
            </w:tr>
            <w:tr w14:paraId="00AE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pct"/>
                  <w:shd w:val="clear" w:color="auto" w:fill="auto"/>
                  <w:vAlign w:val="center"/>
                </w:tcPr>
                <w:p w14:paraId="4078627A">
                  <w:pPr>
                    <w:keepNext w:val="0"/>
                    <w:keepLines w:val="0"/>
                    <w:pageBreakBefore w:val="0"/>
                    <w:widowControl/>
                    <w:kinsoku/>
                    <w:wordWrap/>
                    <w:overflowPunct/>
                    <w:topLinePunct w:val="0"/>
                    <w:autoSpaceDE/>
                    <w:autoSpaceDN/>
                    <w:bidi w:val="0"/>
                    <w:adjustRightInd w:val="0"/>
                    <w:snapToGrid w:val="0"/>
                    <w:ind w:firstLine="0"/>
                    <w:jc w:val="center"/>
                    <w:textAlignment w:val="auto"/>
                    <w:rPr>
                      <w:rFonts w:hint="default" w:ascii="Times New Roman" w:hAnsi="Times New Roman" w:eastAsia="宋体" w:cs="Times New Roman"/>
                      <w:color w:val="000000" w:themeColor="text1"/>
                      <w:sz w:val="21"/>
                      <w:szCs w:val="21"/>
                      <w:u w:val="single" w:color="auto"/>
                      <w:lang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eastAsia="zh-CN"/>
                      <w14:textFill>
                        <w14:solidFill>
                          <w14:schemeClr w14:val="tx1"/>
                        </w14:solidFill>
                      </w14:textFill>
                    </w:rPr>
                    <w:t>云梯岭村</w:t>
                  </w:r>
                </w:p>
              </w:tc>
              <w:tc>
                <w:tcPr>
                  <w:tcW w:w="528" w:type="pct"/>
                  <w:shd w:val="clear" w:color="auto" w:fill="auto"/>
                  <w:vAlign w:val="center"/>
                </w:tcPr>
                <w:p w14:paraId="70A21053">
                  <w:pPr>
                    <w:jc w:val="center"/>
                    <w:rPr>
                      <w:rFonts w:hint="default" w:ascii="Times New Roman" w:hAnsi="Times New Roman" w:eastAsia="宋体" w:cs="Times New Roman"/>
                      <w:color w:val="000000" w:themeColor="text1"/>
                      <w:sz w:val="21"/>
                      <w:szCs w:val="21"/>
                      <w:u w:val="single" w:color="auto"/>
                      <w14:textFill>
                        <w14:solidFill>
                          <w14:schemeClr w14:val="tx1"/>
                        </w14:solidFill>
                      </w14:textFill>
                    </w:rPr>
                  </w:pPr>
                  <w:r>
                    <w:rPr>
                      <w:rFonts w:hint="default" w:ascii="Times New Roman" w:hAnsi="Times New Roman" w:eastAsia="宋体" w:cs="Times New Roman"/>
                      <w:color w:val="000000" w:themeColor="text1"/>
                      <w:sz w:val="21"/>
                      <w:szCs w:val="21"/>
                      <w:u w:val="single" w:color="auto"/>
                      <w14:textFill>
                        <w14:solidFill>
                          <w14:schemeClr w14:val="tx1"/>
                        </w14:solidFill>
                      </w14:textFill>
                    </w:rPr>
                    <w:t>昼间</w:t>
                  </w:r>
                </w:p>
              </w:tc>
              <w:tc>
                <w:tcPr>
                  <w:tcW w:w="757" w:type="pct"/>
                  <w:shd w:val="clear" w:color="auto" w:fill="auto"/>
                  <w:vAlign w:val="center"/>
                </w:tcPr>
                <w:p w14:paraId="2E074715">
                  <w:pPr>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32.7</w:t>
                  </w:r>
                </w:p>
              </w:tc>
              <w:tc>
                <w:tcPr>
                  <w:tcW w:w="738" w:type="pct"/>
                  <w:shd w:val="clear" w:color="auto" w:fill="auto"/>
                  <w:vAlign w:val="center"/>
                </w:tcPr>
                <w:p w14:paraId="4CD94897">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t>53</w:t>
                  </w:r>
                </w:p>
              </w:tc>
              <w:tc>
                <w:tcPr>
                  <w:tcW w:w="742" w:type="pct"/>
                  <w:shd w:val="clear" w:color="auto" w:fill="auto"/>
                  <w:vAlign w:val="center"/>
                </w:tcPr>
                <w:p w14:paraId="007D3B02">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single" w:color="auto"/>
                      <w:lang w:val="en-US" w:eastAsia="zh-CN" w:bidi="ar-SA"/>
                      <w14:textFill>
                        <w14:solidFill>
                          <w14:schemeClr w14:val="tx1"/>
                        </w14:solidFill>
                      </w14:textFill>
                    </w:rPr>
                    <w:t>42</w:t>
                  </w:r>
                </w:p>
              </w:tc>
              <w:tc>
                <w:tcPr>
                  <w:tcW w:w="738" w:type="pct"/>
                  <w:shd w:val="clear" w:color="auto" w:fill="auto"/>
                  <w:vAlign w:val="center"/>
                </w:tcPr>
                <w:p w14:paraId="44EC3D22">
                  <w:pPr>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56.1</w:t>
                  </w:r>
                </w:p>
              </w:tc>
              <w:tc>
                <w:tcPr>
                  <w:tcW w:w="788" w:type="pct"/>
                  <w:shd w:val="clear" w:color="auto" w:fill="auto"/>
                  <w:vAlign w:val="center"/>
                </w:tcPr>
                <w:p w14:paraId="0D312342">
                  <w:pPr>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45.4</w:t>
                  </w:r>
                </w:p>
              </w:tc>
            </w:tr>
            <w:tr w14:paraId="2771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73" w:type="pct"/>
                  <w:gridSpan w:val="5"/>
                  <w:shd w:val="clear" w:color="auto" w:fill="auto"/>
                  <w:vAlign w:val="center"/>
                </w:tcPr>
                <w:p w14:paraId="20BEF6AC">
                  <w:pPr>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标准限值（2类）</w:t>
                  </w:r>
                </w:p>
              </w:tc>
              <w:tc>
                <w:tcPr>
                  <w:tcW w:w="738" w:type="pct"/>
                  <w:shd w:val="clear" w:color="auto" w:fill="auto"/>
                  <w:vAlign w:val="center"/>
                </w:tcPr>
                <w:p w14:paraId="41DCE4C6">
                  <w:pPr>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60</w:t>
                  </w:r>
                </w:p>
              </w:tc>
              <w:tc>
                <w:tcPr>
                  <w:tcW w:w="788" w:type="pct"/>
                  <w:shd w:val="clear" w:color="auto" w:fill="auto"/>
                  <w:vAlign w:val="center"/>
                </w:tcPr>
                <w:p w14:paraId="13A78ED8">
                  <w:pPr>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50</w:t>
                  </w:r>
                </w:p>
              </w:tc>
            </w:tr>
            <w:tr w14:paraId="20C4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73" w:type="pct"/>
                  <w:gridSpan w:val="5"/>
                  <w:shd w:val="clear" w:color="auto" w:fill="auto"/>
                  <w:vAlign w:val="center"/>
                </w:tcPr>
                <w:p w14:paraId="4CC788B4">
                  <w:pPr>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标准限值（4类）</w:t>
                  </w:r>
                </w:p>
              </w:tc>
              <w:tc>
                <w:tcPr>
                  <w:tcW w:w="738" w:type="pct"/>
                  <w:shd w:val="clear" w:color="auto" w:fill="auto"/>
                  <w:vAlign w:val="center"/>
                </w:tcPr>
                <w:p w14:paraId="7773522C">
                  <w:pPr>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70</w:t>
                  </w:r>
                </w:p>
              </w:tc>
              <w:tc>
                <w:tcPr>
                  <w:tcW w:w="788" w:type="pct"/>
                  <w:shd w:val="clear" w:color="auto" w:fill="auto"/>
                  <w:vAlign w:val="center"/>
                </w:tcPr>
                <w:p w14:paraId="6D1F6F50">
                  <w:pPr>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55</w:t>
                  </w:r>
                </w:p>
              </w:tc>
            </w:tr>
          </w:tbl>
          <w:p w14:paraId="79641C8A">
            <w:pPr>
              <w:pStyle w:val="105"/>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表中坐标以厂界中心（112.607376,27.858726）为坐标原点，正东向为X轴正方向，正北向为Y轴正方向</w:t>
            </w:r>
            <w:r>
              <w:rPr>
                <w:rFonts w:hint="default" w:ascii="Times New Roman" w:hAnsi="Times New Roman" w:cs="Times New Roman"/>
                <w:color w:val="000000" w:themeColor="text1"/>
                <w:sz w:val="24"/>
                <w:szCs w:val="24"/>
                <w:u w:val="none"/>
                <w:lang w:eastAsia="zh-CN"/>
                <w14:textFill>
                  <w14:solidFill>
                    <w14:schemeClr w14:val="tx1"/>
                  </w14:solidFill>
                </w14:textFill>
              </w:rPr>
              <w:t>。</w:t>
            </w:r>
            <w:r>
              <w:rPr>
                <w:rFonts w:hint="default" w:ascii="Times New Roman" w:hAnsi="Times New Roman" w:cs="Times New Roman"/>
                <w:color w:val="000000" w:themeColor="text1"/>
                <w:sz w:val="24"/>
                <w:szCs w:val="24"/>
                <w:u w:val="none"/>
                <w14:textFill>
                  <w14:solidFill>
                    <w14:schemeClr w14:val="tx1"/>
                  </w14:solidFill>
                </w14:textFill>
              </w:rPr>
              <w:t>由上表可知，正常工况下，项目厂界噪声满足《工业企业厂界环境噪声排放标准》(GB12348.2008)标准。</w:t>
            </w:r>
          </w:p>
          <w:p w14:paraId="27576C7A">
            <w:pPr>
              <w:pStyle w:val="105"/>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为进一步防止项目生产产生的噪声对周边环境的影响，确保厂界噪声达标排放，本环评建议：</w:t>
            </w:r>
          </w:p>
          <w:p w14:paraId="2D4080C7">
            <w:pPr>
              <w:pStyle w:val="105"/>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1、在设备选型时，除考虑满足生产工艺要求外，还必须考虑设备的声学特性（选用高效低噪设备），对于噪声较高的设备应与设备出售厂方协商提供配套的降噪措施。</w:t>
            </w:r>
          </w:p>
          <w:p w14:paraId="6C8F1F8E">
            <w:pPr>
              <w:pStyle w:val="105"/>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2、应加强设备的保养和维修，使设备随时处于良好的运行状态，避免偶发强噪声产生。高噪声设备操作人员，操作时应佩戴防护头盔或耳套。</w:t>
            </w:r>
          </w:p>
          <w:p w14:paraId="6DC139D6">
            <w:pPr>
              <w:pStyle w:val="105"/>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3、生产作业时关闭部分门窗，加强职工环保意识教育，提倡文明生产；</w:t>
            </w:r>
          </w:p>
          <w:p w14:paraId="596478B7">
            <w:pPr>
              <w:pStyle w:val="105"/>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4、在原料和产品等运输车辆途径居民点时严禁鸣号，进入厂内低速行驶；</w:t>
            </w:r>
          </w:p>
          <w:p w14:paraId="3E89D546">
            <w:pPr>
              <w:pStyle w:val="105"/>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5、加强设备维护与保养，及时淘汰落后设备，适时添加润滑油，减少摩擦噪声。</w:t>
            </w:r>
          </w:p>
          <w:p w14:paraId="724AD566">
            <w:pPr>
              <w:pStyle w:val="105"/>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综上所述，在落实各项噪声污染防治措施的情况下，项目对周围声环境影响较小，本项目</w:t>
            </w:r>
            <w:r>
              <w:rPr>
                <w:rFonts w:hint="default" w:ascii="Times New Roman" w:hAnsi="Times New Roman" w:cs="Times New Roman"/>
                <w:color w:val="000000" w:themeColor="text1"/>
                <w:sz w:val="24"/>
                <w:szCs w:val="24"/>
                <w:u w:val="none"/>
                <w:lang w:eastAsia="zh-CN"/>
                <w14:textFill>
                  <w14:solidFill>
                    <w14:schemeClr w14:val="tx1"/>
                  </w14:solidFill>
                </w14:textFill>
              </w:rPr>
              <w:t>噪声</w:t>
            </w:r>
            <w:r>
              <w:rPr>
                <w:rFonts w:hint="default" w:ascii="Times New Roman" w:hAnsi="Times New Roman" w:cs="Times New Roman"/>
                <w:color w:val="000000" w:themeColor="text1"/>
                <w:sz w:val="24"/>
                <w:szCs w:val="24"/>
                <w:u w:val="none"/>
                <w14:textFill>
                  <w14:solidFill>
                    <w14:schemeClr w14:val="tx1"/>
                  </w14:solidFill>
                </w14:textFill>
              </w:rPr>
              <w:t>具体监测计划如下。</w:t>
            </w:r>
          </w:p>
          <w:p w14:paraId="13F14C5B">
            <w:pPr>
              <w:pStyle w:val="20"/>
              <w:spacing w:line="360" w:lineRule="auto"/>
              <w:ind w:firstLine="420"/>
              <w:rPr>
                <w:rFonts w:hint="default" w:ascii="Times New Roman" w:hAnsi="Times New Roman" w:eastAsia="宋体" w:cs="Times New Roman"/>
                <w:b/>
                <w:bCs/>
                <w:color w:val="000000" w:themeColor="text1"/>
                <w:sz w:val="24"/>
                <w:szCs w:val="24"/>
                <w:u w:val="none"/>
                <w14:textFill>
                  <w14:solidFill>
                    <w14:schemeClr w14:val="tx1"/>
                  </w14:solidFill>
                </w14:textFill>
              </w:rPr>
            </w:pPr>
            <w:r>
              <w:rPr>
                <w:rFonts w:hint="default" w:ascii="Times New Roman" w:hAnsi="Times New Roman" w:eastAsia="宋体" w:cs="Times New Roman"/>
                <w:b/>
                <w:bCs/>
                <w:color w:val="000000" w:themeColor="text1"/>
                <w:sz w:val="24"/>
                <w:szCs w:val="24"/>
                <w:u w:val="none"/>
                <w14:textFill>
                  <w14:solidFill>
                    <w14:schemeClr w14:val="tx1"/>
                  </w14:solidFill>
                </w14:textFill>
              </w:rPr>
              <w:t>表4.</w:t>
            </w:r>
            <w:r>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t>3-3</w:t>
            </w:r>
            <w:r>
              <w:rPr>
                <w:rFonts w:hint="default" w:ascii="Times New Roman" w:hAnsi="Times New Roman" w:eastAsia="宋体" w:cs="Times New Roman"/>
                <w:b/>
                <w:bCs/>
                <w:color w:val="000000" w:themeColor="text1"/>
                <w:sz w:val="24"/>
                <w:szCs w:val="24"/>
                <w:u w:val="none"/>
                <w14:textFill>
                  <w14:solidFill>
                    <w14:schemeClr w14:val="tx1"/>
                  </w14:solidFill>
                </w14:textFill>
              </w:rPr>
              <w:t xml:space="preserve">  项目监测计划一览表</w:t>
            </w:r>
          </w:p>
          <w:tbl>
            <w:tblPr>
              <w:tblStyle w:val="3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800"/>
              <w:gridCol w:w="1193"/>
              <w:gridCol w:w="1531"/>
              <w:gridCol w:w="1073"/>
              <w:gridCol w:w="3867"/>
            </w:tblGrid>
            <w:tr w14:paraId="7D78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5" w:type="pct"/>
                  <w:tcBorders>
                    <w:top w:val="single" w:color="auto" w:sz="4" w:space="0"/>
                    <w:left w:val="single" w:color="auto" w:sz="4" w:space="0"/>
                    <w:bottom w:val="single" w:color="auto" w:sz="4" w:space="0"/>
                    <w:right w:val="single" w:color="auto" w:sz="4" w:space="0"/>
                  </w:tcBorders>
                  <w:vAlign w:val="center"/>
                </w:tcPr>
                <w:p w14:paraId="6321DEE2">
                  <w:pPr>
                    <w:pStyle w:val="10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序号</w:t>
                  </w:r>
                </w:p>
              </w:tc>
              <w:tc>
                <w:tcPr>
                  <w:tcW w:w="438" w:type="pct"/>
                  <w:tcBorders>
                    <w:top w:val="single" w:color="auto" w:sz="4" w:space="0"/>
                    <w:left w:val="single" w:color="auto" w:sz="4" w:space="0"/>
                    <w:bottom w:val="single" w:color="auto" w:sz="4" w:space="0"/>
                    <w:right w:val="single" w:color="auto" w:sz="4" w:space="0"/>
                  </w:tcBorders>
                  <w:vAlign w:val="center"/>
                </w:tcPr>
                <w:p w14:paraId="6B9A2F6C">
                  <w:pPr>
                    <w:pStyle w:val="10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类别</w:t>
                  </w:r>
                </w:p>
              </w:tc>
              <w:tc>
                <w:tcPr>
                  <w:tcW w:w="653" w:type="pct"/>
                  <w:tcBorders>
                    <w:top w:val="single" w:color="auto" w:sz="4" w:space="0"/>
                    <w:left w:val="single" w:color="auto" w:sz="4" w:space="0"/>
                    <w:bottom w:val="single" w:color="auto" w:sz="4" w:space="0"/>
                    <w:right w:val="single" w:color="auto" w:sz="4" w:space="0"/>
                  </w:tcBorders>
                  <w:vAlign w:val="center"/>
                </w:tcPr>
                <w:p w14:paraId="4798457F">
                  <w:pPr>
                    <w:pStyle w:val="10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监控指标</w:t>
                  </w:r>
                </w:p>
              </w:tc>
              <w:tc>
                <w:tcPr>
                  <w:tcW w:w="838" w:type="pct"/>
                  <w:tcBorders>
                    <w:top w:val="single" w:color="auto" w:sz="4" w:space="0"/>
                    <w:left w:val="single" w:color="auto" w:sz="4" w:space="0"/>
                    <w:bottom w:val="single" w:color="auto" w:sz="4" w:space="0"/>
                    <w:right w:val="single" w:color="auto" w:sz="4" w:space="0"/>
                  </w:tcBorders>
                  <w:vAlign w:val="center"/>
                </w:tcPr>
                <w:p w14:paraId="22AC0F42">
                  <w:pPr>
                    <w:pStyle w:val="10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采样点</w:t>
                  </w:r>
                </w:p>
              </w:tc>
              <w:tc>
                <w:tcPr>
                  <w:tcW w:w="587" w:type="pct"/>
                  <w:tcBorders>
                    <w:top w:val="single" w:color="auto" w:sz="4" w:space="0"/>
                    <w:left w:val="single" w:color="auto" w:sz="4" w:space="0"/>
                    <w:bottom w:val="single" w:color="auto" w:sz="4" w:space="0"/>
                    <w:right w:val="single" w:color="auto" w:sz="4" w:space="0"/>
                  </w:tcBorders>
                  <w:vAlign w:val="center"/>
                </w:tcPr>
                <w:p w14:paraId="198A5BB8">
                  <w:pPr>
                    <w:pStyle w:val="10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监测频次</w:t>
                  </w:r>
                </w:p>
              </w:tc>
              <w:tc>
                <w:tcPr>
                  <w:tcW w:w="2116" w:type="pct"/>
                  <w:tcBorders>
                    <w:top w:val="single" w:color="auto" w:sz="4" w:space="0"/>
                    <w:left w:val="single" w:color="auto" w:sz="4" w:space="0"/>
                    <w:bottom w:val="single" w:color="auto" w:sz="4" w:space="0"/>
                    <w:right w:val="single" w:color="auto" w:sz="4" w:space="0"/>
                  </w:tcBorders>
                  <w:vAlign w:val="center"/>
                </w:tcPr>
                <w:p w14:paraId="73EF96C8">
                  <w:pPr>
                    <w:pStyle w:val="10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执行标准</w:t>
                  </w:r>
                </w:p>
              </w:tc>
            </w:tr>
            <w:tr w14:paraId="60FE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5" w:type="pct"/>
                  <w:tcBorders>
                    <w:top w:val="single" w:color="auto" w:sz="4" w:space="0"/>
                    <w:left w:val="single" w:color="auto" w:sz="4" w:space="0"/>
                    <w:bottom w:val="single" w:color="auto" w:sz="4" w:space="0"/>
                    <w:right w:val="single" w:color="auto" w:sz="4" w:space="0"/>
                  </w:tcBorders>
                  <w:vAlign w:val="center"/>
                </w:tcPr>
                <w:p w14:paraId="0CD44D1F">
                  <w:pPr>
                    <w:pStyle w:val="10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1</w:t>
                  </w:r>
                </w:p>
              </w:tc>
              <w:tc>
                <w:tcPr>
                  <w:tcW w:w="438" w:type="pct"/>
                  <w:tcBorders>
                    <w:top w:val="single" w:color="auto" w:sz="4" w:space="0"/>
                    <w:left w:val="single" w:color="auto" w:sz="4" w:space="0"/>
                    <w:bottom w:val="single" w:color="auto" w:sz="4" w:space="0"/>
                    <w:right w:val="single" w:color="auto" w:sz="4" w:space="0"/>
                  </w:tcBorders>
                  <w:vAlign w:val="center"/>
                </w:tcPr>
                <w:p w14:paraId="332642C2">
                  <w:pPr>
                    <w:pStyle w:val="10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噪声</w:t>
                  </w:r>
                </w:p>
              </w:tc>
              <w:tc>
                <w:tcPr>
                  <w:tcW w:w="653" w:type="pct"/>
                  <w:tcBorders>
                    <w:top w:val="single" w:color="auto" w:sz="4" w:space="0"/>
                    <w:left w:val="single" w:color="auto" w:sz="4" w:space="0"/>
                    <w:bottom w:val="single" w:color="auto" w:sz="4" w:space="0"/>
                    <w:right w:val="single" w:color="auto" w:sz="4" w:space="0"/>
                  </w:tcBorders>
                  <w:vAlign w:val="center"/>
                </w:tcPr>
                <w:p w14:paraId="123D3133">
                  <w:pPr>
                    <w:pStyle w:val="10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LAeq</w:t>
                  </w:r>
                </w:p>
              </w:tc>
              <w:tc>
                <w:tcPr>
                  <w:tcW w:w="838" w:type="pct"/>
                  <w:tcBorders>
                    <w:top w:val="single" w:color="auto" w:sz="4" w:space="0"/>
                    <w:left w:val="single" w:color="auto" w:sz="4" w:space="0"/>
                    <w:bottom w:val="single" w:color="auto" w:sz="4" w:space="0"/>
                    <w:right w:val="single" w:color="auto" w:sz="4" w:space="0"/>
                  </w:tcBorders>
                  <w:vAlign w:val="center"/>
                </w:tcPr>
                <w:p w14:paraId="110FDFA9">
                  <w:pPr>
                    <w:pStyle w:val="10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厂界</w:t>
                  </w:r>
                </w:p>
              </w:tc>
              <w:tc>
                <w:tcPr>
                  <w:tcW w:w="587" w:type="pct"/>
                  <w:tcBorders>
                    <w:top w:val="single" w:color="auto" w:sz="4" w:space="0"/>
                    <w:left w:val="single" w:color="auto" w:sz="4" w:space="0"/>
                    <w:bottom w:val="single" w:color="auto" w:sz="4" w:space="0"/>
                    <w:right w:val="single" w:color="auto" w:sz="4" w:space="0"/>
                  </w:tcBorders>
                  <w:vAlign w:val="center"/>
                </w:tcPr>
                <w:p w14:paraId="6FE58798">
                  <w:pPr>
                    <w:pStyle w:val="10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lang w:eastAsia="zh-CN"/>
                      <w14:textFill>
                        <w14:solidFill>
                          <w14:schemeClr w14:val="tx1"/>
                        </w14:solidFill>
                      </w14:textFill>
                    </w:rPr>
                    <w:t>每年</w:t>
                  </w:r>
                  <w:r>
                    <w:rPr>
                      <w:rFonts w:hint="default" w:ascii="Times New Roman" w:hAnsi="Times New Roman" w:cs="Times New Roman"/>
                      <w:color w:val="000000" w:themeColor="text1"/>
                      <w:sz w:val="21"/>
                      <w:szCs w:val="21"/>
                      <w:u w:val="none"/>
                      <w14:textFill>
                        <w14:solidFill>
                          <w14:schemeClr w14:val="tx1"/>
                        </w14:solidFill>
                      </w14:textFill>
                    </w:rPr>
                    <w:t>一次</w:t>
                  </w:r>
                </w:p>
              </w:tc>
              <w:tc>
                <w:tcPr>
                  <w:tcW w:w="2116" w:type="pct"/>
                  <w:tcBorders>
                    <w:top w:val="single" w:color="auto" w:sz="4" w:space="0"/>
                    <w:left w:val="single" w:color="auto" w:sz="4" w:space="0"/>
                    <w:bottom w:val="single" w:color="auto" w:sz="4" w:space="0"/>
                    <w:right w:val="single" w:color="auto" w:sz="4" w:space="0"/>
                  </w:tcBorders>
                  <w:vAlign w:val="center"/>
                </w:tcPr>
                <w:p w14:paraId="570DF2C3">
                  <w:pPr>
                    <w:pStyle w:val="105"/>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《工业企业厂界环境噪声排放标准》（GB12348-2008）中2类</w:t>
                  </w:r>
                  <w:r>
                    <w:rPr>
                      <w:rFonts w:hint="default" w:ascii="Times New Roman" w:hAnsi="Times New Roman" w:cs="Times New Roman"/>
                      <w:color w:val="000000" w:themeColor="text1"/>
                      <w:sz w:val="21"/>
                      <w:szCs w:val="21"/>
                      <w:u w:val="none"/>
                      <w:lang w:eastAsia="zh-CN"/>
                      <w14:textFill>
                        <w14:solidFill>
                          <w14:schemeClr w14:val="tx1"/>
                        </w14:solidFill>
                      </w14:textFill>
                    </w:rPr>
                    <w:t>、</w:t>
                  </w:r>
                  <w:r>
                    <w:rPr>
                      <w:rFonts w:hint="default" w:ascii="Times New Roman" w:hAnsi="Times New Roman" w:cs="Times New Roman"/>
                      <w:color w:val="000000" w:themeColor="text1"/>
                      <w:sz w:val="21"/>
                      <w:szCs w:val="21"/>
                      <w:u w:val="none"/>
                      <w:lang w:val="en-US" w:eastAsia="zh-CN"/>
                      <w14:textFill>
                        <w14:solidFill>
                          <w14:schemeClr w14:val="tx1"/>
                        </w14:solidFill>
                      </w14:textFill>
                    </w:rPr>
                    <w:t>4类</w:t>
                  </w:r>
                  <w:r>
                    <w:rPr>
                      <w:rFonts w:hint="default" w:ascii="Times New Roman" w:hAnsi="Times New Roman" w:cs="Times New Roman"/>
                      <w:color w:val="000000" w:themeColor="text1"/>
                      <w:sz w:val="21"/>
                      <w:szCs w:val="21"/>
                      <w:u w:val="none"/>
                      <w14:textFill>
                        <w14:solidFill>
                          <w14:schemeClr w14:val="tx1"/>
                        </w14:solidFill>
                      </w14:textFill>
                    </w:rPr>
                    <w:t>功能区排放限值要求</w:t>
                  </w:r>
                </w:p>
              </w:tc>
            </w:tr>
          </w:tbl>
          <w:p w14:paraId="56690C24">
            <w:pPr>
              <w:pStyle w:val="105"/>
              <w:rPr>
                <w:rFonts w:hint="default" w:ascii="Times New Roman" w:hAnsi="Times New Roman" w:cs="Times New Roman"/>
                <w:b/>
                <w:bCs/>
                <w:color w:val="000000" w:themeColor="text1"/>
                <w:sz w:val="24"/>
                <w:szCs w:val="24"/>
                <w:u w:val="none"/>
                <w14:textFill>
                  <w14:solidFill>
                    <w14:schemeClr w14:val="tx1"/>
                  </w14:solidFill>
                </w14:textFill>
              </w:rPr>
            </w:pPr>
            <w:r>
              <w:rPr>
                <w:rFonts w:hint="default" w:ascii="Times New Roman" w:hAnsi="Times New Roman" w:cs="Times New Roman"/>
                <w:b/>
                <w:bCs/>
                <w:color w:val="000000" w:themeColor="text1"/>
                <w:sz w:val="24"/>
                <w:szCs w:val="24"/>
                <w:u w:val="none"/>
                <w14:textFill>
                  <w14:solidFill>
                    <w14:schemeClr w14:val="tx1"/>
                  </w14:solidFill>
                </w14:textFill>
              </w:rPr>
              <w:t>4.</w:t>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4</w:t>
            </w:r>
            <w:r>
              <w:rPr>
                <w:rFonts w:hint="default" w:ascii="Times New Roman" w:hAnsi="Times New Roman" w:cs="Times New Roman"/>
                <w:b/>
                <w:bCs/>
                <w:color w:val="000000" w:themeColor="text1"/>
                <w:sz w:val="24"/>
                <w:szCs w:val="24"/>
                <w:u w:val="none"/>
                <w14:textFill>
                  <w14:solidFill>
                    <w14:schemeClr w14:val="tx1"/>
                  </w14:solidFill>
                </w14:textFill>
              </w:rPr>
              <w:t>固体废物</w:t>
            </w:r>
          </w:p>
          <w:p w14:paraId="5EA68A22">
            <w:pPr>
              <w:pStyle w:val="105"/>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本项目运营期固废可分为生活垃圾、一般工业固废和危险废物等。</w:t>
            </w:r>
          </w:p>
          <w:p w14:paraId="67EB2FF9">
            <w:pPr>
              <w:pStyle w:val="105"/>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（1）生活垃圾</w:t>
            </w:r>
          </w:p>
          <w:p w14:paraId="296DBA34">
            <w:pPr>
              <w:pStyle w:val="129"/>
              <w:ind w:firstLine="42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本项目营运期劳动定员11人，均不在厂内食宿。员工生活垃圾约0.5kg/人·天，则本项目营运期生活垃圾产生量为1.65t/a。厂内生活垃圾经收集后定期由环卫部门清运。</w:t>
            </w:r>
          </w:p>
          <w:p w14:paraId="6E126554">
            <w:pPr>
              <w:pStyle w:val="129"/>
              <w:ind w:firstLine="42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（2）一般工业固废</w:t>
            </w:r>
          </w:p>
          <w:p w14:paraId="5A7EC0B3">
            <w:pPr>
              <w:pStyle w:val="129"/>
              <w:ind w:firstLine="42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项目一般工业固体废物有边角料、水泥浆、废焊渣等。</w:t>
            </w:r>
          </w:p>
          <w:p w14:paraId="1E5FFAC8">
            <w:pPr>
              <w:pStyle w:val="129"/>
              <w:ind w:firstLine="42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fldChar w:fldCharType="begin"/>
            </w:r>
            <w:r>
              <w:rPr>
                <w:rFonts w:hint="default" w:ascii="Times New Roman" w:hAnsi="Times New Roman" w:cs="Times New Roman"/>
                <w:color w:val="000000" w:themeColor="text1"/>
                <w:sz w:val="24"/>
                <w:szCs w:val="24"/>
                <w:u w:val="single"/>
                <w14:textFill>
                  <w14:solidFill>
                    <w14:schemeClr w14:val="tx1"/>
                  </w14:solidFill>
                </w14:textFill>
              </w:rPr>
              <w:instrText xml:space="preserve"> = 1 \* GB3 \* MERGEFORMAT </w:instrText>
            </w:r>
            <w:r>
              <w:rPr>
                <w:rFonts w:hint="default" w:ascii="Times New Roman" w:hAnsi="Times New Roman" w:cs="Times New Roman"/>
                <w:color w:val="000000" w:themeColor="text1"/>
                <w:sz w:val="24"/>
                <w:szCs w:val="24"/>
                <w:u w:val="single"/>
                <w14:textFill>
                  <w14:solidFill>
                    <w14:schemeClr w14:val="tx1"/>
                  </w14:solidFill>
                </w14:textFill>
              </w:rPr>
              <w:fldChar w:fldCharType="separate"/>
            </w:r>
            <w:r>
              <w:rPr>
                <w:rFonts w:hint="default" w:ascii="Times New Roman" w:hAnsi="Times New Roman" w:cs="Times New Roman"/>
                <w:color w:val="000000" w:themeColor="text1"/>
                <w:sz w:val="24"/>
                <w:szCs w:val="24"/>
                <w:u w:val="single"/>
                <w14:textFill>
                  <w14:solidFill>
                    <w14:schemeClr w14:val="tx1"/>
                  </w14:solidFill>
                </w14:textFill>
              </w:rPr>
              <w:t>①</w:t>
            </w:r>
            <w:r>
              <w:rPr>
                <w:rFonts w:hint="default" w:ascii="Times New Roman" w:hAnsi="Times New Roman" w:cs="Times New Roman"/>
                <w:color w:val="000000" w:themeColor="text1"/>
                <w:sz w:val="24"/>
                <w:szCs w:val="24"/>
                <w:u w:val="single"/>
                <w14:textFill>
                  <w14:solidFill>
                    <w14:schemeClr w14:val="tx1"/>
                  </w14:solidFill>
                </w14:textFill>
              </w:rPr>
              <w:fldChar w:fldCharType="end"/>
            </w:r>
            <w:r>
              <w:rPr>
                <w:rFonts w:hint="default" w:ascii="Times New Roman" w:hAnsi="Times New Roman" w:cs="Times New Roman"/>
                <w:color w:val="000000" w:themeColor="text1"/>
                <w:sz w:val="24"/>
                <w:szCs w:val="24"/>
                <w:u w:val="single"/>
                <w14:textFill>
                  <w14:solidFill>
                    <w14:schemeClr w14:val="tx1"/>
                  </w14:solidFill>
                </w14:textFill>
              </w:rPr>
              <w:t>边角料：项目在制作电线杆骨架过程中将产生的边角料，年产量为</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2.28</w:t>
            </w:r>
            <w:r>
              <w:rPr>
                <w:rFonts w:hint="default" w:ascii="Times New Roman" w:hAnsi="Times New Roman" w:cs="Times New Roman"/>
                <w:color w:val="000000" w:themeColor="text1"/>
                <w:sz w:val="24"/>
                <w:szCs w:val="24"/>
                <w:u w:val="single"/>
                <w14:textFill>
                  <w14:solidFill>
                    <w14:schemeClr w14:val="tx1"/>
                  </w14:solidFill>
                </w14:textFill>
              </w:rPr>
              <w:t>t，暂存于一般固体废物暂存区，收集后外售。</w:t>
            </w:r>
          </w:p>
          <w:p w14:paraId="691D5FFE">
            <w:pPr>
              <w:pStyle w:val="129"/>
              <w:ind w:firstLine="42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fldChar w:fldCharType="begin"/>
            </w:r>
            <w:r>
              <w:rPr>
                <w:rFonts w:hint="default" w:ascii="Times New Roman" w:hAnsi="Times New Roman" w:cs="Times New Roman"/>
                <w:color w:val="000000" w:themeColor="text1"/>
                <w:sz w:val="24"/>
                <w:szCs w:val="24"/>
                <w:u w:val="single"/>
                <w14:textFill>
                  <w14:solidFill>
                    <w14:schemeClr w14:val="tx1"/>
                  </w14:solidFill>
                </w14:textFill>
              </w:rPr>
              <w:instrText xml:space="preserve"> = 2 \* GB3 \* MERGEFORMAT </w:instrText>
            </w:r>
            <w:r>
              <w:rPr>
                <w:rFonts w:hint="default" w:ascii="Times New Roman" w:hAnsi="Times New Roman" w:cs="Times New Roman"/>
                <w:color w:val="000000" w:themeColor="text1"/>
                <w:sz w:val="24"/>
                <w:szCs w:val="24"/>
                <w:u w:val="single"/>
                <w14:textFill>
                  <w14:solidFill>
                    <w14:schemeClr w14:val="tx1"/>
                  </w14:solidFill>
                </w14:textFill>
              </w:rPr>
              <w:fldChar w:fldCharType="separate"/>
            </w:r>
            <w:r>
              <w:rPr>
                <w:rFonts w:hint="default" w:ascii="Times New Roman" w:hAnsi="Times New Roman" w:cs="Times New Roman"/>
                <w:color w:val="000000" w:themeColor="text1"/>
                <w:sz w:val="24"/>
                <w:szCs w:val="24"/>
                <w:u w:val="single"/>
                <w14:textFill>
                  <w14:solidFill>
                    <w14:schemeClr w14:val="tx1"/>
                  </w14:solidFill>
                </w14:textFill>
              </w:rPr>
              <w:t>②</w:t>
            </w:r>
            <w:r>
              <w:rPr>
                <w:rFonts w:hint="default" w:ascii="Times New Roman" w:hAnsi="Times New Roman" w:cs="Times New Roman"/>
                <w:color w:val="000000" w:themeColor="text1"/>
                <w:sz w:val="24"/>
                <w:szCs w:val="24"/>
                <w:u w:val="single"/>
                <w14:textFill>
                  <w14:solidFill>
                    <w14:schemeClr w14:val="tx1"/>
                  </w14:solidFill>
                </w14:textFill>
              </w:rPr>
              <w:fldChar w:fldCharType="end"/>
            </w:r>
            <w:r>
              <w:rPr>
                <w:rFonts w:hint="default" w:ascii="Times New Roman" w:hAnsi="Times New Roman" w:cs="Times New Roman"/>
                <w:color w:val="000000" w:themeColor="text1"/>
                <w:sz w:val="24"/>
                <w:szCs w:val="24"/>
                <w:u w:val="single"/>
                <w14:textFill>
                  <w14:solidFill>
                    <w14:schemeClr w14:val="tx1"/>
                  </w14:solidFill>
                </w14:textFill>
              </w:rPr>
              <w:t>水泥浆：项目成型车间在离心过程中会会产生水泥浆，年产生量为1.8t，暂存于一般固体废物暂存区，收集后外售。</w:t>
            </w:r>
          </w:p>
          <w:p w14:paraId="63596AEB">
            <w:pPr>
              <w:pStyle w:val="129"/>
              <w:ind w:firstLine="42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fldChar w:fldCharType="begin"/>
            </w:r>
            <w:r>
              <w:rPr>
                <w:rFonts w:hint="default" w:ascii="Times New Roman" w:hAnsi="Times New Roman" w:cs="Times New Roman"/>
                <w:color w:val="000000" w:themeColor="text1"/>
                <w:sz w:val="24"/>
                <w:szCs w:val="24"/>
                <w:u w:val="single"/>
                <w14:textFill>
                  <w14:solidFill>
                    <w14:schemeClr w14:val="tx1"/>
                  </w14:solidFill>
                </w14:textFill>
              </w:rPr>
              <w:instrText xml:space="preserve"> = 3 \* GB3 \* MERGEFORMAT </w:instrText>
            </w:r>
            <w:r>
              <w:rPr>
                <w:rFonts w:hint="default" w:ascii="Times New Roman" w:hAnsi="Times New Roman" w:cs="Times New Roman"/>
                <w:color w:val="000000" w:themeColor="text1"/>
                <w:sz w:val="24"/>
                <w:szCs w:val="24"/>
                <w:u w:val="single"/>
                <w14:textFill>
                  <w14:solidFill>
                    <w14:schemeClr w14:val="tx1"/>
                  </w14:solidFill>
                </w14:textFill>
              </w:rPr>
              <w:fldChar w:fldCharType="separate"/>
            </w:r>
            <w:r>
              <w:rPr>
                <w:rFonts w:hint="default" w:ascii="Times New Roman" w:hAnsi="Times New Roman" w:cs="Times New Roman"/>
                <w:color w:val="000000" w:themeColor="text1"/>
                <w:sz w:val="24"/>
                <w:szCs w:val="24"/>
                <w:u w:val="single"/>
                <w14:textFill>
                  <w14:solidFill>
                    <w14:schemeClr w14:val="tx1"/>
                  </w14:solidFill>
                </w14:textFill>
              </w:rPr>
              <w:t>③</w:t>
            </w:r>
            <w:r>
              <w:rPr>
                <w:rFonts w:hint="default" w:ascii="Times New Roman" w:hAnsi="Times New Roman" w:cs="Times New Roman"/>
                <w:color w:val="000000" w:themeColor="text1"/>
                <w:sz w:val="24"/>
                <w:szCs w:val="24"/>
                <w:u w:val="single"/>
                <w14:textFill>
                  <w14:solidFill>
                    <w14:schemeClr w14:val="tx1"/>
                  </w14:solidFill>
                </w14:textFill>
              </w:rPr>
              <w:fldChar w:fldCharType="end"/>
            </w:r>
            <w:r>
              <w:rPr>
                <w:rFonts w:hint="default" w:ascii="Times New Roman" w:hAnsi="Times New Roman" w:cs="Times New Roman"/>
                <w:color w:val="000000" w:themeColor="text1"/>
                <w:sz w:val="24"/>
                <w:szCs w:val="24"/>
                <w:u w:val="single"/>
                <w14:textFill>
                  <w14:solidFill>
                    <w14:schemeClr w14:val="tx1"/>
                  </w14:solidFill>
                </w14:textFill>
              </w:rPr>
              <w:t>废焊渣：项目焊接工序会产生废焊渣，年产生量为0.04t，暂存于一般固体废物暂存区，收集后外售。</w:t>
            </w:r>
          </w:p>
          <w:p w14:paraId="1C5B7419">
            <w:pPr>
              <w:pStyle w:val="129"/>
              <w:ind w:firstLine="420"/>
              <w:rPr>
                <w:rFonts w:hint="default" w:ascii="Times New Roman" w:hAnsi="Times New Roman" w:eastAsia="宋体" w:cs="Times New Roman"/>
                <w:color w:val="000000" w:themeColor="text1"/>
                <w:sz w:val="24"/>
                <w:szCs w:val="24"/>
                <w:u w:val="single"/>
                <w:lang w:eastAsia="zh-CN"/>
                <w14:textFill>
                  <w14:solidFill>
                    <w14:schemeClr w14:val="tx1"/>
                  </w14:solidFill>
                </w14:textFill>
              </w:rPr>
            </w:pPr>
            <w:r>
              <w:rPr>
                <w:rFonts w:hint="default" w:ascii="Times New Roman" w:hAnsi="Times New Roman" w:cs="Times New Roman"/>
                <w:color w:val="000000" w:themeColor="text1"/>
                <w:sz w:val="24"/>
                <w:szCs w:val="24"/>
                <w:u w:val="single"/>
                <w:lang w:eastAsia="zh-CN"/>
                <w14:textFill>
                  <w14:solidFill>
                    <w14:schemeClr w14:val="tx1"/>
                  </w14:solidFill>
                </w14:textFill>
              </w:rPr>
              <w:t>④</w:t>
            </w:r>
            <w:r>
              <w:rPr>
                <w:rFonts w:hint="default" w:ascii="Times New Roman" w:hAnsi="Times New Roman" w:cs="Times New Roman"/>
                <w:color w:val="000000" w:themeColor="text1"/>
                <w:sz w:val="24"/>
                <w:szCs w:val="24"/>
                <w:u w:val="single"/>
                <w14:textFill>
                  <w14:solidFill>
                    <w14:schemeClr w14:val="tx1"/>
                  </w14:solidFill>
                </w14:textFill>
              </w:rPr>
              <w:t>生物质燃料灰渣</w:t>
            </w:r>
            <w:r>
              <w:rPr>
                <w:rFonts w:hint="default" w:ascii="Times New Roman" w:hAnsi="Times New Roman" w:cs="Times New Roman"/>
                <w:color w:val="000000" w:themeColor="text1"/>
                <w:sz w:val="24"/>
                <w:szCs w:val="24"/>
                <w:u w:val="single"/>
                <w:lang w:eastAsia="zh-CN"/>
                <w14:textFill>
                  <w14:solidFill>
                    <w14:schemeClr w14:val="tx1"/>
                  </w14:solidFill>
                </w14:textFill>
              </w:rPr>
              <w:t>：</w:t>
            </w:r>
            <w:r>
              <w:rPr>
                <w:rFonts w:hint="default" w:ascii="Times New Roman" w:hAnsi="Times New Roman" w:cs="Times New Roman"/>
                <w:color w:val="000000" w:themeColor="text1"/>
                <w:sz w:val="24"/>
                <w:szCs w:val="24"/>
                <w:u w:val="single"/>
                <w14:textFill>
                  <w14:solidFill>
                    <w14:schemeClr w14:val="tx1"/>
                  </w14:solidFill>
                </w14:textFill>
              </w:rPr>
              <w:t>生物质成型燃料灰分约为8%，年产生量为</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7.56</w:t>
            </w:r>
            <w:r>
              <w:rPr>
                <w:rFonts w:hint="default" w:ascii="Times New Roman" w:hAnsi="Times New Roman" w:cs="Times New Roman"/>
                <w:color w:val="000000" w:themeColor="text1"/>
                <w:sz w:val="24"/>
                <w:szCs w:val="24"/>
                <w:u w:val="single"/>
                <w14:textFill>
                  <w14:solidFill>
                    <w14:schemeClr w14:val="tx1"/>
                  </w14:solidFill>
                </w14:textFill>
              </w:rPr>
              <w:t>t，</w:t>
            </w:r>
            <w:r>
              <w:rPr>
                <w:rFonts w:hint="default" w:ascii="Times New Roman" w:hAnsi="Times New Roman" w:cs="Times New Roman"/>
                <w:color w:val="000000" w:themeColor="text1"/>
                <w:sz w:val="24"/>
                <w:szCs w:val="24"/>
                <w:u w:val="single"/>
                <w:lang w:eastAsia="zh-CN"/>
                <w14:textFill>
                  <w14:solidFill>
                    <w14:schemeClr w14:val="tx1"/>
                  </w14:solidFill>
                </w14:textFill>
              </w:rPr>
              <w:t>则年产生量为</w:t>
            </w:r>
            <w:r>
              <w:rPr>
                <w:rFonts w:hint="default" w:ascii="Times New Roman" w:hAnsi="Times New Roman" w:cs="Times New Roman"/>
                <w:color w:val="000000" w:themeColor="text1"/>
                <w:sz w:val="24"/>
                <w:szCs w:val="24"/>
                <w:u w:val="single"/>
                <w14:textFill>
                  <w14:solidFill>
                    <w14:schemeClr w14:val="tx1"/>
                  </w14:solidFill>
                </w14:textFill>
              </w:rPr>
              <w:t>由周边农户收集用于农田施肥</w:t>
            </w:r>
            <w:r>
              <w:rPr>
                <w:rFonts w:hint="default" w:ascii="Times New Roman" w:hAnsi="Times New Roman" w:cs="Times New Roman"/>
                <w:color w:val="000000" w:themeColor="text1"/>
                <w:sz w:val="24"/>
                <w:szCs w:val="24"/>
                <w:u w:val="single"/>
                <w:lang w:eastAsia="zh-CN"/>
                <w14:textFill>
                  <w14:solidFill>
                    <w14:schemeClr w14:val="tx1"/>
                  </w14:solidFill>
                </w14:textFill>
              </w:rPr>
              <w:t>。</w:t>
            </w:r>
          </w:p>
          <w:p w14:paraId="5EFBCD92">
            <w:pPr>
              <w:pStyle w:val="129"/>
              <w:ind w:firstLine="42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（3）危险废物</w:t>
            </w:r>
          </w:p>
          <w:p w14:paraId="03544B6E">
            <w:pPr>
              <w:pStyle w:val="129"/>
              <w:ind w:firstLine="42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项目危险废物有废润滑油桶和含油抹布。</w:t>
            </w:r>
          </w:p>
          <w:p w14:paraId="7D87E9F6">
            <w:pPr>
              <w:pStyle w:val="129"/>
              <w:ind w:firstLine="420"/>
              <w:jc w:val="both"/>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①废润滑油桶：项目机械设备维修养护过程中使用的废润滑油将产生废润滑油桶，年产生量约为0.02t/a，按《国家危险废物名录》（2021版），属于HW08废矿物油与含矿物油废物，废物代码为900-249-08（危险特性T，I）。经收集后暂存于危险废物暂存间，定期交由有资质单位处置。</w:t>
            </w:r>
          </w:p>
          <w:p w14:paraId="4E00A8A5">
            <w:pPr>
              <w:pStyle w:val="129"/>
              <w:ind w:firstLine="420"/>
              <w:jc w:val="both"/>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①废含油抹布：项目机械设备维修养护过程中使用的废润滑油将产生废含油抹布，年产生量约为0.05t/a，按《国家危险废物名录》（202</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5</w:t>
            </w:r>
            <w:r>
              <w:rPr>
                <w:rFonts w:hint="default" w:ascii="Times New Roman" w:hAnsi="Times New Roman" w:cs="Times New Roman"/>
                <w:color w:val="000000" w:themeColor="text1"/>
                <w:sz w:val="24"/>
                <w:szCs w:val="24"/>
                <w:u w:val="single"/>
                <w14:textFill>
                  <w14:solidFill>
                    <w14:schemeClr w14:val="tx1"/>
                  </w14:solidFill>
                </w14:textFill>
              </w:rPr>
              <w:t>版），属于HW49 其他废物，废物代码为900-041-49（危险特性T/In）。经收集后暂存于危险废物暂存间，定期交由有资质单位处置。</w:t>
            </w:r>
          </w:p>
          <w:p w14:paraId="115EAB8A">
            <w:pPr>
              <w:pStyle w:val="129"/>
              <w:ind w:firstLine="42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综上所述，本项目危险废物的最大储存量为</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0.07</w:t>
            </w:r>
            <w:r>
              <w:rPr>
                <w:rFonts w:hint="default" w:ascii="Times New Roman" w:hAnsi="Times New Roman" w:cs="Times New Roman"/>
                <w:color w:val="000000" w:themeColor="text1"/>
                <w:sz w:val="24"/>
                <w:szCs w:val="24"/>
                <w:u w:val="single"/>
                <w14:textFill>
                  <w14:solidFill>
                    <w14:schemeClr w14:val="tx1"/>
                  </w14:solidFill>
                </w14:textFill>
              </w:rPr>
              <w:t>t/a。</w:t>
            </w:r>
          </w:p>
          <w:p w14:paraId="04EAFA89">
            <w:pPr>
              <w:pStyle w:val="20"/>
              <w:keepNext w:val="0"/>
              <w:keepLines w:val="0"/>
              <w:pageBreakBefore w:val="0"/>
              <w:widowControl/>
              <w:kinsoku/>
              <w:wordWrap/>
              <w:overflowPunct/>
              <w:topLinePunct w:val="0"/>
              <w:autoSpaceDE/>
              <w:autoSpaceDN/>
              <w:bidi w:val="0"/>
              <w:adjustRightInd w:val="0"/>
              <w:snapToGrid w:val="0"/>
              <w:spacing w:line="360" w:lineRule="auto"/>
              <w:ind w:firstLine="0"/>
              <w:textAlignment w:val="auto"/>
              <w:rPr>
                <w:rFonts w:hint="default" w:ascii="Times New Roman" w:hAnsi="Times New Roman" w:eastAsia="宋体" w:cs="Times New Roman"/>
                <w:b/>
                <w:bCs/>
                <w:color w:val="000000" w:themeColor="text1"/>
                <w:sz w:val="24"/>
                <w:szCs w:val="24"/>
                <w:u w:val="single"/>
                <w14:textFill>
                  <w14:solidFill>
                    <w14:schemeClr w14:val="tx1"/>
                  </w14:solidFill>
                </w14:textFill>
              </w:rPr>
            </w:pPr>
            <w:r>
              <w:rPr>
                <w:rFonts w:hint="default" w:ascii="Times New Roman" w:hAnsi="Times New Roman" w:eastAsia="宋体" w:cs="Times New Roman"/>
                <w:b/>
                <w:bCs/>
                <w:color w:val="000000" w:themeColor="text1"/>
                <w:sz w:val="24"/>
                <w:szCs w:val="24"/>
                <w:u w:val="single"/>
                <w14:textFill>
                  <w14:solidFill>
                    <w14:schemeClr w14:val="tx1"/>
                  </w14:solidFill>
                </w14:textFill>
              </w:rPr>
              <w:t>表4.</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5</w:t>
            </w:r>
            <w:r>
              <w:rPr>
                <w:rFonts w:hint="default" w:ascii="Times New Roman" w:hAnsi="Times New Roman" w:eastAsia="宋体" w:cs="Times New Roman"/>
                <w:b/>
                <w:bCs/>
                <w:color w:val="000000" w:themeColor="text1"/>
                <w:sz w:val="24"/>
                <w:szCs w:val="24"/>
                <w:u w:val="single"/>
                <w14:textFill>
                  <w14:solidFill>
                    <w14:schemeClr w14:val="tx1"/>
                  </w14:solidFill>
                </w14:textFill>
              </w:rPr>
              <w:t>-1  项目运营期固废产生及处置情况一览表</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421"/>
              <w:gridCol w:w="1100"/>
              <w:gridCol w:w="1882"/>
              <w:gridCol w:w="1481"/>
              <w:gridCol w:w="1021"/>
              <w:gridCol w:w="3231"/>
            </w:tblGrid>
            <w:tr w14:paraId="35C0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97" w:hRule="atLeast"/>
                <w:jc w:val="center"/>
              </w:trPr>
              <w:tc>
                <w:tcPr>
                  <w:tcW w:w="421" w:type="dxa"/>
                  <w:vAlign w:val="center"/>
                </w:tcPr>
                <w:p w14:paraId="0FA79955">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序号</w:t>
                  </w:r>
                </w:p>
              </w:tc>
              <w:tc>
                <w:tcPr>
                  <w:tcW w:w="1101" w:type="dxa"/>
                  <w:vAlign w:val="center"/>
                </w:tcPr>
                <w:p w14:paraId="54338A56">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固废性质</w:t>
                  </w:r>
                </w:p>
              </w:tc>
              <w:tc>
                <w:tcPr>
                  <w:tcW w:w="1883" w:type="dxa"/>
                  <w:vAlign w:val="center"/>
                </w:tcPr>
                <w:p w14:paraId="69D47917">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固废名称</w:t>
                  </w:r>
                </w:p>
              </w:tc>
              <w:tc>
                <w:tcPr>
                  <w:tcW w:w="1482" w:type="dxa"/>
                  <w:vAlign w:val="center"/>
                </w:tcPr>
                <w:p w14:paraId="16BEC88B">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代码</w:t>
                  </w:r>
                </w:p>
              </w:tc>
              <w:tc>
                <w:tcPr>
                  <w:tcW w:w="1022" w:type="dxa"/>
                  <w:vAlign w:val="center"/>
                </w:tcPr>
                <w:p w14:paraId="33EC4F62">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产生量 t/a</w:t>
                  </w:r>
                </w:p>
              </w:tc>
              <w:tc>
                <w:tcPr>
                  <w:tcW w:w="3233" w:type="dxa"/>
                  <w:vAlign w:val="center"/>
                </w:tcPr>
                <w:p w14:paraId="594A094D">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处置方式</w:t>
                  </w:r>
                </w:p>
              </w:tc>
            </w:tr>
            <w:tr w14:paraId="29DE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97" w:hRule="atLeast"/>
                <w:jc w:val="center"/>
              </w:trPr>
              <w:tc>
                <w:tcPr>
                  <w:tcW w:w="421" w:type="dxa"/>
                  <w:vAlign w:val="center"/>
                </w:tcPr>
                <w:p w14:paraId="4EF5A5B9">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1</w:t>
                  </w:r>
                </w:p>
              </w:tc>
              <w:tc>
                <w:tcPr>
                  <w:tcW w:w="1101" w:type="dxa"/>
                  <w:vAlign w:val="center"/>
                </w:tcPr>
                <w:p w14:paraId="0EAB9333">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生活垃圾</w:t>
                  </w:r>
                </w:p>
              </w:tc>
              <w:tc>
                <w:tcPr>
                  <w:tcW w:w="1883" w:type="dxa"/>
                  <w:vAlign w:val="center"/>
                </w:tcPr>
                <w:p w14:paraId="527DEE95">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生活垃圾</w:t>
                  </w:r>
                </w:p>
              </w:tc>
              <w:tc>
                <w:tcPr>
                  <w:tcW w:w="1482" w:type="dxa"/>
                  <w:vAlign w:val="center"/>
                </w:tcPr>
                <w:p w14:paraId="1EEAEDDD">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w:t>
                  </w:r>
                </w:p>
              </w:tc>
              <w:tc>
                <w:tcPr>
                  <w:tcW w:w="1022" w:type="dxa"/>
                  <w:vAlign w:val="center"/>
                </w:tcPr>
                <w:p w14:paraId="554B70CC">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1.65</w:t>
                  </w:r>
                </w:p>
              </w:tc>
              <w:tc>
                <w:tcPr>
                  <w:tcW w:w="3233" w:type="dxa"/>
                  <w:vAlign w:val="center"/>
                </w:tcPr>
                <w:p w14:paraId="4C910308">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交由环卫部门定期清运</w:t>
                  </w:r>
                </w:p>
              </w:tc>
            </w:tr>
            <w:tr w14:paraId="6629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97" w:hRule="atLeast"/>
                <w:jc w:val="center"/>
              </w:trPr>
              <w:tc>
                <w:tcPr>
                  <w:tcW w:w="421" w:type="dxa"/>
                  <w:vAlign w:val="center"/>
                </w:tcPr>
                <w:p w14:paraId="146029F9">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2</w:t>
                  </w:r>
                </w:p>
              </w:tc>
              <w:tc>
                <w:tcPr>
                  <w:tcW w:w="1101" w:type="dxa"/>
                  <w:vMerge w:val="restart"/>
                  <w:vAlign w:val="center"/>
                </w:tcPr>
                <w:p w14:paraId="59A6BF6A">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一般工业固废</w:t>
                  </w:r>
                </w:p>
              </w:tc>
              <w:tc>
                <w:tcPr>
                  <w:tcW w:w="1883" w:type="dxa"/>
                  <w:vAlign w:val="center"/>
                </w:tcPr>
                <w:p w14:paraId="5A32FFC6">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边角料</w:t>
                  </w:r>
                </w:p>
              </w:tc>
              <w:tc>
                <w:tcPr>
                  <w:tcW w:w="1482" w:type="dxa"/>
                  <w:vMerge w:val="restart"/>
                  <w:vAlign w:val="center"/>
                </w:tcPr>
                <w:p w14:paraId="0D2A4A4D">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SW59</w:t>
                  </w:r>
                </w:p>
                <w:p w14:paraId="48247BCB">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900-099-S59</w:t>
                  </w:r>
                </w:p>
              </w:tc>
              <w:tc>
                <w:tcPr>
                  <w:tcW w:w="1022" w:type="dxa"/>
                  <w:vAlign w:val="center"/>
                </w:tcPr>
                <w:p w14:paraId="2CD8DCDA">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2.28</w:t>
                  </w:r>
                </w:p>
              </w:tc>
              <w:tc>
                <w:tcPr>
                  <w:tcW w:w="3233" w:type="dxa"/>
                  <w:vMerge w:val="restart"/>
                  <w:vAlign w:val="center"/>
                </w:tcPr>
                <w:p w14:paraId="6AFDFE3A">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收集后外售</w:t>
                  </w:r>
                </w:p>
              </w:tc>
            </w:tr>
            <w:tr w14:paraId="37BB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97" w:hRule="atLeast"/>
                <w:jc w:val="center"/>
              </w:trPr>
              <w:tc>
                <w:tcPr>
                  <w:tcW w:w="421" w:type="dxa"/>
                  <w:vAlign w:val="center"/>
                </w:tcPr>
                <w:p w14:paraId="01C8279D">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3</w:t>
                  </w:r>
                </w:p>
              </w:tc>
              <w:tc>
                <w:tcPr>
                  <w:tcW w:w="1101" w:type="dxa"/>
                  <w:vMerge w:val="continue"/>
                  <w:vAlign w:val="center"/>
                </w:tcPr>
                <w:p w14:paraId="064992E9">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1883" w:type="dxa"/>
                  <w:vAlign w:val="center"/>
                </w:tcPr>
                <w:p w14:paraId="6550EFA9">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水泥浆</w:t>
                  </w:r>
                </w:p>
              </w:tc>
              <w:tc>
                <w:tcPr>
                  <w:tcW w:w="1482" w:type="dxa"/>
                  <w:vMerge w:val="continue"/>
                  <w:vAlign w:val="center"/>
                </w:tcPr>
                <w:p w14:paraId="48C4E7D5">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p>
              </w:tc>
              <w:tc>
                <w:tcPr>
                  <w:tcW w:w="1022" w:type="dxa"/>
                  <w:vAlign w:val="center"/>
                </w:tcPr>
                <w:p w14:paraId="17097489">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1.8</w:t>
                  </w:r>
                </w:p>
              </w:tc>
              <w:tc>
                <w:tcPr>
                  <w:tcW w:w="3233" w:type="dxa"/>
                  <w:vMerge w:val="continue"/>
                  <w:vAlign w:val="center"/>
                </w:tcPr>
                <w:p w14:paraId="5A8E3E59">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r>
            <w:tr w14:paraId="3BBF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97" w:hRule="atLeast"/>
                <w:jc w:val="center"/>
              </w:trPr>
              <w:tc>
                <w:tcPr>
                  <w:tcW w:w="421" w:type="dxa"/>
                  <w:vAlign w:val="center"/>
                </w:tcPr>
                <w:p w14:paraId="5CF21E7E">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4</w:t>
                  </w:r>
                </w:p>
              </w:tc>
              <w:tc>
                <w:tcPr>
                  <w:tcW w:w="1101" w:type="dxa"/>
                  <w:vMerge w:val="continue"/>
                  <w:vAlign w:val="center"/>
                </w:tcPr>
                <w:p w14:paraId="303F07C9">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1883" w:type="dxa"/>
                  <w:vAlign w:val="center"/>
                </w:tcPr>
                <w:p w14:paraId="377B535C">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废焊渣</w:t>
                  </w:r>
                </w:p>
              </w:tc>
              <w:tc>
                <w:tcPr>
                  <w:tcW w:w="1482" w:type="dxa"/>
                  <w:vMerge w:val="continue"/>
                  <w:vAlign w:val="center"/>
                </w:tcPr>
                <w:p w14:paraId="6FE184D3">
                  <w:pPr>
                    <w:jc w:val="center"/>
                    <w:rPr>
                      <w:rFonts w:hint="default" w:ascii="Times New Roman" w:hAnsi="Times New Roman" w:cs="Times New Roman"/>
                      <w:color w:val="000000" w:themeColor="text1"/>
                      <w:lang w:val="en-US" w:eastAsia="zh-CN"/>
                      <w14:textFill>
                        <w14:solidFill>
                          <w14:schemeClr w14:val="tx1"/>
                        </w14:solidFill>
                      </w14:textFill>
                    </w:rPr>
                  </w:pPr>
                </w:p>
              </w:tc>
              <w:tc>
                <w:tcPr>
                  <w:tcW w:w="1022" w:type="dxa"/>
                  <w:vAlign w:val="center"/>
                </w:tcPr>
                <w:p w14:paraId="47D8A4BB">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0.04</w:t>
                  </w:r>
                </w:p>
              </w:tc>
              <w:tc>
                <w:tcPr>
                  <w:tcW w:w="3233" w:type="dxa"/>
                  <w:vMerge w:val="continue"/>
                  <w:vAlign w:val="center"/>
                </w:tcPr>
                <w:p w14:paraId="2EED9A57">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r>
            <w:tr w14:paraId="149A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97" w:hRule="atLeast"/>
                <w:jc w:val="center"/>
              </w:trPr>
              <w:tc>
                <w:tcPr>
                  <w:tcW w:w="421" w:type="dxa"/>
                  <w:vAlign w:val="center"/>
                </w:tcPr>
                <w:p w14:paraId="4CC9EF33">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5</w:t>
                  </w:r>
                </w:p>
              </w:tc>
              <w:tc>
                <w:tcPr>
                  <w:tcW w:w="1101" w:type="dxa"/>
                  <w:vMerge w:val="continue"/>
                  <w:vAlign w:val="center"/>
                </w:tcPr>
                <w:p w14:paraId="6FD39D04">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1883" w:type="dxa"/>
                  <w:vAlign w:val="center"/>
                </w:tcPr>
                <w:p w14:paraId="194BFE4F">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eastAsia="宋体" w:cs="Times New Roman"/>
                      <w:color w:val="000000" w:themeColor="text1"/>
                      <w:sz w:val="21"/>
                      <w:szCs w:val="21"/>
                      <w:u w:val="single"/>
                      <w:lang w:eastAsia="zh-CN"/>
                      <w14:textFill>
                        <w14:solidFill>
                          <w14:schemeClr w14:val="tx1"/>
                        </w14:solidFill>
                      </w14:textFill>
                    </w:rPr>
                  </w:pPr>
                  <w:r>
                    <w:rPr>
                      <w:rFonts w:hint="default" w:ascii="Times New Roman" w:hAnsi="Times New Roman" w:cs="Times New Roman"/>
                      <w:color w:val="000000" w:themeColor="text1"/>
                      <w:sz w:val="21"/>
                      <w:szCs w:val="21"/>
                      <w:u w:val="single"/>
                      <w:lang w:eastAsia="zh-CN"/>
                      <w14:textFill>
                        <w14:solidFill>
                          <w14:schemeClr w14:val="tx1"/>
                        </w14:solidFill>
                      </w14:textFill>
                    </w:rPr>
                    <w:t>生物质灰渣</w:t>
                  </w:r>
                </w:p>
              </w:tc>
              <w:tc>
                <w:tcPr>
                  <w:tcW w:w="1482" w:type="dxa"/>
                  <w:vAlign w:val="center"/>
                </w:tcPr>
                <w:p w14:paraId="5F13DA83">
                  <w:pPr>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SW03</w:t>
                  </w:r>
                </w:p>
                <w:p w14:paraId="402E97DB">
                  <w:pPr>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900-099-S03</w:t>
                  </w:r>
                </w:p>
              </w:tc>
              <w:tc>
                <w:tcPr>
                  <w:tcW w:w="1022" w:type="dxa"/>
                  <w:vAlign w:val="center"/>
                </w:tcPr>
                <w:p w14:paraId="76EAAC54">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7.56</w:t>
                  </w:r>
                </w:p>
              </w:tc>
              <w:tc>
                <w:tcPr>
                  <w:tcW w:w="3233" w:type="dxa"/>
                  <w:vAlign w:val="center"/>
                </w:tcPr>
                <w:p w14:paraId="1FADC7CA">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由周边农户收集用于农田施肥</w:t>
                  </w:r>
                </w:p>
              </w:tc>
            </w:tr>
            <w:tr w14:paraId="2108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97" w:hRule="atLeast"/>
                <w:jc w:val="center"/>
              </w:trPr>
              <w:tc>
                <w:tcPr>
                  <w:tcW w:w="421" w:type="dxa"/>
                  <w:vAlign w:val="center"/>
                </w:tcPr>
                <w:p w14:paraId="142AA5C0">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6</w:t>
                  </w:r>
                </w:p>
              </w:tc>
              <w:tc>
                <w:tcPr>
                  <w:tcW w:w="1101" w:type="dxa"/>
                  <w:vMerge w:val="restart"/>
                  <w:vAlign w:val="center"/>
                </w:tcPr>
                <w:p w14:paraId="2F1F7062">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危险废物</w:t>
                  </w:r>
                </w:p>
              </w:tc>
              <w:tc>
                <w:tcPr>
                  <w:tcW w:w="1883" w:type="dxa"/>
                  <w:vAlign w:val="center"/>
                </w:tcPr>
                <w:p w14:paraId="6A66420C">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废润滑油桶</w:t>
                  </w:r>
                </w:p>
              </w:tc>
              <w:tc>
                <w:tcPr>
                  <w:tcW w:w="1482" w:type="dxa"/>
                  <w:vAlign w:val="center"/>
                </w:tcPr>
                <w:p w14:paraId="74F5C71B">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HW08</w:t>
                  </w:r>
                </w:p>
                <w:p w14:paraId="789A07AD">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900-249-08</w:t>
                  </w:r>
                </w:p>
              </w:tc>
              <w:tc>
                <w:tcPr>
                  <w:tcW w:w="1022" w:type="dxa"/>
                  <w:vAlign w:val="center"/>
                </w:tcPr>
                <w:p w14:paraId="684854CC">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0.02</w:t>
                  </w:r>
                </w:p>
              </w:tc>
              <w:tc>
                <w:tcPr>
                  <w:tcW w:w="3233" w:type="dxa"/>
                  <w:vMerge w:val="restart"/>
                  <w:vAlign w:val="center"/>
                </w:tcPr>
                <w:p w14:paraId="760988B2">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暂存于危废暂存间，定期交由有资质单位处置</w:t>
                  </w:r>
                </w:p>
              </w:tc>
            </w:tr>
            <w:tr w14:paraId="610E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97" w:hRule="atLeast"/>
                <w:jc w:val="center"/>
              </w:trPr>
              <w:tc>
                <w:tcPr>
                  <w:tcW w:w="421" w:type="dxa"/>
                  <w:vAlign w:val="center"/>
                </w:tcPr>
                <w:p w14:paraId="0E3C816C">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7</w:t>
                  </w:r>
                </w:p>
              </w:tc>
              <w:tc>
                <w:tcPr>
                  <w:tcW w:w="1101" w:type="dxa"/>
                  <w:vMerge w:val="continue"/>
                  <w:vAlign w:val="center"/>
                </w:tcPr>
                <w:p w14:paraId="177F7113">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1883" w:type="dxa"/>
                  <w:vAlign w:val="center"/>
                </w:tcPr>
                <w:p w14:paraId="300BD8A1">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废含油抹布</w:t>
                  </w:r>
                </w:p>
              </w:tc>
              <w:tc>
                <w:tcPr>
                  <w:tcW w:w="1482" w:type="dxa"/>
                  <w:vAlign w:val="center"/>
                </w:tcPr>
                <w:p w14:paraId="06899C5F">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HW49</w:t>
                  </w:r>
                </w:p>
                <w:p w14:paraId="1E5B5E8E">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900-041-49</w:t>
                  </w:r>
                </w:p>
              </w:tc>
              <w:tc>
                <w:tcPr>
                  <w:tcW w:w="1022" w:type="dxa"/>
                  <w:vAlign w:val="center"/>
                </w:tcPr>
                <w:p w14:paraId="31F59D66">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0.05</w:t>
                  </w:r>
                </w:p>
              </w:tc>
              <w:tc>
                <w:tcPr>
                  <w:tcW w:w="3233" w:type="dxa"/>
                  <w:vMerge w:val="continue"/>
                  <w:vAlign w:val="center"/>
                </w:tcPr>
                <w:p w14:paraId="4C212400">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r>
          </w:tbl>
          <w:p w14:paraId="4F269B64">
            <w:pPr>
              <w:pStyle w:val="20"/>
              <w:keepNext w:val="0"/>
              <w:keepLines w:val="0"/>
              <w:pageBreakBefore w:val="0"/>
              <w:widowControl/>
              <w:kinsoku/>
              <w:wordWrap/>
              <w:overflowPunct/>
              <w:topLinePunct w:val="0"/>
              <w:autoSpaceDE/>
              <w:autoSpaceDN/>
              <w:bidi w:val="0"/>
              <w:adjustRightInd w:val="0"/>
              <w:snapToGrid w:val="0"/>
              <w:spacing w:line="360" w:lineRule="auto"/>
              <w:ind w:firstLine="0"/>
              <w:textAlignment w:val="auto"/>
              <w:rPr>
                <w:rFonts w:hint="default" w:ascii="Times New Roman" w:hAnsi="Times New Roman" w:eastAsia="宋体" w:cs="Times New Roman"/>
                <w:b/>
                <w:bCs/>
                <w:color w:val="000000" w:themeColor="text1"/>
                <w:sz w:val="24"/>
                <w:szCs w:val="24"/>
                <w:u w:val="none"/>
                <w14:textFill>
                  <w14:solidFill>
                    <w14:schemeClr w14:val="tx1"/>
                  </w14:solidFill>
                </w14:textFill>
              </w:rPr>
            </w:pPr>
            <w:r>
              <w:rPr>
                <w:rFonts w:hint="default" w:ascii="Times New Roman" w:hAnsi="Times New Roman" w:eastAsia="宋体" w:cs="Times New Roman"/>
                <w:b/>
                <w:bCs/>
                <w:color w:val="000000" w:themeColor="text1"/>
                <w:sz w:val="24"/>
                <w:szCs w:val="24"/>
                <w:u w:val="none"/>
                <w14:textFill>
                  <w14:solidFill>
                    <w14:schemeClr w14:val="tx1"/>
                  </w14:solidFill>
                </w14:textFill>
              </w:rPr>
              <w:t>表4.5-2   危险废物汇总样表</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
              <w:gridCol w:w="956"/>
              <w:gridCol w:w="1403"/>
              <w:gridCol w:w="908"/>
              <w:gridCol w:w="883"/>
              <w:gridCol w:w="1180"/>
              <w:gridCol w:w="667"/>
              <w:gridCol w:w="689"/>
              <w:gridCol w:w="848"/>
              <w:gridCol w:w="1129"/>
            </w:tblGrid>
            <w:tr w14:paraId="0238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3" w:type="dxa"/>
                  <w:vAlign w:val="center"/>
                </w:tcPr>
                <w:p w14:paraId="4B687BDD">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序号</w:t>
                  </w:r>
                </w:p>
              </w:tc>
              <w:tc>
                <w:tcPr>
                  <w:tcW w:w="956" w:type="dxa"/>
                  <w:vAlign w:val="center"/>
                </w:tcPr>
                <w:p w14:paraId="7509A05D">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危险废物名称</w:t>
                  </w:r>
                </w:p>
              </w:tc>
              <w:tc>
                <w:tcPr>
                  <w:tcW w:w="1403" w:type="dxa"/>
                  <w:vAlign w:val="center"/>
                </w:tcPr>
                <w:p w14:paraId="5B0BA114">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危险废物类别</w:t>
                  </w:r>
                </w:p>
              </w:tc>
              <w:tc>
                <w:tcPr>
                  <w:tcW w:w="908" w:type="dxa"/>
                  <w:vAlign w:val="center"/>
                </w:tcPr>
                <w:p w14:paraId="08B47132">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危险废物代码</w:t>
                  </w:r>
                </w:p>
              </w:tc>
              <w:tc>
                <w:tcPr>
                  <w:tcW w:w="883" w:type="dxa"/>
                  <w:vAlign w:val="center"/>
                </w:tcPr>
                <w:p w14:paraId="02BD681D">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产生量（t/a）</w:t>
                  </w:r>
                </w:p>
              </w:tc>
              <w:tc>
                <w:tcPr>
                  <w:tcW w:w="1180" w:type="dxa"/>
                  <w:vAlign w:val="center"/>
                </w:tcPr>
                <w:p w14:paraId="00E69C2B">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产生工序及装置</w:t>
                  </w:r>
                </w:p>
              </w:tc>
              <w:tc>
                <w:tcPr>
                  <w:tcW w:w="667" w:type="dxa"/>
                  <w:vAlign w:val="center"/>
                </w:tcPr>
                <w:p w14:paraId="20D2EBEE">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形态</w:t>
                  </w:r>
                </w:p>
              </w:tc>
              <w:tc>
                <w:tcPr>
                  <w:tcW w:w="689" w:type="dxa"/>
                  <w:vAlign w:val="center"/>
                </w:tcPr>
                <w:p w14:paraId="29B54457">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产废周期</w:t>
                  </w:r>
                </w:p>
              </w:tc>
              <w:tc>
                <w:tcPr>
                  <w:tcW w:w="848" w:type="dxa"/>
                  <w:vAlign w:val="center"/>
                </w:tcPr>
                <w:p w14:paraId="4A025E53">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危险</w:t>
                  </w:r>
                </w:p>
                <w:p w14:paraId="0212C550">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特性</w:t>
                  </w:r>
                </w:p>
              </w:tc>
              <w:tc>
                <w:tcPr>
                  <w:tcW w:w="1129" w:type="dxa"/>
                  <w:vAlign w:val="center"/>
                </w:tcPr>
                <w:p w14:paraId="55630388">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污染防治措施</w:t>
                  </w:r>
                </w:p>
              </w:tc>
            </w:tr>
            <w:tr w14:paraId="028B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3" w:type="dxa"/>
                  <w:vAlign w:val="center"/>
                </w:tcPr>
                <w:p w14:paraId="408B130B">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1</w:t>
                  </w:r>
                </w:p>
              </w:tc>
              <w:tc>
                <w:tcPr>
                  <w:tcW w:w="956" w:type="dxa"/>
                  <w:vAlign w:val="center"/>
                </w:tcPr>
                <w:p w14:paraId="6941E8DE">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废润滑油桶</w:t>
                  </w:r>
                </w:p>
              </w:tc>
              <w:tc>
                <w:tcPr>
                  <w:tcW w:w="1403" w:type="dxa"/>
                  <w:vAlign w:val="center"/>
                </w:tcPr>
                <w:p w14:paraId="6034ABEE">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HW08废矿物油与含矿物油废物</w:t>
                  </w:r>
                </w:p>
              </w:tc>
              <w:tc>
                <w:tcPr>
                  <w:tcW w:w="908" w:type="dxa"/>
                  <w:vAlign w:val="center"/>
                </w:tcPr>
                <w:p w14:paraId="21EFDD97">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900-249-08</w:t>
                  </w:r>
                </w:p>
              </w:tc>
              <w:tc>
                <w:tcPr>
                  <w:tcW w:w="883" w:type="dxa"/>
                  <w:vAlign w:val="center"/>
                </w:tcPr>
                <w:p w14:paraId="04E36151">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0.02</w:t>
                  </w:r>
                </w:p>
              </w:tc>
              <w:tc>
                <w:tcPr>
                  <w:tcW w:w="1180" w:type="dxa"/>
                  <w:vAlign w:val="center"/>
                </w:tcPr>
                <w:p w14:paraId="5590FDB0">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维修、维护设备</w:t>
                  </w:r>
                </w:p>
              </w:tc>
              <w:tc>
                <w:tcPr>
                  <w:tcW w:w="667" w:type="dxa"/>
                  <w:vAlign w:val="center"/>
                </w:tcPr>
                <w:p w14:paraId="5F2AD15E">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液态</w:t>
                  </w:r>
                </w:p>
              </w:tc>
              <w:tc>
                <w:tcPr>
                  <w:tcW w:w="689" w:type="dxa"/>
                  <w:vAlign w:val="center"/>
                </w:tcPr>
                <w:p w14:paraId="267C14F7">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年</w:t>
                  </w:r>
                </w:p>
              </w:tc>
              <w:tc>
                <w:tcPr>
                  <w:tcW w:w="848" w:type="dxa"/>
                  <w:vAlign w:val="center"/>
                </w:tcPr>
                <w:p w14:paraId="364B2A75">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T，I</w:t>
                  </w:r>
                </w:p>
              </w:tc>
              <w:tc>
                <w:tcPr>
                  <w:tcW w:w="1129" w:type="dxa"/>
                  <w:vMerge w:val="restart"/>
                  <w:vAlign w:val="center"/>
                </w:tcPr>
                <w:p w14:paraId="7FB06EBC">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分区暂存于危废暂存间，定期交由有资质单位处置</w:t>
                  </w:r>
                </w:p>
              </w:tc>
            </w:tr>
            <w:tr w14:paraId="74A4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3" w:type="dxa"/>
                  <w:vAlign w:val="center"/>
                </w:tcPr>
                <w:p w14:paraId="51023EF2">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2</w:t>
                  </w:r>
                </w:p>
              </w:tc>
              <w:tc>
                <w:tcPr>
                  <w:tcW w:w="956" w:type="dxa"/>
                  <w:vAlign w:val="center"/>
                </w:tcPr>
                <w:p w14:paraId="2D1B01CC">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废含油抹布</w:t>
                  </w:r>
                </w:p>
              </w:tc>
              <w:tc>
                <w:tcPr>
                  <w:tcW w:w="1403" w:type="dxa"/>
                  <w:vAlign w:val="center"/>
                </w:tcPr>
                <w:p w14:paraId="6F2E6445">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HW49 其他废物</w:t>
                  </w:r>
                </w:p>
              </w:tc>
              <w:tc>
                <w:tcPr>
                  <w:tcW w:w="908" w:type="dxa"/>
                  <w:vAlign w:val="center"/>
                </w:tcPr>
                <w:p w14:paraId="24FB35EB">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900-041-49</w:t>
                  </w:r>
                </w:p>
              </w:tc>
              <w:tc>
                <w:tcPr>
                  <w:tcW w:w="883" w:type="dxa"/>
                  <w:vAlign w:val="center"/>
                </w:tcPr>
                <w:p w14:paraId="14D51630">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0.05</w:t>
                  </w:r>
                </w:p>
              </w:tc>
              <w:tc>
                <w:tcPr>
                  <w:tcW w:w="1180" w:type="dxa"/>
                  <w:vAlign w:val="center"/>
                </w:tcPr>
                <w:p w14:paraId="4B4C9B4E">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维修、维护设备</w:t>
                  </w:r>
                </w:p>
              </w:tc>
              <w:tc>
                <w:tcPr>
                  <w:tcW w:w="667" w:type="dxa"/>
                  <w:vAlign w:val="center"/>
                </w:tcPr>
                <w:p w14:paraId="3155BC54">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lang w:val="en-US" w:eastAsia="zh-CN"/>
                      <w14:textFill>
                        <w14:solidFill>
                          <w14:schemeClr w14:val="tx1"/>
                        </w14:solidFill>
                      </w14:textFill>
                    </w:rPr>
                    <w:t>固态</w:t>
                  </w:r>
                </w:p>
              </w:tc>
              <w:tc>
                <w:tcPr>
                  <w:tcW w:w="689" w:type="dxa"/>
                  <w:vAlign w:val="center"/>
                </w:tcPr>
                <w:p w14:paraId="373AE671">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年</w:t>
                  </w:r>
                </w:p>
              </w:tc>
              <w:tc>
                <w:tcPr>
                  <w:tcW w:w="848" w:type="dxa"/>
                  <w:vAlign w:val="center"/>
                </w:tcPr>
                <w:p w14:paraId="713B3C9D">
                  <w:pPr>
                    <w:pStyle w:val="102"/>
                    <w:keepNext w:val="0"/>
                    <w:keepLines w:val="0"/>
                    <w:pageBreakBefore w:val="0"/>
                    <w:widowControl/>
                    <w:kinsoku/>
                    <w:wordWrap/>
                    <w:overflowPunct/>
                    <w:topLinePunct w:val="0"/>
                    <w:autoSpaceDN/>
                    <w:bidi w:val="0"/>
                    <w:adjustRightInd w:val="0"/>
                    <w:snapToGrid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T/In</w:t>
                  </w:r>
                </w:p>
              </w:tc>
              <w:tc>
                <w:tcPr>
                  <w:tcW w:w="1129" w:type="dxa"/>
                  <w:vMerge w:val="continue"/>
                  <w:vAlign w:val="center"/>
                </w:tcPr>
                <w:p w14:paraId="56AE8ED5">
                  <w:pPr>
                    <w:keepNext w:val="0"/>
                    <w:keepLines w:val="0"/>
                    <w:pageBreakBefore w:val="0"/>
                    <w:widowControl/>
                    <w:kinsoku/>
                    <w:wordWrap/>
                    <w:overflowPunct/>
                    <w:topLinePunct w:val="0"/>
                    <w:autoSpaceDE w:val="0"/>
                    <w:autoSpaceDN/>
                    <w:bidi w:val="0"/>
                    <w:adjustRightInd w:val="0"/>
                    <w:snapToGrid w:val="0"/>
                    <w:ind w:firstLine="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p>
              </w:tc>
            </w:tr>
          </w:tbl>
          <w:p w14:paraId="58A3E65C">
            <w:pPr>
              <w:pStyle w:val="129"/>
              <w:ind w:firstLine="42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本环评建议项目一般固体废物与危险废物分别存放在独立的一般固废暂存间和危险废物暂存间。其中危险废物堆放区域必须做到防风、防雨、防晒，分类堆放，设标识牌，并应按相关规定做好危险废物堆放区地面硬化、铺设防渗层，加强堆放区的防雨和防渗漏措施，以免其随雨水渗漏而造成地下水体的污染。同时企业应按要求建立转运、处理台账制度。厂内严禁自行焚烧各类固废。</w:t>
            </w:r>
          </w:p>
          <w:p w14:paraId="175BEED5">
            <w:pPr>
              <w:pStyle w:val="129"/>
              <w:ind w:firstLine="42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厂区设置</w:t>
            </w:r>
            <w:r>
              <w:rPr>
                <w:rFonts w:hint="default" w:ascii="Times New Roman" w:hAnsi="Times New Roman" w:cs="Times New Roman"/>
                <w:color w:val="000000" w:themeColor="text1"/>
                <w:sz w:val="24"/>
                <w:szCs w:val="24"/>
                <w:u w:val="none"/>
                <w:lang w:val="en-US" w:eastAsia="zh-CN"/>
                <w14:textFill>
                  <w14:solidFill>
                    <w14:schemeClr w14:val="tx1"/>
                  </w14:solidFill>
                </w14:textFill>
              </w:rPr>
              <w:t>50</w:t>
            </w:r>
            <w:r>
              <w:rPr>
                <w:rFonts w:hint="default" w:ascii="Times New Roman" w:hAnsi="Times New Roman" w:cs="Times New Roman"/>
                <w:color w:val="000000" w:themeColor="text1"/>
                <w:sz w:val="24"/>
                <w:szCs w:val="24"/>
                <w:u w:val="none"/>
                <w14:textFill>
                  <w14:solidFill>
                    <w14:schemeClr w14:val="tx1"/>
                  </w14:solidFill>
                </w14:textFill>
              </w:rPr>
              <w:t>m</w:t>
            </w:r>
            <w:r>
              <w:rPr>
                <w:rFonts w:hint="default" w:ascii="Times New Roman" w:hAnsi="Times New Roman" w:cs="Times New Roman"/>
                <w:color w:val="000000" w:themeColor="text1"/>
                <w:sz w:val="24"/>
                <w:szCs w:val="24"/>
                <w:u w:val="none"/>
                <w:vertAlign w:val="superscript"/>
                <w14:textFill>
                  <w14:solidFill>
                    <w14:schemeClr w14:val="tx1"/>
                  </w14:solidFill>
                </w14:textFill>
              </w:rPr>
              <w:t>2</w:t>
            </w:r>
            <w:r>
              <w:rPr>
                <w:rFonts w:hint="default" w:ascii="Times New Roman" w:hAnsi="Times New Roman" w:cs="Times New Roman"/>
                <w:color w:val="000000" w:themeColor="text1"/>
                <w:sz w:val="24"/>
                <w:szCs w:val="24"/>
                <w:u w:val="none"/>
                <w14:textFill>
                  <w14:solidFill>
                    <w14:schemeClr w14:val="tx1"/>
                  </w14:solidFill>
                </w14:textFill>
              </w:rPr>
              <w:t>一般工业固体废物暂存区，贮存场所要求如下：</w:t>
            </w:r>
          </w:p>
          <w:p w14:paraId="15BCD7F3">
            <w:pPr>
              <w:pStyle w:val="129"/>
              <w:ind w:firstLine="42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①固体废物贮存场所要有防火、防扬散、防流失、防渗漏、防雨措施；并加强固体废弃物的分类存放管理，确保各类固废分类存放于固废暂存间内，不散乱堆放。</w:t>
            </w:r>
          </w:p>
          <w:p w14:paraId="48245144">
            <w:pPr>
              <w:pStyle w:val="129"/>
              <w:ind w:firstLine="42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②固体废物贮存场所在醒目处设置一个标志牌。固废环境保护图形标志牌按照《环境保护图形标志》(GB15562.2-1995)规定制作。</w:t>
            </w:r>
          </w:p>
          <w:p w14:paraId="7D8194DB">
            <w:pPr>
              <w:pStyle w:val="129"/>
              <w:ind w:firstLine="42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③企业应设置专门人员负责将废弃物运输到暂存间，进行分类堆放，在运输过程中，确保不撒漏、不混放。禁止一般工业固体废物和生活垃圾混入。</w:t>
            </w:r>
          </w:p>
          <w:p w14:paraId="1E6F8FD5">
            <w:pPr>
              <w:pStyle w:val="129"/>
              <w:ind w:firstLine="42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④建立档案制度：应将入场的一般工业固体废物的种类和数量以及检查维护资料，详细记录在案，长期保存，供随时查阅。固废暂存间的固废应及时处置，不得停留较长时间。禁止在厂区内焚烧各类固废。</w:t>
            </w:r>
          </w:p>
          <w:p w14:paraId="0E4178C2">
            <w:pPr>
              <w:pStyle w:val="129"/>
              <w:ind w:firstLine="42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⑤车间地面应收拾干净，各工段产生的废弃物应及时分类收集，不得外溢，及时转运。废弃物转运时，运输车辆需密闭，严禁泄漏。</w:t>
            </w:r>
          </w:p>
          <w:p w14:paraId="61F52589">
            <w:pPr>
              <w:pStyle w:val="129"/>
              <w:ind w:firstLine="42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企业在厂内设置专门的危废暂存间，面积约为</w:t>
            </w:r>
            <w:r>
              <w:rPr>
                <w:rFonts w:hint="default" w:ascii="Times New Roman" w:hAnsi="Times New Roman" w:cs="Times New Roman"/>
                <w:color w:val="000000" w:themeColor="text1"/>
                <w:sz w:val="24"/>
                <w:szCs w:val="24"/>
                <w:u w:val="none"/>
                <w:lang w:val="en-US" w:eastAsia="zh-CN"/>
                <w14:textFill>
                  <w14:solidFill>
                    <w14:schemeClr w14:val="tx1"/>
                  </w14:solidFill>
                </w14:textFill>
              </w:rPr>
              <w:t>10</w:t>
            </w:r>
            <w:r>
              <w:rPr>
                <w:rFonts w:hint="default" w:ascii="Times New Roman" w:hAnsi="Times New Roman" w:cs="Times New Roman"/>
                <w:color w:val="000000" w:themeColor="text1"/>
                <w:sz w:val="24"/>
                <w:szCs w:val="24"/>
                <w:u w:val="none"/>
                <w14:textFill>
                  <w14:solidFill>
                    <w14:schemeClr w14:val="tx1"/>
                  </w14:solidFill>
                </w14:textFill>
              </w:rPr>
              <w:t>m</w:t>
            </w:r>
            <w:r>
              <w:rPr>
                <w:rFonts w:hint="default" w:ascii="Times New Roman" w:hAnsi="Times New Roman" w:cs="Times New Roman"/>
                <w:color w:val="000000" w:themeColor="text1"/>
                <w:sz w:val="24"/>
                <w:szCs w:val="24"/>
                <w:u w:val="none"/>
                <w:vertAlign w:val="superscript"/>
                <w14:textFill>
                  <w14:solidFill>
                    <w14:schemeClr w14:val="tx1"/>
                  </w14:solidFill>
                </w14:textFill>
              </w:rPr>
              <w:t>2</w:t>
            </w:r>
            <w:r>
              <w:rPr>
                <w:rFonts w:hint="default" w:ascii="Times New Roman" w:hAnsi="Times New Roman" w:cs="Times New Roman"/>
                <w:color w:val="000000" w:themeColor="text1"/>
                <w:sz w:val="24"/>
                <w:szCs w:val="24"/>
                <w:u w:val="none"/>
                <w14:textFill>
                  <w14:solidFill>
                    <w14:schemeClr w14:val="tx1"/>
                  </w14:solidFill>
                </w14:textFill>
              </w:rPr>
              <w:t>，并由专人负责危险废物的收集、暂存，避免二次污染。具体要求如下：</w:t>
            </w:r>
          </w:p>
          <w:p w14:paraId="13F57E45">
            <w:pPr>
              <w:pStyle w:val="129"/>
              <w:ind w:firstLine="420"/>
              <w:jc w:val="both"/>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①根据《危险废物鉴别技术规范》（HJ/T 298-2007）和《国家危险废物名录》</w:t>
            </w:r>
            <w:r>
              <w:rPr>
                <w:rFonts w:hint="default" w:ascii="Times New Roman" w:hAnsi="Times New Roman" w:cs="Times New Roman"/>
                <w:color w:val="000000" w:themeColor="text1"/>
                <w:sz w:val="24"/>
                <w:szCs w:val="24"/>
                <w:u w:val="none"/>
                <w:lang w:eastAsia="zh-CN"/>
                <w14:textFill>
                  <w14:solidFill>
                    <w14:schemeClr w14:val="tx1"/>
                  </w14:solidFill>
                </w14:textFill>
              </w:rPr>
              <w:t>（</w:t>
            </w:r>
            <w:r>
              <w:rPr>
                <w:rFonts w:hint="default" w:ascii="Times New Roman" w:hAnsi="Times New Roman" w:cs="Times New Roman"/>
                <w:color w:val="000000" w:themeColor="text1"/>
                <w:sz w:val="24"/>
                <w:szCs w:val="24"/>
                <w:u w:val="none"/>
                <w:lang w:val="en-US" w:eastAsia="zh-CN"/>
                <w14:textFill>
                  <w14:solidFill>
                    <w14:schemeClr w14:val="tx1"/>
                  </w14:solidFill>
                </w14:textFill>
              </w:rPr>
              <w:t>2025年</w:t>
            </w:r>
            <w:r>
              <w:rPr>
                <w:rFonts w:hint="default" w:ascii="Times New Roman" w:hAnsi="Times New Roman" w:cs="Times New Roman"/>
                <w:color w:val="000000" w:themeColor="text1"/>
                <w:sz w:val="24"/>
                <w:szCs w:val="24"/>
                <w:u w:val="none"/>
                <w:lang w:eastAsia="zh-CN"/>
                <w14:textFill>
                  <w14:solidFill>
                    <w14:schemeClr w14:val="tx1"/>
                  </w14:solidFill>
                </w14:textFill>
              </w:rPr>
              <w:t>）</w:t>
            </w:r>
            <w:r>
              <w:rPr>
                <w:rFonts w:hint="default" w:ascii="Times New Roman" w:hAnsi="Times New Roman" w:cs="Times New Roman"/>
                <w:color w:val="000000" w:themeColor="text1"/>
                <w:sz w:val="24"/>
                <w:szCs w:val="24"/>
                <w:u w:val="none"/>
                <w14:textFill>
                  <w14:solidFill>
                    <w14:schemeClr w14:val="tx1"/>
                  </w14:solidFill>
                </w14:textFill>
              </w:rPr>
              <w:t>，危废暂存间采取基础防渗层为0.5m粘土层，上铺2mm厚度高密度聚乙烯膜，再在上层铺10～15cm的水泥进行硬化，并涂防腐防渗涂层，并在周边设置围堰，在围堰内涂环氧树脂防渗，渗透系数≤10</w:t>
            </w:r>
            <w:r>
              <w:rPr>
                <w:rFonts w:hint="default" w:ascii="Times New Roman" w:hAnsi="Times New Roman" w:cs="Times New Roman"/>
                <w:color w:val="000000" w:themeColor="text1"/>
                <w:sz w:val="24"/>
                <w:szCs w:val="24"/>
                <w:u w:val="none"/>
                <w:vertAlign w:val="superscript"/>
                <w14:textFill>
                  <w14:solidFill>
                    <w14:schemeClr w14:val="tx1"/>
                  </w14:solidFill>
                </w14:textFill>
              </w:rPr>
              <w:t>-10</w:t>
            </w:r>
            <w:r>
              <w:rPr>
                <w:rFonts w:hint="default" w:ascii="Times New Roman" w:hAnsi="Times New Roman" w:cs="Times New Roman"/>
                <w:color w:val="000000" w:themeColor="text1"/>
                <w:sz w:val="24"/>
                <w:szCs w:val="24"/>
                <w:u w:val="none"/>
                <w14:textFill>
                  <w14:solidFill>
                    <w14:schemeClr w14:val="tx1"/>
                  </w14:solidFill>
                </w14:textFill>
              </w:rPr>
              <w:t>cm/s。同时贮存装置分类放置，设防雨、防风、防晒设施，避免污染物泄漏，污染环境。在危废间门口设置危废警示标志，由专人管理，设置严格的管理制度，无关人员不得进入危废暂存间。</w:t>
            </w:r>
          </w:p>
          <w:p w14:paraId="28C459CD">
            <w:pPr>
              <w:pStyle w:val="129"/>
              <w:ind w:firstLine="42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②暂存间地面与裙脚要用坚固、防渗的材料建造。</w:t>
            </w:r>
          </w:p>
          <w:p w14:paraId="04D51972">
            <w:pPr>
              <w:pStyle w:val="129"/>
              <w:ind w:firstLine="42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③暂存间用以存放装载液体、半固体危险废物容器的地方，必须有耐腐蚀的硬化地面，且表面无缝隙。</w:t>
            </w:r>
          </w:p>
          <w:p w14:paraId="3AF8F50D">
            <w:pPr>
              <w:pStyle w:val="129"/>
              <w:ind w:firstLine="42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④不相容的危险废物必须分开存放，并设有隔离间隔短。</w:t>
            </w:r>
          </w:p>
          <w:p w14:paraId="38FF18B7">
            <w:pPr>
              <w:pStyle w:val="129"/>
              <w:ind w:firstLine="42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⑤暂存间必须按《环境保护区图形标志-固体废物贮存（处置）场》（GB15562.2）的规定设置警示标志。</w:t>
            </w:r>
          </w:p>
          <w:p w14:paraId="0C4BD7C5">
            <w:pPr>
              <w:pStyle w:val="129"/>
              <w:ind w:firstLine="420"/>
              <w:jc w:val="both"/>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⑥作好危险废物情况的记录。记录上须注明危险废物的名称、来源、数量、特性和包装容器的类别、入库日期、存放库位、废物出库日期及接收单位名称。危险废物的记录和货单在危险废物回取后应继续保留3年。</w:t>
            </w:r>
          </w:p>
          <w:p w14:paraId="4240BD23">
            <w:pPr>
              <w:pStyle w:val="129"/>
              <w:ind w:firstLine="420"/>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分析可知，本项目固体废物去向明确，均能得到妥善处置，对周边环境影响较小。</w:t>
            </w:r>
          </w:p>
          <w:p w14:paraId="74EB2117">
            <w:pPr>
              <w:pStyle w:val="105"/>
              <w:rPr>
                <w:rFonts w:hint="default" w:ascii="Times New Roman" w:hAnsi="Times New Roman" w:cs="Times New Roman"/>
                <w:b/>
                <w:bCs/>
                <w:color w:val="000000" w:themeColor="text1"/>
                <w:sz w:val="24"/>
                <w:szCs w:val="24"/>
                <w:u w:val="none"/>
                <w14:textFill>
                  <w14:solidFill>
                    <w14:schemeClr w14:val="tx1"/>
                  </w14:solidFill>
                </w14:textFill>
              </w:rPr>
            </w:pPr>
            <w:r>
              <w:rPr>
                <w:rFonts w:hint="default" w:ascii="Times New Roman" w:hAnsi="Times New Roman" w:cs="Times New Roman"/>
                <w:b/>
                <w:bCs/>
                <w:color w:val="000000" w:themeColor="text1"/>
                <w:sz w:val="24"/>
                <w:szCs w:val="24"/>
                <w:u w:val="none"/>
                <w14:textFill>
                  <w14:solidFill>
                    <w14:schemeClr w14:val="tx1"/>
                  </w14:solidFill>
                </w14:textFill>
              </w:rPr>
              <w:t>4.</w:t>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5</w:t>
            </w:r>
            <w:r>
              <w:rPr>
                <w:rFonts w:hint="default" w:ascii="Times New Roman" w:hAnsi="Times New Roman" w:cs="Times New Roman"/>
                <w:b/>
                <w:bCs/>
                <w:color w:val="000000" w:themeColor="text1"/>
                <w:sz w:val="24"/>
                <w:szCs w:val="24"/>
                <w:u w:val="none"/>
                <w14:textFill>
                  <w14:solidFill>
                    <w14:schemeClr w14:val="tx1"/>
                  </w14:solidFill>
                </w14:textFill>
              </w:rPr>
              <w:t>地下水、土壤环境影响及防护措施</w:t>
            </w:r>
          </w:p>
          <w:p w14:paraId="77708EA3">
            <w:pPr>
              <w:pStyle w:val="105"/>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（1）污染物及污染途径</w:t>
            </w:r>
          </w:p>
          <w:p w14:paraId="72CA627A">
            <w:pPr>
              <w:pStyle w:val="105"/>
              <w:jc w:val="both"/>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项目危废暂存间拟采用C30混凝土铺底，再进行防渗漆处理；设备均为地面以上设备，不与天然土壤直接接触，因此厂内地下水污染源主要是危废暂存间发生的渗漏等。污染物污染地下水的途径主要包括：危废暂存间等公辅设施防渗措施不到位。</w:t>
            </w:r>
          </w:p>
          <w:p w14:paraId="1A371263">
            <w:pPr>
              <w:pStyle w:val="105"/>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（2）污染防控措施</w:t>
            </w:r>
          </w:p>
          <w:p w14:paraId="7B12542A">
            <w:pPr>
              <w:pStyle w:val="105"/>
              <w:jc w:val="both"/>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根据《环境影响评价技术导则—地下水环境》（HJ610-2016）要求，重点防渗区防渗性能应大于等于6.0m厚，渗透系数K≤10</w:t>
            </w:r>
            <w:r>
              <w:rPr>
                <w:rFonts w:hint="default" w:ascii="Times New Roman" w:hAnsi="Times New Roman" w:cs="Times New Roman"/>
                <w:color w:val="000000" w:themeColor="text1"/>
                <w:sz w:val="24"/>
                <w:szCs w:val="24"/>
                <w:u w:val="none"/>
                <w:vertAlign w:val="superscript"/>
                <w14:textFill>
                  <w14:solidFill>
                    <w14:schemeClr w14:val="tx1"/>
                  </w14:solidFill>
                </w14:textFill>
              </w:rPr>
              <w:t>-7</w:t>
            </w:r>
            <w:r>
              <w:rPr>
                <w:rFonts w:hint="default" w:ascii="Times New Roman" w:hAnsi="Times New Roman" w:cs="Times New Roman"/>
                <w:color w:val="000000" w:themeColor="text1"/>
                <w:sz w:val="24"/>
                <w:szCs w:val="24"/>
                <w:u w:val="none"/>
                <w14:textFill>
                  <w14:solidFill>
                    <w14:schemeClr w14:val="tx1"/>
                  </w14:solidFill>
                </w14:textFill>
              </w:rPr>
              <w:t>cm/s的等效黏土层的防渗性能。重点防渗区地面根据</w:t>
            </w:r>
            <w:r>
              <w:rPr>
                <w:rFonts w:hint="default" w:ascii="Times New Roman" w:hAnsi="Times New Roman" w:cs="Times New Roman"/>
                <w:color w:val="000000" w:themeColor="text1"/>
                <w:sz w:val="24"/>
                <w:szCs w:val="24"/>
                <w:u w:val="none"/>
                <w:lang w:val="zh-CN"/>
                <w14:textFill>
                  <w14:solidFill>
                    <w14:schemeClr w14:val="tx1"/>
                  </w14:solidFill>
                </w14:textFill>
              </w:rPr>
              <w:t>《危险废物贮存污染控制标准》（GB 18597—2023）</w:t>
            </w:r>
            <w:r>
              <w:rPr>
                <w:rFonts w:hint="default" w:ascii="Times New Roman" w:hAnsi="Times New Roman" w:cs="Times New Roman"/>
                <w:color w:val="000000" w:themeColor="text1"/>
                <w:sz w:val="24"/>
                <w:szCs w:val="24"/>
                <w:u w:val="none"/>
                <w14:textFill>
                  <w14:solidFill>
                    <w14:schemeClr w14:val="tx1"/>
                  </w14:solidFill>
                </w14:textFill>
              </w:rPr>
              <w:t>要求执行，地面采用防水土工布铺底，上铺混凝土层进行硬化，然后进行防渗漆处理。通过上述措施，可保证危废暂存间所在区域地面防渗层渗透系数≤10</w:t>
            </w:r>
            <w:r>
              <w:rPr>
                <w:rFonts w:hint="default" w:ascii="Times New Roman" w:hAnsi="Times New Roman" w:cs="Times New Roman"/>
                <w:color w:val="000000" w:themeColor="text1"/>
                <w:sz w:val="24"/>
                <w:szCs w:val="24"/>
                <w:u w:val="none"/>
                <w:vertAlign w:val="superscript"/>
                <w14:textFill>
                  <w14:solidFill>
                    <w14:schemeClr w14:val="tx1"/>
                  </w14:solidFill>
                </w14:textFill>
              </w:rPr>
              <w:t>-10</w:t>
            </w:r>
            <w:r>
              <w:rPr>
                <w:rFonts w:hint="default" w:ascii="Times New Roman" w:hAnsi="Times New Roman" w:cs="Times New Roman"/>
                <w:color w:val="000000" w:themeColor="text1"/>
                <w:sz w:val="24"/>
                <w:szCs w:val="24"/>
                <w:u w:val="none"/>
                <w14:textFill>
                  <w14:solidFill>
                    <w14:schemeClr w14:val="tx1"/>
                  </w14:solidFill>
                </w14:textFill>
              </w:rPr>
              <w:t>cm/s。</w:t>
            </w:r>
          </w:p>
          <w:p w14:paraId="78C2C785">
            <w:pPr>
              <w:pStyle w:val="105"/>
              <w:jc w:val="both"/>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在项目投入运营后，建设单位应做危废暂存间、化粪池和污水管道等容易渗漏引起地下水、土壤污染的区域的管理，定期巡查，避免发生跑冒滴漏现象。如发现泄漏，应立即采取应急措施，确保不会对项目所在地及周围土壤造成大的影响。</w:t>
            </w:r>
          </w:p>
          <w:p w14:paraId="7890D2CD">
            <w:pPr>
              <w:pStyle w:val="105"/>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在采取了相应的地下水、土壤环境污染防控措施后，项目地下水、土壤环境影响是可以接受的。</w:t>
            </w:r>
          </w:p>
          <w:p w14:paraId="369430AF">
            <w:pPr>
              <w:pStyle w:val="105"/>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（3）跟踪监测</w:t>
            </w:r>
          </w:p>
          <w:p w14:paraId="36A61C24">
            <w:pPr>
              <w:pStyle w:val="105"/>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项目建设单位按照报告提出的要求积极落实处理措施，废气处理设备正常运行，产生的固体废弃物得到妥善处置，对地下水、土壤环境影响是可接受的，因此无需进行跟踪监测。</w:t>
            </w:r>
          </w:p>
          <w:p w14:paraId="5BBE257A">
            <w:pPr>
              <w:pStyle w:val="105"/>
              <w:rPr>
                <w:rFonts w:hint="default" w:ascii="Times New Roman" w:hAnsi="Times New Roman" w:cs="Times New Roman"/>
                <w:b/>
                <w:bCs/>
                <w:color w:val="000000" w:themeColor="text1"/>
                <w:sz w:val="24"/>
                <w:szCs w:val="24"/>
                <w:u w:val="single"/>
                <w14:textFill>
                  <w14:solidFill>
                    <w14:schemeClr w14:val="tx1"/>
                  </w14:solidFill>
                </w14:textFill>
              </w:rPr>
            </w:pPr>
            <w:r>
              <w:rPr>
                <w:rFonts w:hint="default" w:ascii="Times New Roman" w:hAnsi="Times New Roman" w:cs="Times New Roman"/>
                <w:b/>
                <w:bCs/>
                <w:color w:val="000000" w:themeColor="text1"/>
                <w:sz w:val="24"/>
                <w:szCs w:val="24"/>
                <w:u w:val="single"/>
                <w14:textFill>
                  <w14:solidFill>
                    <w14:schemeClr w14:val="tx1"/>
                  </w14:solidFill>
                </w14:textFill>
              </w:rPr>
              <w:t>4.</w:t>
            </w:r>
            <w:r>
              <w:rPr>
                <w:rFonts w:hint="default" w:ascii="Times New Roman" w:hAnsi="Times New Roman" w:cs="Times New Roman"/>
                <w:b/>
                <w:bCs/>
                <w:color w:val="000000" w:themeColor="text1"/>
                <w:sz w:val="24"/>
                <w:szCs w:val="24"/>
                <w:u w:val="single"/>
                <w:lang w:val="en-US" w:eastAsia="zh-CN"/>
                <w14:textFill>
                  <w14:solidFill>
                    <w14:schemeClr w14:val="tx1"/>
                  </w14:solidFill>
                </w14:textFill>
              </w:rPr>
              <w:t>6</w:t>
            </w:r>
            <w:r>
              <w:rPr>
                <w:rFonts w:hint="default" w:ascii="Times New Roman" w:hAnsi="Times New Roman" w:cs="Times New Roman"/>
                <w:b/>
                <w:bCs/>
                <w:color w:val="000000" w:themeColor="text1"/>
                <w:sz w:val="24"/>
                <w:szCs w:val="24"/>
                <w:u w:val="single"/>
                <w14:textFill>
                  <w14:solidFill>
                    <w14:schemeClr w14:val="tx1"/>
                  </w14:solidFill>
                </w14:textFill>
              </w:rPr>
              <w:t>环境风险</w:t>
            </w:r>
          </w:p>
          <w:p w14:paraId="4F221E29">
            <w:pPr>
              <w:pStyle w:val="105"/>
              <w:jc w:val="both"/>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本项目属于水泥制品制造，本项目涉及危险物质主要有危险废物</w:t>
            </w:r>
            <w:r>
              <w:rPr>
                <w:rFonts w:hint="default" w:ascii="Times New Roman" w:hAnsi="Times New Roman" w:cs="Times New Roman"/>
                <w:color w:val="000000" w:themeColor="text1"/>
                <w:sz w:val="24"/>
                <w:szCs w:val="24"/>
                <w:u w:val="single"/>
                <w:lang w:eastAsia="zh-CN"/>
                <w14:textFill>
                  <w14:solidFill>
                    <w14:schemeClr w14:val="tx1"/>
                  </w14:solidFill>
                </w14:textFill>
              </w:rPr>
              <w:t>、机油等</w:t>
            </w:r>
            <w:r>
              <w:rPr>
                <w:rFonts w:hint="default" w:ascii="Times New Roman" w:hAnsi="Times New Roman" w:cs="Times New Roman"/>
                <w:color w:val="000000" w:themeColor="text1"/>
                <w:sz w:val="24"/>
                <w:szCs w:val="24"/>
                <w:u w:val="single"/>
                <w14:textFill>
                  <w14:solidFill>
                    <w14:schemeClr w14:val="tx1"/>
                  </w14:solidFill>
                </w14:textFill>
              </w:rPr>
              <w:t>，参照《建设项目环境风险评价技术导则》（HJ169-2018）附录C中表C.1行业及生产工艺（M），本项目行业及生产工艺不属于其中涉及危险物质使用、贮存的项目，对照《企业突发环境事件风险分级方法》（HJ941-2018）中附录A，其中危险废物属于突发环境风险物质。项目涉及的突发环境风险物质贮存量及其临界量如下表。</w:t>
            </w:r>
          </w:p>
          <w:p w14:paraId="0CC31D1B">
            <w:pPr>
              <w:pStyle w:val="20"/>
              <w:spacing w:line="360" w:lineRule="auto"/>
              <w:rPr>
                <w:rFonts w:hint="default" w:ascii="Times New Roman" w:hAnsi="Times New Roman" w:eastAsia="宋体" w:cs="Times New Roman"/>
                <w:b/>
                <w:bCs/>
                <w:color w:val="000000" w:themeColor="text1"/>
                <w:sz w:val="24"/>
                <w:szCs w:val="24"/>
                <w:u w:val="single"/>
                <w14:textFill>
                  <w14:solidFill>
                    <w14:schemeClr w14:val="tx1"/>
                  </w14:solidFill>
                </w14:textFill>
              </w:rPr>
            </w:pPr>
            <w:r>
              <w:rPr>
                <w:rFonts w:hint="default" w:ascii="Times New Roman" w:hAnsi="Times New Roman" w:eastAsia="宋体" w:cs="Times New Roman"/>
                <w:b/>
                <w:bCs/>
                <w:color w:val="000000" w:themeColor="text1"/>
                <w:sz w:val="24"/>
                <w:szCs w:val="24"/>
                <w:u w:val="single"/>
                <w14:textFill>
                  <w14:solidFill>
                    <w14:schemeClr w14:val="tx1"/>
                  </w14:solidFill>
                </w14:textFill>
              </w:rPr>
              <w:t>表4.</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6</w:t>
            </w:r>
            <w:r>
              <w:rPr>
                <w:rFonts w:hint="default" w:ascii="Times New Roman" w:hAnsi="Times New Roman" w:eastAsia="宋体" w:cs="Times New Roman"/>
                <w:b/>
                <w:bCs/>
                <w:color w:val="000000" w:themeColor="text1"/>
                <w:sz w:val="24"/>
                <w:szCs w:val="24"/>
                <w:u w:val="single"/>
                <w14:textFill>
                  <w14:solidFill>
                    <w14:schemeClr w14:val="tx1"/>
                  </w14:solidFill>
                </w14:textFill>
              </w:rPr>
              <w:t>-1   项目涉及的突发环境风险物质贮存量及其临界量一览表</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3"/>
              <w:gridCol w:w="1392"/>
              <w:gridCol w:w="1212"/>
              <w:gridCol w:w="2163"/>
              <w:gridCol w:w="1410"/>
              <w:gridCol w:w="1196"/>
            </w:tblGrid>
            <w:tr w14:paraId="000A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5" w:type="dxa"/>
                  <w:vAlign w:val="center"/>
                </w:tcPr>
                <w:p w14:paraId="10DEC229">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名称</w:t>
                  </w:r>
                </w:p>
              </w:tc>
              <w:tc>
                <w:tcPr>
                  <w:tcW w:w="1393" w:type="dxa"/>
                  <w:vAlign w:val="center"/>
                </w:tcPr>
                <w:p w14:paraId="1FCDDE84">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类别</w:t>
                  </w:r>
                </w:p>
              </w:tc>
              <w:tc>
                <w:tcPr>
                  <w:tcW w:w="1213" w:type="dxa"/>
                  <w:vAlign w:val="center"/>
                </w:tcPr>
                <w:p w14:paraId="6B28B3CC">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最大暂存量（t）</w:t>
                  </w:r>
                </w:p>
              </w:tc>
              <w:tc>
                <w:tcPr>
                  <w:tcW w:w="2165" w:type="dxa"/>
                  <w:vAlign w:val="center"/>
                </w:tcPr>
                <w:p w14:paraId="734A31C3">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存放方式</w:t>
                  </w:r>
                </w:p>
              </w:tc>
              <w:tc>
                <w:tcPr>
                  <w:tcW w:w="1410" w:type="dxa"/>
                  <w:vAlign w:val="center"/>
                </w:tcPr>
                <w:p w14:paraId="51787A89">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附录中临界量（Qn/t）</w:t>
                  </w:r>
                </w:p>
              </w:tc>
              <w:tc>
                <w:tcPr>
                  <w:tcW w:w="1196" w:type="dxa"/>
                  <w:vAlign w:val="center"/>
                </w:tcPr>
                <w:p w14:paraId="4F296BE5">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Q值</w:t>
                  </w:r>
                </w:p>
              </w:tc>
            </w:tr>
            <w:tr w14:paraId="141C5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5" w:type="dxa"/>
                  <w:vAlign w:val="center"/>
                </w:tcPr>
                <w:p w14:paraId="5C0733E7">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危险废物</w:t>
                  </w:r>
                </w:p>
              </w:tc>
              <w:tc>
                <w:tcPr>
                  <w:tcW w:w="1393" w:type="dxa"/>
                  <w:vAlign w:val="center"/>
                </w:tcPr>
                <w:p w14:paraId="67110777">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有毒有害</w:t>
                  </w:r>
                </w:p>
              </w:tc>
              <w:tc>
                <w:tcPr>
                  <w:tcW w:w="1213" w:type="dxa"/>
                  <w:vAlign w:val="center"/>
                </w:tcPr>
                <w:p w14:paraId="051F8376">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0.07</w:t>
                  </w:r>
                </w:p>
              </w:tc>
              <w:tc>
                <w:tcPr>
                  <w:tcW w:w="2165" w:type="dxa"/>
                  <w:vAlign w:val="center"/>
                </w:tcPr>
                <w:p w14:paraId="1A86C976">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收集后暂存在危废间</w:t>
                  </w:r>
                </w:p>
              </w:tc>
              <w:tc>
                <w:tcPr>
                  <w:tcW w:w="1410" w:type="dxa"/>
                  <w:vAlign w:val="center"/>
                </w:tcPr>
                <w:p w14:paraId="3A9FD758">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50</w:t>
                  </w:r>
                </w:p>
              </w:tc>
              <w:tc>
                <w:tcPr>
                  <w:tcW w:w="1196" w:type="dxa"/>
                  <w:vAlign w:val="center"/>
                </w:tcPr>
                <w:p w14:paraId="2FA7EDD0">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0.00014</w:t>
                  </w:r>
                </w:p>
              </w:tc>
            </w:tr>
            <w:tr w14:paraId="291D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5" w:type="dxa"/>
                  <w:vAlign w:val="center"/>
                </w:tcPr>
                <w:p w14:paraId="6C1489D2">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lang w:eastAsia="zh-CN"/>
                      <w14:textFill>
                        <w14:solidFill>
                          <w14:schemeClr w14:val="tx1"/>
                        </w14:solidFill>
                      </w14:textFill>
                    </w:rPr>
                  </w:pPr>
                  <w:r>
                    <w:rPr>
                      <w:rFonts w:hint="default" w:ascii="Times New Roman" w:hAnsi="Times New Roman" w:cs="Times New Roman"/>
                      <w:color w:val="000000" w:themeColor="text1"/>
                      <w:sz w:val="21"/>
                      <w:szCs w:val="21"/>
                      <w:u w:val="single"/>
                      <w:lang w:eastAsia="zh-CN"/>
                      <w14:textFill>
                        <w14:solidFill>
                          <w14:schemeClr w14:val="tx1"/>
                        </w14:solidFill>
                      </w14:textFill>
                    </w:rPr>
                    <w:t>机油</w:t>
                  </w:r>
                </w:p>
              </w:tc>
              <w:tc>
                <w:tcPr>
                  <w:tcW w:w="1393" w:type="dxa"/>
                  <w:vAlign w:val="center"/>
                </w:tcPr>
                <w:p w14:paraId="0A1219FA">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w:t>
                  </w:r>
                </w:p>
              </w:tc>
              <w:tc>
                <w:tcPr>
                  <w:tcW w:w="1213" w:type="dxa"/>
                  <w:vAlign w:val="center"/>
                </w:tcPr>
                <w:p w14:paraId="2C4E114A">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0.5</w:t>
                  </w:r>
                </w:p>
              </w:tc>
              <w:tc>
                <w:tcPr>
                  <w:tcW w:w="2165" w:type="dxa"/>
                  <w:vAlign w:val="center"/>
                </w:tcPr>
                <w:p w14:paraId="281625EB">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lang w:eastAsia="zh-CN"/>
                      <w14:textFill>
                        <w14:solidFill>
                          <w14:schemeClr w14:val="tx1"/>
                        </w14:solidFill>
                      </w14:textFill>
                    </w:rPr>
                  </w:pPr>
                  <w:r>
                    <w:rPr>
                      <w:rFonts w:hint="default" w:ascii="Times New Roman" w:hAnsi="Times New Roman" w:cs="Times New Roman"/>
                      <w:color w:val="000000" w:themeColor="text1"/>
                      <w:sz w:val="21"/>
                      <w:szCs w:val="21"/>
                      <w:u w:val="single"/>
                      <w:lang w:eastAsia="zh-CN"/>
                      <w14:textFill>
                        <w14:solidFill>
                          <w14:schemeClr w14:val="tx1"/>
                        </w14:solidFill>
                      </w14:textFill>
                    </w:rPr>
                    <w:t>原料库</w:t>
                  </w:r>
                </w:p>
              </w:tc>
              <w:tc>
                <w:tcPr>
                  <w:tcW w:w="1410" w:type="dxa"/>
                  <w:vAlign w:val="center"/>
                </w:tcPr>
                <w:p w14:paraId="0A6C9C2C">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2500</w:t>
                  </w:r>
                </w:p>
              </w:tc>
              <w:tc>
                <w:tcPr>
                  <w:tcW w:w="1196" w:type="dxa"/>
                  <w:vAlign w:val="center"/>
                </w:tcPr>
                <w:p w14:paraId="69CD6616">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p>
              </w:tc>
            </w:tr>
          </w:tbl>
          <w:p w14:paraId="0DEE155F">
            <w:pPr>
              <w:pStyle w:val="6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对项目风险进行分析，项目环境分析识别情况见下表。</w:t>
            </w:r>
          </w:p>
          <w:p w14:paraId="124CF603">
            <w:pPr>
              <w:pStyle w:val="20"/>
              <w:spacing w:line="360" w:lineRule="auto"/>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表4.6-2   项目环境风险识别情况表</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269"/>
              <w:gridCol w:w="2119"/>
              <w:gridCol w:w="2034"/>
              <w:gridCol w:w="1524"/>
              <w:gridCol w:w="1519"/>
            </w:tblGrid>
            <w:tr w14:paraId="5337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5" w:type="dxa"/>
                  <w:vAlign w:val="center"/>
                </w:tcPr>
                <w:p w14:paraId="5E57EEE5">
                  <w:pPr>
                    <w:keepNext w:val="0"/>
                    <w:keepLines w:val="0"/>
                    <w:pageBreakBefore w:val="0"/>
                    <w:kinsoku/>
                    <w:wordWrap/>
                    <w:overflowPunct/>
                    <w:topLinePunct w:val="0"/>
                    <w:bidi w:val="0"/>
                    <w:adjustRightInd/>
                    <w:snapToGrid/>
                    <w:ind w:firstLine="0"/>
                    <w:jc w:val="center"/>
                    <w:textAlignment w:val="auto"/>
                    <w:rPr>
                      <w:rFonts w:hint="default" w:ascii="Times New Roman" w:hAnsi="Times New Roman" w:cs="Times New Roman"/>
                      <w:color w:val="000000" w:themeColor="text1"/>
                      <w:kern w:val="0"/>
                      <w:sz w:val="21"/>
                      <w:szCs w:val="21"/>
                      <w:u w:val="single"/>
                      <w14:textFill>
                        <w14:solidFill>
                          <w14:schemeClr w14:val="tx1"/>
                        </w14:solidFill>
                      </w14:textFill>
                    </w:rPr>
                  </w:pPr>
                  <w:r>
                    <w:rPr>
                      <w:rFonts w:hint="default" w:ascii="Times New Roman" w:hAnsi="Times New Roman" w:cs="Times New Roman"/>
                      <w:color w:val="000000" w:themeColor="text1"/>
                      <w:kern w:val="0"/>
                      <w:sz w:val="21"/>
                      <w:szCs w:val="21"/>
                      <w:u w:val="single"/>
                      <w14:textFill>
                        <w14:solidFill>
                          <w14:schemeClr w14:val="tx1"/>
                        </w14:solidFill>
                      </w14:textFill>
                    </w:rPr>
                    <w:t>序号</w:t>
                  </w:r>
                </w:p>
              </w:tc>
              <w:tc>
                <w:tcPr>
                  <w:tcW w:w="1162" w:type="dxa"/>
                  <w:vAlign w:val="center"/>
                </w:tcPr>
                <w:p w14:paraId="5B87C889">
                  <w:pPr>
                    <w:keepNext w:val="0"/>
                    <w:keepLines w:val="0"/>
                    <w:pageBreakBefore w:val="0"/>
                    <w:kinsoku/>
                    <w:wordWrap/>
                    <w:overflowPunct/>
                    <w:topLinePunct w:val="0"/>
                    <w:bidi w:val="0"/>
                    <w:adjustRightInd/>
                    <w:snapToGrid/>
                    <w:ind w:firstLine="0"/>
                    <w:jc w:val="center"/>
                    <w:textAlignment w:val="auto"/>
                    <w:rPr>
                      <w:rFonts w:hint="default" w:ascii="Times New Roman" w:hAnsi="Times New Roman" w:cs="Times New Roman"/>
                      <w:color w:val="000000" w:themeColor="text1"/>
                      <w:kern w:val="0"/>
                      <w:sz w:val="21"/>
                      <w:szCs w:val="21"/>
                      <w:u w:val="single"/>
                      <w14:textFill>
                        <w14:solidFill>
                          <w14:schemeClr w14:val="tx1"/>
                        </w14:solidFill>
                      </w14:textFill>
                    </w:rPr>
                  </w:pPr>
                  <w:r>
                    <w:rPr>
                      <w:rFonts w:hint="default" w:ascii="Times New Roman" w:hAnsi="Times New Roman" w:cs="Times New Roman"/>
                      <w:color w:val="000000" w:themeColor="text1"/>
                      <w:kern w:val="0"/>
                      <w:sz w:val="21"/>
                      <w:szCs w:val="21"/>
                      <w:u w:val="single"/>
                      <w14:textFill>
                        <w14:solidFill>
                          <w14:schemeClr w14:val="tx1"/>
                        </w14:solidFill>
                      </w14:textFill>
                    </w:rPr>
                    <w:t>危险单元</w:t>
                  </w:r>
                </w:p>
              </w:tc>
              <w:tc>
                <w:tcPr>
                  <w:tcW w:w="1941" w:type="dxa"/>
                  <w:vAlign w:val="center"/>
                </w:tcPr>
                <w:p w14:paraId="1D95E773">
                  <w:pPr>
                    <w:keepNext w:val="0"/>
                    <w:keepLines w:val="0"/>
                    <w:pageBreakBefore w:val="0"/>
                    <w:kinsoku/>
                    <w:wordWrap/>
                    <w:overflowPunct/>
                    <w:topLinePunct w:val="0"/>
                    <w:bidi w:val="0"/>
                    <w:adjustRightInd/>
                    <w:snapToGrid/>
                    <w:ind w:firstLine="0"/>
                    <w:jc w:val="center"/>
                    <w:textAlignment w:val="auto"/>
                    <w:rPr>
                      <w:rFonts w:hint="default" w:ascii="Times New Roman" w:hAnsi="Times New Roman" w:cs="Times New Roman"/>
                      <w:color w:val="000000" w:themeColor="text1"/>
                      <w:kern w:val="0"/>
                      <w:sz w:val="21"/>
                      <w:szCs w:val="21"/>
                      <w:u w:val="single"/>
                      <w14:textFill>
                        <w14:solidFill>
                          <w14:schemeClr w14:val="tx1"/>
                        </w14:solidFill>
                      </w14:textFill>
                    </w:rPr>
                  </w:pPr>
                  <w:r>
                    <w:rPr>
                      <w:rFonts w:hint="default" w:ascii="Times New Roman" w:hAnsi="Times New Roman" w:cs="Times New Roman"/>
                      <w:color w:val="000000" w:themeColor="text1"/>
                      <w:kern w:val="0"/>
                      <w:sz w:val="21"/>
                      <w:szCs w:val="21"/>
                      <w:u w:val="single"/>
                      <w14:textFill>
                        <w14:solidFill>
                          <w14:schemeClr w14:val="tx1"/>
                        </w14:solidFill>
                      </w14:textFill>
                    </w:rPr>
                    <w:t>风险源</w:t>
                  </w:r>
                </w:p>
              </w:tc>
              <w:tc>
                <w:tcPr>
                  <w:tcW w:w="1863" w:type="dxa"/>
                  <w:vAlign w:val="center"/>
                </w:tcPr>
                <w:p w14:paraId="0D7E08E9">
                  <w:pPr>
                    <w:keepNext w:val="0"/>
                    <w:keepLines w:val="0"/>
                    <w:pageBreakBefore w:val="0"/>
                    <w:kinsoku/>
                    <w:wordWrap/>
                    <w:overflowPunct/>
                    <w:topLinePunct w:val="0"/>
                    <w:bidi w:val="0"/>
                    <w:adjustRightInd/>
                    <w:snapToGrid/>
                    <w:ind w:firstLine="0"/>
                    <w:jc w:val="center"/>
                    <w:textAlignment w:val="auto"/>
                    <w:rPr>
                      <w:rFonts w:hint="default" w:ascii="Times New Roman" w:hAnsi="Times New Roman" w:cs="Times New Roman"/>
                      <w:color w:val="000000" w:themeColor="text1"/>
                      <w:kern w:val="0"/>
                      <w:sz w:val="21"/>
                      <w:szCs w:val="21"/>
                      <w:u w:val="single"/>
                      <w14:textFill>
                        <w14:solidFill>
                          <w14:schemeClr w14:val="tx1"/>
                        </w14:solidFill>
                      </w14:textFill>
                    </w:rPr>
                  </w:pPr>
                  <w:r>
                    <w:rPr>
                      <w:rFonts w:hint="default" w:ascii="Times New Roman" w:hAnsi="Times New Roman" w:cs="Times New Roman"/>
                      <w:color w:val="000000" w:themeColor="text1"/>
                      <w:kern w:val="0"/>
                      <w:sz w:val="21"/>
                      <w:szCs w:val="21"/>
                      <w:u w:val="single"/>
                      <w14:textFill>
                        <w14:solidFill>
                          <w14:schemeClr w14:val="tx1"/>
                        </w14:solidFill>
                      </w14:textFill>
                    </w:rPr>
                    <w:t>主要危险物质</w:t>
                  </w:r>
                </w:p>
              </w:tc>
              <w:tc>
                <w:tcPr>
                  <w:tcW w:w="1396" w:type="dxa"/>
                  <w:vAlign w:val="center"/>
                </w:tcPr>
                <w:p w14:paraId="2C46DA4C">
                  <w:pPr>
                    <w:keepNext w:val="0"/>
                    <w:keepLines w:val="0"/>
                    <w:pageBreakBefore w:val="0"/>
                    <w:kinsoku/>
                    <w:wordWrap/>
                    <w:overflowPunct/>
                    <w:topLinePunct w:val="0"/>
                    <w:bidi w:val="0"/>
                    <w:adjustRightInd/>
                    <w:snapToGrid/>
                    <w:ind w:firstLine="0"/>
                    <w:jc w:val="center"/>
                    <w:textAlignment w:val="auto"/>
                    <w:rPr>
                      <w:rFonts w:hint="default" w:ascii="Times New Roman" w:hAnsi="Times New Roman" w:cs="Times New Roman"/>
                      <w:color w:val="000000" w:themeColor="text1"/>
                      <w:kern w:val="0"/>
                      <w:sz w:val="21"/>
                      <w:szCs w:val="21"/>
                      <w:u w:val="single"/>
                      <w14:textFill>
                        <w14:solidFill>
                          <w14:schemeClr w14:val="tx1"/>
                        </w14:solidFill>
                      </w14:textFill>
                    </w:rPr>
                  </w:pPr>
                  <w:r>
                    <w:rPr>
                      <w:rFonts w:hint="default" w:ascii="Times New Roman" w:hAnsi="Times New Roman" w:cs="Times New Roman"/>
                      <w:color w:val="000000" w:themeColor="text1"/>
                      <w:kern w:val="0"/>
                      <w:sz w:val="21"/>
                      <w:szCs w:val="21"/>
                      <w:u w:val="single"/>
                      <w14:textFill>
                        <w14:solidFill>
                          <w14:schemeClr w14:val="tx1"/>
                        </w14:solidFill>
                      </w14:textFill>
                    </w:rPr>
                    <w:t>环境风险类型</w:t>
                  </w:r>
                </w:p>
              </w:tc>
              <w:tc>
                <w:tcPr>
                  <w:tcW w:w="1391" w:type="dxa"/>
                  <w:vAlign w:val="center"/>
                </w:tcPr>
                <w:p w14:paraId="33123FD0">
                  <w:pPr>
                    <w:keepNext w:val="0"/>
                    <w:keepLines w:val="0"/>
                    <w:pageBreakBefore w:val="0"/>
                    <w:kinsoku/>
                    <w:wordWrap/>
                    <w:overflowPunct/>
                    <w:topLinePunct w:val="0"/>
                    <w:bidi w:val="0"/>
                    <w:adjustRightInd/>
                    <w:snapToGrid/>
                    <w:ind w:firstLine="0"/>
                    <w:jc w:val="center"/>
                    <w:textAlignment w:val="auto"/>
                    <w:rPr>
                      <w:rFonts w:hint="default" w:ascii="Times New Roman" w:hAnsi="Times New Roman" w:cs="Times New Roman"/>
                      <w:color w:val="000000" w:themeColor="text1"/>
                      <w:kern w:val="0"/>
                      <w:sz w:val="21"/>
                      <w:szCs w:val="21"/>
                      <w:u w:val="single"/>
                      <w14:textFill>
                        <w14:solidFill>
                          <w14:schemeClr w14:val="tx1"/>
                        </w14:solidFill>
                      </w14:textFill>
                    </w:rPr>
                  </w:pPr>
                  <w:r>
                    <w:rPr>
                      <w:rFonts w:hint="default" w:ascii="Times New Roman" w:hAnsi="Times New Roman" w:cs="Times New Roman"/>
                      <w:color w:val="000000" w:themeColor="text1"/>
                      <w:kern w:val="0"/>
                      <w:sz w:val="21"/>
                      <w:szCs w:val="21"/>
                      <w:u w:val="single"/>
                      <w14:textFill>
                        <w14:solidFill>
                          <w14:schemeClr w14:val="tx1"/>
                        </w14:solidFill>
                      </w14:textFill>
                    </w:rPr>
                    <w:t>环境影响途径</w:t>
                  </w:r>
                </w:p>
              </w:tc>
            </w:tr>
            <w:tr w14:paraId="2880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5" w:type="dxa"/>
                  <w:vAlign w:val="center"/>
                </w:tcPr>
                <w:p w14:paraId="13BB9FFA">
                  <w:pPr>
                    <w:keepNext w:val="0"/>
                    <w:keepLines w:val="0"/>
                    <w:pageBreakBefore w:val="0"/>
                    <w:kinsoku/>
                    <w:wordWrap/>
                    <w:overflowPunct/>
                    <w:topLinePunct w:val="0"/>
                    <w:bidi w:val="0"/>
                    <w:adjustRightInd/>
                    <w:snapToGrid/>
                    <w:ind w:firstLine="0"/>
                    <w:jc w:val="center"/>
                    <w:textAlignment w:val="auto"/>
                    <w:rPr>
                      <w:rFonts w:hint="default" w:ascii="Times New Roman" w:hAnsi="Times New Roman" w:cs="Times New Roman"/>
                      <w:color w:val="000000" w:themeColor="text1"/>
                      <w:kern w:val="0"/>
                      <w:sz w:val="21"/>
                      <w:szCs w:val="21"/>
                      <w:u w:val="single"/>
                      <w14:textFill>
                        <w14:solidFill>
                          <w14:schemeClr w14:val="tx1"/>
                        </w14:solidFill>
                      </w14:textFill>
                    </w:rPr>
                  </w:pPr>
                  <w:r>
                    <w:rPr>
                      <w:rFonts w:hint="default" w:ascii="Times New Roman" w:hAnsi="Times New Roman" w:cs="Times New Roman"/>
                      <w:color w:val="000000" w:themeColor="text1"/>
                      <w:kern w:val="0"/>
                      <w:sz w:val="21"/>
                      <w:szCs w:val="21"/>
                      <w:u w:val="single"/>
                      <w14:textFill>
                        <w14:solidFill>
                          <w14:schemeClr w14:val="tx1"/>
                        </w14:solidFill>
                      </w14:textFill>
                    </w:rPr>
                    <w:t>1</w:t>
                  </w:r>
                </w:p>
              </w:tc>
              <w:tc>
                <w:tcPr>
                  <w:tcW w:w="1162" w:type="dxa"/>
                  <w:vAlign w:val="center"/>
                </w:tcPr>
                <w:p w14:paraId="0D5BFEC0">
                  <w:pPr>
                    <w:keepNext w:val="0"/>
                    <w:keepLines w:val="0"/>
                    <w:pageBreakBefore w:val="0"/>
                    <w:kinsoku/>
                    <w:wordWrap/>
                    <w:overflowPunct/>
                    <w:topLinePunct w:val="0"/>
                    <w:bidi w:val="0"/>
                    <w:adjustRightInd/>
                    <w:snapToGrid/>
                    <w:ind w:firstLine="0"/>
                    <w:jc w:val="center"/>
                    <w:textAlignment w:val="auto"/>
                    <w:rPr>
                      <w:rFonts w:hint="default" w:ascii="Times New Roman" w:hAnsi="Times New Roman" w:cs="Times New Roman"/>
                      <w:color w:val="000000" w:themeColor="text1"/>
                      <w:kern w:val="0"/>
                      <w:sz w:val="21"/>
                      <w:szCs w:val="21"/>
                      <w:u w:val="single"/>
                      <w14:textFill>
                        <w14:solidFill>
                          <w14:schemeClr w14:val="tx1"/>
                        </w14:solidFill>
                      </w14:textFill>
                    </w:rPr>
                  </w:pPr>
                  <w:r>
                    <w:rPr>
                      <w:rFonts w:hint="default" w:ascii="Times New Roman" w:hAnsi="Times New Roman" w:cs="Times New Roman"/>
                      <w:color w:val="000000" w:themeColor="text1"/>
                      <w:kern w:val="0"/>
                      <w:sz w:val="21"/>
                      <w:szCs w:val="21"/>
                      <w:u w:val="single"/>
                      <w14:textFill>
                        <w14:solidFill>
                          <w14:schemeClr w14:val="tx1"/>
                        </w14:solidFill>
                      </w14:textFill>
                    </w:rPr>
                    <w:t>危废暂存间</w:t>
                  </w:r>
                </w:p>
              </w:tc>
              <w:tc>
                <w:tcPr>
                  <w:tcW w:w="1941" w:type="dxa"/>
                  <w:vAlign w:val="center"/>
                </w:tcPr>
                <w:p w14:paraId="216F87DD">
                  <w:pPr>
                    <w:keepNext w:val="0"/>
                    <w:keepLines w:val="0"/>
                    <w:pageBreakBefore w:val="0"/>
                    <w:kinsoku/>
                    <w:wordWrap/>
                    <w:overflowPunct/>
                    <w:topLinePunct w:val="0"/>
                    <w:bidi w:val="0"/>
                    <w:adjustRightInd/>
                    <w:snapToGrid/>
                    <w:ind w:firstLine="0"/>
                    <w:jc w:val="center"/>
                    <w:textAlignment w:val="auto"/>
                    <w:rPr>
                      <w:rFonts w:hint="default" w:ascii="Times New Roman" w:hAnsi="Times New Roman" w:cs="Times New Roman"/>
                      <w:color w:val="000000" w:themeColor="text1"/>
                      <w:kern w:val="0"/>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危险废物</w:t>
                  </w:r>
                </w:p>
              </w:tc>
              <w:tc>
                <w:tcPr>
                  <w:tcW w:w="1863" w:type="dxa"/>
                  <w:vAlign w:val="center"/>
                </w:tcPr>
                <w:p w14:paraId="144FD801">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hint="default" w:ascii="Times New Roman" w:hAnsi="Times New Roman" w:cs="Times New Roman"/>
                      <w:color w:val="000000" w:themeColor="text1"/>
                      <w:kern w:val="0"/>
                      <w:sz w:val="21"/>
                      <w:szCs w:val="21"/>
                      <w:u w:val="single"/>
                      <w14:textFill>
                        <w14:solidFill>
                          <w14:schemeClr w14:val="tx1"/>
                        </w14:solidFill>
                      </w14:textFill>
                    </w:rPr>
                  </w:pPr>
                  <w:r>
                    <w:rPr>
                      <w:rFonts w:hint="default" w:ascii="Times New Roman" w:hAnsi="Times New Roman" w:cs="Times New Roman"/>
                      <w:color w:val="000000" w:themeColor="text1"/>
                      <w:kern w:val="0"/>
                      <w:sz w:val="21"/>
                      <w:szCs w:val="21"/>
                      <w:u w:val="single"/>
                      <w14:textFill>
                        <w14:solidFill>
                          <w14:schemeClr w14:val="tx1"/>
                        </w14:solidFill>
                      </w14:textFill>
                    </w:rPr>
                    <w:t>废润滑油桶、废含油抹布</w:t>
                  </w:r>
                </w:p>
              </w:tc>
              <w:tc>
                <w:tcPr>
                  <w:tcW w:w="1396" w:type="dxa"/>
                  <w:vAlign w:val="center"/>
                </w:tcPr>
                <w:p w14:paraId="2C93DD8A">
                  <w:pPr>
                    <w:keepNext w:val="0"/>
                    <w:keepLines w:val="0"/>
                    <w:pageBreakBefore w:val="0"/>
                    <w:kinsoku/>
                    <w:wordWrap/>
                    <w:overflowPunct/>
                    <w:topLinePunct w:val="0"/>
                    <w:bidi w:val="0"/>
                    <w:adjustRightInd/>
                    <w:snapToGrid/>
                    <w:ind w:firstLine="0"/>
                    <w:jc w:val="center"/>
                    <w:textAlignment w:val="auto"/>
                    <w:rPr>
                      <w:rFonts w:hint="default" w:ascii="Times New Roman" w:hAnsi="Times New Roman" w:cs="Times New Roman"/>
                      <w:color w:val="000000" w:themeColor="text1"/>
                      <w:kern w:val="0"/>
                      <w:sz w:val="21"/>
                      <w:szCs w:val="21"/>
                      <w:u w:val="single"/>
                      <w14:textFill>
                        <w14:solidFill>
                          <w14:schemeClr w14:val="tx1"/>
                        </w14:solidFill>
                      </w14:textFill>
                    </w:rPr>
                  </w:pPr>
                  <w:r>
                    <w:rPr>
                      <w:rFonts w:hint="default" w:ascii="Times New Roman" w:hAnsi="Times New Roman" w:cs="Times New Roman"/>
                      <w:color w:val="000000" w:themeColor="text1"/>
                      <w:kern w:val="0"/>
                      <w:sz w:val="21"/>
                      <w:szCs w:val="21"/>
                      <w:u w:val="single"/>
                      <w14:textFill>
                        <w14:solidFill>
                          <w14:schemeClr w14:val="tx1"/>
                        </w14:solidFill>
                      </w14:textFill>
                    </w:rPr>
                    <w:t>泄漏、火灾</w:t>
                  </w:r>
                </w:p>
              </w:tc>
              <w:tc>
                <w:tcPr>
                  <w:tcW w:w="1391" w:type="dxa"/>
                  <w:vAlign w:val="center"/>
                </w:tcPr>
                <w:p w14:paraId="55FD66F2">
                  <w:pPr>
                    <w:keepNext w:val="0"/>
                    <w:keepLines w:val="0"/>
                    <w:pageBreakBefore w:val="0"/>
                    <w:kinsoku/>
                    <w:wordWrap/>
                    <w:overflowPunct/>
                    <w:topLinePunct w:val="0"/>
                    <w:bidi w:val="0"/>
                    <w:adjustRightInd/>
                    <w:snapToGrid/>
                    <w:ind w:firstLine="0"/>
                    <w:jc w:val="center"/>
                    <w:textAlignment w:val="auto"/>
                    <w:rPr>
                      <w:rFonts w:hint="default" w:ascii="Times New Roman" w:hAnsi="Times New Roman" w:cs="Times New Roman"/>
                      <w:color w:val="000000" w:themeColor="text1"/>
                      <w:kern w:val="0"/>
                      <w:sz w:val="21"/>
                      <w:szCs w:val="21"/>
                      <w:u w:val="single"/>
                      <w14:textFill>
                        <w14:solidFill>
                          <w14:schemeClr w14:val="tx1"/>
                        </w14:solidFill>
                      </w14:textFill>
                    </w:rPr>
                  </w:pPr>
                  <w:r>
                    <w:rPr>
                      <w:rFonts w:hint="default" w:ascii="Times New Roman" w:hAnsi="Times New Roman" w:cs="Times New Roman"/>
                      <w:color w:val="000000" w:themeColor="text1"/>
                      <w:kern w:val="0"/>
                      <w:sz w:val="21"/>
                      <w:szCs w:val="21"/>
                      <w:u w:val="single"/>
                      <w14:textFill>
                        <w14:solidFill>
                          <w14:schemeClr w14:val="tx1"/>
                        </w14:solidFill>
                      </w14:textFill>
                    </w:rPr>
                    <w:t>大气、地表水</w:t>
                  </w:r>
                </w:p>
              </w:tc>
            </w:tr>
          </w:tbl>
          <w:p w14:paraId="200C967A">
            <w:pPr>
              <w:pStyle w:val="130"/>
              <w:ind w:firstLine="42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项目营运过程中涉及的危险化学品主要包括</w:t>
            </w:r>
            <w:r>
              <w:rPr>
                <w:rFonts w:hint="default" w:ascii="Times New Roman" w:hAnsi="Times New Roman" w:cs="Times New Roman"/>
                <w:color w:val="000000" w:themeColor="text1"/>
                <w:sz w:val="24"/>
                <w:szCs w:val="24"/>
                <w:u w:val="single"/>
                <w:lang w:eastAsia="zh-CN"/>
                <w14:textFill>
                  <w14:solidFill>
                    <w14:schemeClr w14:val="tx1"/>
                  </w14:solidFill>
                </w14:textFill>
              </w:rPr>
              <w:t>机油</w:t>
            </w:r>
            <w:r>
              <w:rPr>
                <w:rFonts w:hint="default" w:ascii="Times New Roman" w:hAnsi="Times New Roman" w:cs="Times New Roman"/>
                <w:color w:val="000000" w:themeColor="text1"/>
                <w:sz w:val="24"/>
                <w:szCs w:val="24"/>
                <w:u w:val="single"/>
                <w14:textFill>
                  <w14:solidFill>
                    <w14:schemeClr w14:val="tx1"/>
                  </w14:solidFill>
                </w14:textFill>
              </w:rPr>
              <w:t>及危险废物。通过风险源辨识分析可知，本项目生产贮存单元不构成重大危险源。本项目对人员伤害影响最大、潜在风险最高的风险主要是</w:t>
            </w:r>
            <w:r>
              <w:rPr>
                <w:rFonts w:hint="default" w:ascii="Times New Roman" w:hAnsi="Times New Roman" w:cs="Times New Roman"/>
                <w:color w:val="000000" w:themeColor="text1"/>
                <w:sz w:val="24"/>
                <w:szCs w:val="24"/>
                <w:u w:val="single"/>
                <w:lang w:eastAsia="zh-CN"/>
                <w14:textFill>
                  <w14:solidFill>
                    <w14:schemeClr w14:val="tx1"/>
                  </w14:solidFill>
                </w14:textFill>
              </w:rPr>
              <w:t>机油</w:t>
            </w:r>
            <w:r>
              <w:rPr>
                <w:rFonts w:hint="default" w:ascii="Times New Roman" w:hAnsi="Times New Roman" w:cs="Times New Roman"/>
                <w:color w:val="000000" w:themeColor="text1"/>
                <w:sz w:val="24"/>
                <w:szCs w:val="24"/>
                <w:u w:val="single"/>
                <w14:textFill>
                  <w14:solidFill>
                    <w14:schemeClr w14:val="tx1"/>
                  </w14:solidFill>
                </w14:textFill>
              </w:rPr>
              <w:t>、危险废物的泄漏以及泄漏引起的火灾造成的次生环境污染（大气污染和消防废水）。具体防范措施如下：</w:t>
            </w:r>
          </w:p>
          <w:p w14:paraId="1114E03C">
            <w:pPr>
              <w:pStyle w:val="130"/>
              <w:ind w:firstLine="42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1、按规范要求进行原料、产品的储存。设产品的专用库房，库房保持通风干燥，远离火种、热源，并注意防潮。</w:t>
            </w:r>
          </w:p>
          <w:p w14:paraId="4E7C4903">
            <w:pPr>
              <w:pStyle w:val="130"/>
              <w:ind w:firstLine="42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2、对原料的使用和储存提出相应的管理及使用要求，并严格按照该管理要求进行日常监督、管理。原料仓库保持干燥通风，生产存储过程中原料及物料做到密闭，不长时间暴露在空气中。原料转移和上料过程严格按照操作规程进行操作，按照安全生产要求设立仓库和生产区的防火防爆防潮设施及器具，做到生产区清净整洁，防止物料的撒漏。</w:t>
            </w:r>
          </w:p>
          <w:p w14:paraId="26A1F3FE">
            <w:pPr>
              <w:pStyle w:val="130"/>
              <w:ind w:firstLine="42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3、加强企业实际生产过程中各工艺环节的管理，定期进行设备及相应环保设施的维护。</w:t>
            </w:r>
          </w:p>
          <w:p w14:paraId="3AAB1B42">
            <w:pPr>
              <w:pStyle w:val="130"/>
              <w:ind w:firstLine="42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4、强化风险意识、加强安全管理，严格按操作规程操作。远离火种、热源，配备相应品种和数量的消防器材及泄漏应急处理设备。</w:t>
            </w:r>
          </w:p>
          <w:p w14:paraId="6DFD94E1">
            <w:pPr>
              <w:pStyle w:val="130"/>
              <w:ind w:firstLine="42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5、严格控制点火源，员工在仓库作业时严禁动用明火，同时按消防要求配置灭火器材。车间内应按消防要求配备足够型号相符的灭火器，车间工作人员及相关责任人均应熟悉其放置地点，用法，而且要经常检查。</w:t>
            </w:r>
          </w:p>
          <w:p w14:paraId="0B8FD478">
            <w:pPr>
              <w:pStyle w:val="130"/>
              <w:ind w:firstLine="42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6、建立健全安全检查制度，定期进行安全检查，及时整改安全隐患，防止事故发生。加强工作人员的安全教育，由厂区安全及环保管理人员对厂区员工进行安全与环保知识培训，熟悉国家安全生产方针、政策、法规、标准，增强安全意识和法制观念，掌握安全卫生基本知识，具有一定的安全管理和决策能力；加大管理力度，及时清扫、检修设备也是必不可少的防护措施。</w:t>
            </w:r>
          </w:p>
          <w:p w14:paraId="4B14C32A">
            <w:pPr>
              <w:pStyle w:val="130"/>
              <w:ind w:firstLine="42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7、一旦发生火灾，消防废水随意排放将会对周边地表水体造成污染，因此环评要求，严禁将消防废水外排，用水泵将消防废水导流至沉淀池或空桶内进行暂存；若池内水将无法全部收容，则应立即联系罐车将池内废水进行转移至</w:t>
            </w:r>
            <w:r>
              <w:rPr>
                <w:rFonts w:hint="default" w:ascii="Times New Roman" w:hAnsi="Times New Roman" w:cs="Times New Roman"/>
                <w:color w:val="000000" w:themeColor="text1"/>
                <w:sz w:val="24"/>
                <w:szCs w:val="24"/>
                <w:u w:val="single"/>
                <w:lang w:eastAsia="zh-CN"/>
                <w14:textFill>
                  <w14:solidFill>
                    <w14:schemeClr w14:val="tx1"/>
                  </w14:solidFill>
                </w14:textFill>
              </w:rPr>
              <w:t>新田县污水处理厂</w:t>
            </w:r>
            <w:r>
              <w:rPr>
                <w:rFonts w:hint="default" w:ascii="Times New Roman" w:hAnsi="Times New Roman" w:cs="Times New Roman"/>
                <w:color w:val="000000" w:themeColor="text1"/>
                <w:sz w:val="24"/>
                <w:szCs w:val="24"/>
                <w:u w:val="single"/>
                <w14:textFill>
                  <w14:solidFill>
                    <w14:schemeClr w14:val="tx1"/>
                  </w14:solidFill>
                </w14:textFill>
              </w:rPr>
              <w:t>进行分批次处理。</w:t>
            </w:r>
          </w:p>
          <w:p w14:paraId="6571B270">
            <w:pPr>
              <w:pStyle w:val="130"/>
              <w:ind w:firstLine="42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8、危险废物的存放区贴上醒目的专用标签；储区应备有泄漏应急处理设备。</w:t>
            </w:r>
          </w:p>
          <w:p w14:paraId="1C21A618">
            <w:pPr>
              <w:pStyle w:val="130"/>
              <w:ind w:firstLine="42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9、制定风险防范措施和制度以及书面的应急程序，以便在发生意外时，行动有所依据。对员工进行指导和培训，确保在紧急情况下能实施应急程序。配备应急医疗药品，厂房周围设消防通道，保证消防车辆畅通。建、构筑物周围设消防给水管，并配备灭火器材装置。</w:t>
            </w:r>
          </w:p>
          <w:p w14:paraId="1123D187">
            <w:pPr>
              <w:pStyle w:val="130"/>
              <w:ind w:firstLine="42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10、企业应制定事故应急预案，定期演练。</w:t>
            </w:r>
          </w:p>
          <w:p w14:paraId="208DBF79">
            <w:pPr>
              <w:pStyle w:val="130"/>
              <w:ind w:firstLine="420"/>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由于本项目润滑油最大存储量较小，相应的风险物质更少，在建设单位严格落实各项风险防范措施和应急预案的前提下，工程环境风险可防可控，项目建设是可行的。</w:t>
            </w:r>
          </w:p>
          <w:p w14:paraId="2DF3B49A">
            <w:pPr>
              <w:rPr>
                <w:rFonts w:hint="default" w:ascii="Times New Roman" w:hAnsi="Times New Roman" w:cs="Times New Roman"/>
                <w:color w:val="000000" w:themeColor="text1"/>
                <w:sz w:val="24"/>
                <w:szCs w:val="24"/>
                <w:u w:val="single"/>
                <w14:textFill>
                  <w14:solidFill>
                    <w14:schemeClr w14:val="tx1"/>
                  </w14:solidFill>
                </w14:textFill>
              </w:rPr>
            </w:pPr>
          </w:p>
          <w:p w14:paraId="55B8FAF5">
            <w:pPr>
              <w:rPr>
                <w:rFonts w:hint="default" w:ascii="Times New Roman" w:hAnsi="Times New Roman" w:cs="Times New Roman"/>
                <w:color w:val="000000" w:themeColor="text1"/>
                <w:sz w:val="24"/>
                <w:szCs w:val="24"/>
                <w:u w:val="single"/>
                <w14:textFill>
                  <w14:solidFill>
                    <w14:schemeClr w14:val="tx1"/>
                  </w14:solidFill>
                </w14:textFill>
              </w:rPr>
            </w:pPr>
          </w:p>
          <w:p w14:paraId="58552D0A">
            <w:pPr>
              <w:pStyle w:val="20"/>
              <w:spacing w:line="360" w:lineRule="auto"/>
              <w:rPr>
                <w:rFonts w:hint="default" w:ascii="Times New Roman" w:hAnsi="Times New Roman" w:eastAsia="宋体" w:cs="Times New Roman"/>
                <w:b/>
                <w:bCs/>
                <w:color w:val="000000" w:themeColor="text1"/>
                <w:sz w:val="24"/>
                <w:szCs w:val="24"/>
                <w:u w:val="single"/>
                <w14:textFill>
                  <w14:solidFill>
                    <w14:schemeClr w14:val="tx1"/>
                  </w14:solidFill>
                </w14:textFill>
              </w:rPr>
            </w:pPr>
            <w:r>
              <w:rPr>
                <w:rFonts w:hint="default" w:ascii="Times New Roman" w:hAnsi="Times New Roman" w:eastAsia="宋体" w:cs="Times New Roman"/>
                <w:b/>
                <w:bCs/>
                <w:color w:val="000000" w:themeColor="text1"/>
                <w:sz w:val="24"/>
                <w:szCs w:val="24"/>
                <w:u w:val="single"/>
                <w14:textFill>
                  <w14:solidFill>
                    <w14:schemeClr w14:val="tx1"/>
                  </w14:solidFill>
                </w14:textFill>
              </w:rPr>
              <w:t>表4.</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6</w:t>
            </w:r>
            <w:r>
              <w:rPr>
                <w:rFonts w:hint="default" w:ascii="Times New Roman" w:hAnsi="Times New Roman" w:eastAsia="宋体" w:cs="Times New Roman"/>
                <w:b/>
                <w:bCs/>
                <w:color w:val="000000" w:themeColor="text1"/>
                <w:sz w:val="24"/>
                <w:szCs w:val="24"/>
                <w:u w:val="single"/>
                <w14:textFill>
                  <w14:solidFill>
                    <w14:schemeClr w14:val="tx1"/>
                  </w14:solidFill>
                </w14:textFill>
              </w:rPr>
              <w:t>-3   建设项目环境风险简单分析内容表</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1356"/>
              <w:gridCol w:w="1962"/>
              <w:gridCol w:w="1405"/>
              <w:gridCol w:w="2546"/>
            </w:tblGrid>
            <w:tr w14:paraId="122B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67" w:type="dxa"/>
                  <w:vAlign w:val="center"/>
                </w:tcPr>
                <w:p w14:paraId="0DA8D74B">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建设项目名称</w:t>
                  </w:r>
                </w:p>
              </w:tc>
              <w:tc>
                <w:tcPr>
                  <w:tcW w:w="7269" w:type="dxa"/>
                  <w:gridSpan w:val="4"/>
                  <w:vAlign w:val="center"/>
                </w:tcPr>
                <w:p w14:paraId="5CED262E">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lang w:eastAsia="zh-CN"/>
                      <w14:textFill>
                        <w14:solidFill>
                          <w14:schemeClr w14:val="tx1"/>
                        </w14:solidFill>
                      </w14:textFill>
                    </w:rPr>
                    <w:t>新田县新电东晖混凝土制品有限责任公司年产2万根水泥电杆扩建项目</w:t>
                  </w:r>
                </w:p>
              </w:tc>
            </w:tr>
            <w:tr w14:paraId="4825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67" w:type="dxa"/>
                  <w:vAlign w:val="center"/>
                </w:tcPr>
                <w:p w14:paraId="7263D1E3">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建设地点</w:t>
                  </w:r>
                </w:p>
              </w:tc>
              <w:tc>
                <w:tcPr>
                  <w:tcW w:w="1356" w:type="dxa"/>
                  <w:vAlign w:val="center"/>
                </w:tcPr>
                <w:p w14:paraId="693BFA08">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（湖南）省</w:t>
                  </w:r>
                </w:p>
              </w:tc>
              <w:tc>
                <w:tcPr>
                  <w:tcW w:w="1962" w:type="dxa"/>
                  <w:vAlign w:val="center"/>
                </w:tcPr>
                <w:p w14:paraId="064544D9">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w:t>
                  </w:r>
                  <w:r>
                    <w:rPr>
                      <w:rFonts w:hint="default" w:ascii="Times New Roman" w:hAnsi="Times New Roman" w:cs="Times New Roman"/>
                      <w:color w:val="000000" w:themeColor="text1"/>
                      <w:sz w:val="21"/>
                      <w:szCs w:val="21"/>
                      <w:u w:val="single"/>
                      <w:lang w:eastAsia="zh-CN"/>
                      <w14:textFill>
                        <w14:solidFill>
                          <w14:schemeClr w14:val="tx1"/>
                        </w14:solidFill>
                      </w14:textFill>
                    </w:rPr>
                    <w:t>永州</w:t>
                  </w:r>
                  <w:r>
                    <w:rPr>
                      <w:rFonts w:hint="default" w:ascii="Times New Roman" w:hAnsi="Times New Roman" w:cs="Times New Roman"/>
                      <w:color w:val="000000" w:themeColor="text1"/>
                      <w:sz w:val="21"/>
                      <w:szCs w:val="21"/>
                      <w:u w:val="single"/>
                      <w14:textFill>
                        <w14:solidFill>
                          <w14:schemeClr w14:val="tx1"/>
                        </w14:solidFill>
                      </w14:textFill>
                    </w:rPr>
                    <w:t>）市</w:t>
                  </w:r>
                </w:p>
              </w:tc>
              <w:tc>
                <w:tcPr>
                  <w:tcW w:w="1405" w:type="dxa"/>
                  <w:vAlign w:val="center"/>
                </w:tcPr>
                <w:p w14:paraId="6C842247">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lang w:eastAsia="zh-CN"/>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w:t>
                  </w:r>
                  <w:r>
                    <w:rPr>
                      <w:rFonts w:hint="default" w:ascii="Times New Roman" w:hAnsi="Times New Roman" w:cs="Times New Roman"/>
                      <w:color w:val="000000" w:themeColor="text1"/>
                      <w:sz w:val="21"/>
                      <w:szCs w:val="21"/>
                      <w:u w:val="single"/>
                      <w:lang w:eastAsia="zh-CN"/>
                      <w14:textFill>
                        <w14:solidFill>
                          <w14:schemeClr w14:val="tx1"/>
                        </w14:solidFill>
                      </w14:textFill>
                    </w:rPr>
                    <w:t>新田</w:t>
                  </w:r>
                  <w:r>
                    <w:rPr>
                      <w:rFonts w:hint="default" w:ascii="Times New Roman" w:hAnsi="Times New Roman" w:cs="Times New Roman"/>
                      <w:color w:val="000000" w:themeColor="text1"/>
                      <w:sz w:val="21"/>
                      <w:szCs w:val="21"/>
                      <w:u w:val="single"/>
                      <w14:textFill>
                        <w14:solidFill>
                          <w14:schemeClr w14:val="tx1"/>
                        </w14:solidFill>
                      </w14:textFill>
                    </w:rPr>
                    <w:t>）</w:t>
                  </w:r>
                  <w:r>
                    <w:rPr>
                      <w:rFonts w:hint="default" w:ascii="Times New Roman" w:hAnsi="Times New Roman" w:cs="Times New Roman"/>
                      <w:color w:val="000000" w:themeColor="text1"/>
                      <w:sz w:val="21"/>
                      <w:szCs w:val="21"/>
                      <w:u w:val="single"/>
                      <w:lang w:eastAsia="zh-CN"/>
                      <w14:textFill>
                        <w14:solidFill>
                          <w14:schemeClr w14:val="tx1"/>
                        </w14:solidFill>
                      </w14:textFill>
                    </w:rPr>
                    <w:t>县</w:t>
                  </w:r>
                </w:p>
              </w:tc>
              <w:tc>
                <w:tcPr>
                  <w:tcW w:w="2546" w:type="dxa"/>
                  <w:vAlign w:val="center"/>
                </w:tcPr>
                <w:p w14:paraId="4EA13C72">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lang w:eastAsia="zh-CN"/>
                      <w14:textFill>
                        <w14:solidFill>
                          <w14:schemeClr w14:val="tx1"/>
                        </w14:solidFill>
                      </w14:textFill>
                    </w:rPr>
                    <w:t>龙泉镇</w:t>
                  </w:r>
                  <w:r>
                    <w:rPr>
                      <w:rFonts w:hint="default" w:ascii="Times New Roman" w:hAnsi="Times New Roman" w:cs="Times New Roman"/>
                      <w:color w:val="000000" w:themeColor="text1"/>
                      <w:sz w:val="21"/>
                      <w:szCs w:val="21"/>
                      <w:u w:val="single"/>
                      <w14:textFill>
                        <w14:solidFill>
                          <w14:schemeClr w14:val="tx1"/>
                        </w14:solidFill>
                      </w14:textFill>
                    </w:rPr>
                    <w:t>中山街道云梯岭村</w:t>
                  </w:r>
                </w:p>
              </w:tc>
            </w:tr>
            <w:tr w14:paraId="7C5A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67" w:type="dxa"/>
                  <w:vAlign w:val="center"/>
                </w:tcPr>
                <w:p w14:paraId="450AD1C2">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地理坐标</w:t>
                  </w:r>
                </w:p>
              </w:tc>
              <w:tc>
                <w:tcPr>
                  <w:tcW w:w="1356" w:type="dxa"/>
                  <w:vAlign w:val="center"/>
                </w:tcPr>
                <w:p w14:paraId="5E190953">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经度</w:t>
                  </w:r>
                </w:p>
              </w:tc>
              <w:tc>
                <w:tcPr>
                  <w:tcW w:w="1962" w:type="dxa"/>
                  <w:vAlign w:val="center"/>
                </w:tcPr>
                <w:p w14:paraId="452E355E">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112°14′9.02014″</w:t>
                  </w:r>
                </w:p>
              </w:tc>
              <w:tc>
                <w:tcPr>
                  <w:tcW w:w="1405" w:type="dxa"/>
                  <w:vAlign w:val="center"/>
                </w:tcPr>
                <w:p w14:paraId="299ABB4E">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纬度</w:t>
                  </w:r>
                </w:p>
              </w:tc>
              <w:tc>
                <w:tcPr>
                  <w:tcW w:w="2546" w:type="dxa"/>
                  <w:vAlign w:val="center"/>
                </w:tcPr>
                <w:p w14:paraId="3F295429">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25°52′47.38647″</w:t>
                  </w:r>
                </w:p>
              </w:tc>
            </w:tr>
            <w:tr w14:paraId="125D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67" w:type="dxa"/>
                  <w:vAlign w:val="center"/>
                </w:tcPr>
                <w:p w14:paraId="1E5ED65C">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主要危险物质及分布</w:t>
                  </w:r>
                </w:p>
              </w:tc>
              <w:tc>
                <w:tcPr>
                  <w:tcW w:w="7269" w:type="dxa"/>
                  <w:gridSpan w:val="4"/>
                  <w:vAlign w:val="center"/>
                </w:tcPr>
                <w:p w14:paraId="08A29F55">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危险废物暂存间（危险废物）</w:t>
                  </w:r>
                </w:p>
              </w:tc>
            </w:tr>
            <w:tr w14:paraId="17D8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67" w:type="dxa"/>
                  <w:vAlign w:val="center"/>
                </w:tcPr>
                <w:p w14:paraId="11D004D1">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环境影响途径及危害后果</w:t>
                  </w:r>
                </w:p>
              </w:tc>
              <w:tc>
                <w:tcPr>
                  <w:tcW w:w="7269" w:type="dxa"/>
                  <w:gridSpan w:val="4"/>
                  <w:vAlign w:val="center"/>
                </w:tcPr>
                <w:p w14:paraId="17AD89A6">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原材料和危险废物的运输、贮存过程中，如管理操作不当或发生意外事故。存在着泄漏、燃烧、爆炸等环境风险事故。一旦发生此类事故，引起原料或危废的泄漏、爆炸或火灾事故，将会对周围空气、土壤、地下水环境产生较大污染。</w:t>
                  </w:r>
                </w:p>
              </w:tc>
            </w:tr>
            <w:tr w14:paraId="5792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67" w:type="dxa"/>
                  <w:vAlign w:val="center"/>
                </w:tcPr>
                <w:p w14:paraId="4C30A8C5">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风险防范措施要求</w:t>
                  </w:r>
                </w:p>
              </w:tc>
              <w:tc>
                <w:tcPr>
                  <w:tcW w:w="7269" w:type="dxa"/>
                  <w:gridSpan w:val="4"/>
                  <w:vAlign w:val="center"/>
                </w:tcPr>
                <w:p w14:paraId="08807893">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1、按规范要求进行原料、产品的储存。设产品的专用库房，库房保持通风干燥，远离火种、热源，并注意防潮。</w:t>
                  </w:r>
                </w:p>
                <w:p w14:paraId="67E34BE2">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2、对原料的使用和储存提出相应的管理及使用要求，并严格按照该管理要求进行日常监督、管理。原料仓库保持干燥通风，生产存储过程中原料及物料做到密闭，不长时间暴露在空气中。原料转移和上料过程严格按照操作规程进行操作，按照安全生产要求设立仓库和生产区的防火防爆防潮设施及器具，做到生产区清净整洁，防止物料的撒漏。</w:t>
                  </w:r>
                </w:p>
                <w:p w14:paraId="76AEBFAA">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3、加强企业实际生产过程中各工艺环节的管理，定期进行设备及相应环保设施的维护。</w:t>
                  </w:r>
                </w:p>
                <w:p w14:paraId="695597A0">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4、强化风险意识、加强安全管理，严格按操作规程操作。远离火种、热源，配备相应品种和数量的消防器材及泄漏应急处理设备。</w:t>
                  </w:r>
                </w:p>
                <w:p w14:paraId="11C87D43">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5、严格控制点火源，员工在仓库作业时严禁动用明火，同时按消防要求配置灭火器材。车间内应按消防要求配备足够型号相符的灭火器，车间工作人员及相关责任人均应熟悉其放置地点，用法，而且要经常检查。</w:t>
                  </w:r>
                </w:p>
                <w:p w14:paraId="5DCD32B1">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6、建立健全安全检查制度，定期进行安全检查，及时整改安全隐患，防止事故发生。加强工作人员的安全教育，由厂区安全及环保管理人员对厂区员工进行安全与环保知识培训，熟悉国家安全生产方针、政策、法规、标准，增强安全意识和法制观念，掌握安全卫生基本知识，具有一定的安全管理和决策能力；加大管理力度，及时清扫、检修设备也是必不可少的防护措施。</w:t>
                  </w:r>
                </w:p>
                <w:p w14:paraId="3F32DF71">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7、一旦发生火灾，消防废水随意排放将会对周边地表水体造成污染，因此环评要求，严禁将消防废水外排，用水泵将消防废水导流至沉淀池或空桶内进行暂存；若池内水将无法全部收容，则应立即联系罐车将池内废水进行转移至</w:t>
                  </w:r>
                  <w:r>
                    <w:rPr>
                      <w:rFonts w:hint="default" w:ascii="Times New Roman" w:hAnsi="Times New Roman" w:cs="Times New Roman"/>
                      <w:color w:val="000000" w:themeColor="text1"/>
                      <w:sz w:val="21"/>
                      <w:szCs w:val="21"/>
                      <w:u w:val="single"/>
                      <w:lang w:eastAsia="zh-CN"/>
                      <w14:textFill>
                        <w14:solidFill>
                          <w14:schemeClr w14:val="tx1"/>
                        </w14:solidFill>
                      </w14:textFill>
                    </w:rPr>
                    <w:t>新田县污水处理厂</w:t>
                  </w:r>
                  <w:r>
                    <w:rPr>
                      <w:rFonts w:hint="default" w:ascii="Times New Roman" w:hAnsi="Times New Roman" w:cs="Times New Roman"/>
                      <w:color w:val="000000" w:themeColor="text1"/>
                      <w:sz w:val="21"/>
                      <w:szCs w:val="21"/>
                      <w:u w:val="single"/>
                      <w14:textFill>
                        <w14:solidFill>
                          <w14:schemeClr w14:val="tx1"/>
                        </w14:solidFill>
                      </w14:textFill>
                    </w:rPr>
                    <w:t>进行分批次处理。</w:t>
                  </w:r>
                </w:p>
                <w:p w14:paraId="73B54713">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8、危险废物的存放区贴上醒目的专用标签；储区应备有泄漏应急处理设备。</w:t>
                  </w:r>
                </w:p>
                <w:p w14:paraId="201F11C6">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9、制定风险防范措施和制度以及书面的应急程序，以便在发生意外时，行动有所依据。对员工进行指导和培训，确保在紧急情况下能实施应急程序。配备应急医疗药品，厂房周围设消防通道，保证消防车辆畅通。建、构筑物周围设消防给水管，并配备灭火器材装置。</w:t>
                  </w:r>
                </w:p>
                <w:p w14:paraId="349BDF1C">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10、企业应制定事故应急预案，定期演练。</w:t>
                  </w:r>
                </w:p>
              </w:tc>
            </w:tr>
            <w:tr w14:paraId="7B4F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36" w:type="dxa"/>
                  <w:gridSpan w:val="5"/>
                  <w:vAlign w:val="center"/>
                </w:tcPr>
                <w:p w14:paraId="146959A0">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填表说明（列出项目相关信息及评价说明）：项目的事故发生频率为极小概率事件，最大可信事故为原料或危废泄漏引发火灾或次生环境风险。因此项目原料库及危废暂存间要保持干燥清洁，远离火源，避免因泄漏引发火灾或次生环境风险。</w:t>
                  </w:r>
                </w:p>
              </w:tc>
            </w:tr>
          </w:tbl>
          <w:p w14:paraId="4A91BD46">
            <w:pPr>
              <w:pStyle w:val="105"/>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pP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4.7 环保投资估算</w:t>
            </w:r>
          </w:p>
          <w:p w14:paraId="69C314B5">
            <w:pPr>
              <w:spacing w:line="360" w:lineRule="auto"/>
              <w:ind w:firstLine="480" w:firstLineChars="200"/>
              <w:rPr>
                <w:rFonts w:hint="default" w:ascii="Times New Roman" w:hAnsi="Times New Roman" w:cs="Times New Roman"/>
                <w:color w:val="000000"/>
                <w:sz w:val="24"/>
                <w:highlight w:val="none"/>
                <w:u w:val="none" w:color="auto"/>
              </w:rPr>
            </w:pPr>
            <w:r>
              <w:rPr>
                <w:rFonts w:hint="default" w:ascii="Times New Roman" w:hAnsi="Times New Roman" w:cs="Times New Roman"/>
                <w:color w:val="000000"/>
                <w:sz w:val="24"/>
                <w:highlight w:val="none"/>
                <w:u w:val="none" w:color="auto"/>
              </w:rPr>
              <w:t>环保投资估算见下表：</w:t>
            </w:r>
          </w:p>
          <w:p w14:paraId="69CDFAE4">
            <w:pPr>
              <w:pStyle w:val="20"/>
              <w:spacing w:line="360" w:lineRule="auto"/>
              <w:rPr>
                <w:rFonts w:hint="default" w:ascii="Times New Roman" w:hAnsi="Times New Roman" w:eastAsia="宋体" w:cs="Times New Roman"/>
                <w:b/>
                <w:bCs/>
                <w:color w:val="000000" w:themeColor="text1"/>
                <w:sz w:val="24"/>
                <w:szCs w:val="24"/>
                <w:u w:val="single"/>
                <w14:textFill>
                  <w14:solidFill>
                    <w14:schemeClr w14:val="tx1"/>
                  </w14:solidFill>
                </w14:textFill>
              </w:rPr>
            </w:pPr>
            <w:r>
              <w:rPr>
                <w:rFonts w:hint="default" w:ascii="Times New Roman" w:hAnsi="Times New Roman" w:eastAsia="宋体" w:cs="Times New Roman"/>
                <w:b/>
                <w:bCs/>
                <w:color w:val="000000" w:themeColor="text1"/>
                <w:sz w:val="24"/>
                <w:szCs w:val="24"/>
                <w:u w:val="single"/>
                <w14:textFill>
                  <w14:solidFill>
                    <w14:schemeClr w14:val="tx1"/>
                  </w14:solidFill>
                </w14:textFill>
              </w:rPr>
              <w:t>表4</w:t>
            </w: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.7-1</w:t>
            </w:r>
            <w:r>
              <w:rPr>
                <w:rFonts w:hint="default" w:ascii="Times New Roman" w:hAnsi="Times New Roman" w:eastAsia="宋体" w:cs="Times New Roman"/>
                <w:b/>
                <w:bCs/>
                <w:color w:val="000000" w:themeColor="text1"/>
                <w:sz w:val="24"/>
                <w:szCs w:val="24"/>
                <w:u w:val="single"/>
                <w14:textFill>
                  <w14:solidFill>
                    <w14:schemeClr w14:val="tx1"/>
                  </w14:solidFill>
                </w14:textFill>
              </w:rPr>
              <w:t xml:space="preserve">   项目环保投资一览表</w:t>
            </w:r>
          </w:p>
          <w:tbl>
            <w:tblPr>
              <w:tblStyle w:val="39"/>
              <w:tblW w:w="4981"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657"/>
              <w:gridCol w:w="826"/>
              <w:gridCol w:w="2243"/>
              <w:gridCol w:w="4095"/>
              <w:gridCol w:w="1260"/>
            </w:tblGrid>
            <w:tr w14:paraId="561446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59" w:type="dxa"/>
                  <w:tcBorders>
                    <w:tl2br w:val="nil"/>
                    <w:tr2bl w:val="nil"/>
                  </w:tcBorders>
                  <w:noWrap w:val="0"/>
                  <w:vAlign w:val="center"/>
                </w:tcPr>
                <w:p w14:paraId="7A27833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r>
                    <w:rPr>
                      <w:rFonts w:hint="default" w:ascii="Times New Roman" w:hAnsi="Times New Roman" w:cs="Times New Roman"/>
                      <w:color w:val="000000"/>
                      <w:szCs w:val="21"/>
                      <w:highlight w:val="none"/>
                      <w:u w:val="single" w:color="auto"/>
                    </w:rPr>
                    <w:t>时段</w:t>
                  </w:r>
                </w:p>
              </w:tc>
              <w:tc>
                <w:tcPr>
                  <w:tcW w:w="3078" w:type="dxa"/>
                  <w:gridSpan w:val="2"/>
                  <w:tcBorders>
                    <w:tl2br w:val="nil"/>
                    <w:tr2bl w:val="nil"/>
                  </w:tcBorders>
                  <w:noWrap w:val="0"/>
                  <w:vAlign w:val="center"/>
                </w:tcPr>
                <w:p w14:paraId="2B4B419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r>
                    <w:rPr>
                      <w:rFonts w:hint="default" w:ascii="Times New Roman" w:hAnsi="Times New Roman" w:cs="Times New Roman"/>
                      <w:color w:val="000000"/>
                      <w:szCs w:val="21"/>
                      <w:highlight w:val="none"/>
                      <w:u w:val="single" w:color="auto"/>
                    </w:rPr>
                    <w:t>类别</w:t>
                  </w:r>
                </w:p>
              </w:tc>
              <w:tc>
                <w:tcPr>
                  <w:tcW w:w="4108" w:type="dxa"/>
                  <w:tcBorders>
                    <w:tl2br w:val="nil"/>
                    <w:tr2bl w:val="nil"/>
                  </w:tcBorders>
                  <w:noWrap w:val="0"/>
                  <w:vAlign w:val="center"/>
                </w:tcPr>
                <w:p w14:paraId="0FCD1D7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r>
                    <w:rPr>
                      <w:rFonts w:hint="default" w:ascii="Times New Roman" w:hAnsi="Times New Roman" w:cs="Times New Roman"/>
                      <w:color w:val="000000"/>
                      <w:szCs w:val="21"/>
                      <w:highlight w:val="none"/>
                      <w:u w:val="single" w:color="auto"/>
                    </w:rPr>
                    <w:t>措施及设施名称</w:t>
                  </w:r>
                </w:p>
              </w:tc>
              <w:tc>
                <w:tcPr>
                  <w:tcW w:w="1263" w:type="dxa"/>
                  <w:tcBorders>
                    <w:tl2br w:val="nil"/>
                    <w:tr2bl w:val="nil"/>
                  </w:tcBorders>
                  <w:noWrap w:val="0"/>
                  <w:vAlign w:val="center"/>
                </w:tcPr>
                <w:p w14:paraId="088647C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r>
                    <w:rPr>
                      <w:rFonts w:hint="default" w:ascii="Times New Roman" w:hAnsi="Times New Roman" w:cs="Times New Roman"/>
                      <w:color w:val="000000"/>
                      <w:szCs w:val="21"/>
                      <w:highlight w:val="none"/>
                      <w:u w:val="single" w:color="auto"/>
                    </w:rPr>
                    <w:t>投资</w:t>
                  </w:r>
                </w:p>
                <w:p w14:paraId="69B78DA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r>
                    <w:rPr>
                      <w:rFonts w:hint="default" w:ascii="Times New Roman" w:hAnsi="Times New Roman" w:cs="Times New Roman"/>
                      <w:color w:val="000000"/>
                      <w:szCs w:val="21"/>
                      <w:highlight w:val="none"/>
                      <w:u w:val="single" w:color="auto"/>
                    </w:rPr>
                    <w:t>（万元）</w:t>
                  </w:r>
                </w:p>
              </w:tc>
            </w:tr>
            <w:tr w14:paraId="7B551A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59" w:type="dxa"/>
                  <w:vMerge w:val="restart"/>
                  <w:tcBorders>
                    <w:tl2br w:val="nil"/>
                    <w:tr2bl w:val="nil"/>
                  </w:tcBorders>
                  <w:noWrap w:val="0"/>
                  <w:vAlign w:val="center"/>
                </w:tcPr>
                <w:p w14:paraId="75A6095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r>
                    <w:rPr>
                      <w:rFonts w:hint="default" w:ascii="Times New Roman" w:hAnsi="Times New Roman" w:cs="Times New Roman"/>
                      <w:color w:val="000000"/>
                      <w:szCs w:val="21"/>
                      <w:highlight w:val="none"/>
                      <w:u w:val="single" w:color="auto"/>
                    </w:rPr>
                    <w:t>运营</w:t>
                  </w:r>
                </w:p>
                <w:p w14:paraId="3A5D8BD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r>
                    <w:rPr>
                      <w:rFonts w:hint="default" w:ascii="Times New Roman" w:hAnsi="Times New Roman" w:cs="Times New Roman"/>
                      <w:color w:val="000000"/>
                      <w:szCs w:val="21"/>
                      <w:highlight w:val="none"/>
                      <w:u w:val="single" w:color="auto"/>
                    </w:rPr>
                    <w:t>期</w:t>
                  </w:r>
                </w:p>
              </w:tc>
              <w:tc>
                <w:tcPr>
                  <w:tcW w:w="828" w:type="dxa"/>
                  <w:vMerge w:val="restart"/>
                  <w:tcBorders>
                    <w:tl2br w:val="nil"/>
                    <w:tr2bl w:val="nil"/>
                  </w:tcBorders>
                  <w:noWrap w:val="0"/>
                  <w:vAlign w:val="center"/>
                </w:tcPr>
                <w:p w14:paraId="5CDE9C8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r>
                    <w:rPr>
                      <w:rFonts w:hint="default" w:ascii="Times New Roman" w:hAnsi="Times New Roman" w:cs="Times New Roman"/>
                      <w:color w:val="000000"/>
                      <w:szCs w:val="21"/>
                      <w:highlight w:val="none"/>
                      <w:u w:val="single" w:color="auto"/>
                    </w:rPr>
                    <w:t>废气</w:t>
                  </w:r>
                </w:p>
              </w:tc>
              <w:tc>
                <w:tcPr>
                  <w:tcW w:w="2250" w:type="dxa"/>
                  <w:tcBorders>
                    <w:tl2br w:val="nil"/>
                    <w:tr2bl w:val="nil"/>
                  </w:tcBorders>
                  <w:shd w:val="clear" w:color="auto" w:fill="auto"/>
                  <w:noWrap w:val="0"/>
                  <w:vAlign w:val="center"/>
                </w:tcPr>
                <w:p w14:paraId="6737A6D6">
                  <w:pPr>
                    <w:keepNext w:val="0"/>
                    <w:keepLines w:val="0"/>
                    <w:pageBreakBefore w:val="0"/>
                    <w:kinsoku/>
                    <w:wordWrap/>
                    <w:overflowPunct/>
                    <w:topLinePunct w:val="0"/>
                    <w:bidi w:val="0"/>
                    <w:ind w:firstLine="0" w:firstLineChars="0"/>
                    <w:jc w:val="center"/>
                    <w:textAlignment w:val="auto"/>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输送粉尘</w:t>
                  </w:r>
                </w:p>
              </w:tc>
              <w:tc>
                <w:tcPr>
                  <w:tcW w:w="4108" w:type="dxa"/>
                  <w:tcBorders>
                    <w:tl2br w:val="nil"/>
                    <w:tr2bl w:val="nil"/>
                  </w:tcBorders>
                  <w:shd w:val="clear" w:color="auto" w:fill="auto"/>
                  <w:noWrap w:val="0"/>
                  <w:vAlign w:val="center"/>
                </w:tcPr>
                <w:p w14:paraId="4E8156AD">
                  <w:pPr>
                    <w:keepNext w:val="0"/>
                    <w:keepLines w:val="0"/>
                    <w:pageBreakBefore w:val="0"/>
                    <w:kinsoku/>
                    <w:wordWrap/>
                    <w:overflowPunct/>
                    <w:topLinePunct w:val="0"/>
                    <w:bidi w:val="0"/>
                    <w:ind w:firstLine="0" w:firstLineChars="0"/>
                    <w:jc w:val="center"/>
                    <w:textAlignment w:val="auto"/>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洒水降尘</w:t>
                  </w:r>
                </w:p>
              </w:tc>
              <w:tc>
                <w:tcPr>
                  <w:tcW w:w="1263" w:type="dxa"/>
                  <w:tcBorders>
                    <w:tl2br w:val="nil"/>
                    <w:tr2bl w:val="nil"/>
                  </w:tcBorders>
                  <w:noWrap w:val="0"/>
                  <w:vAlign w:val="center"/>
                </w:tcPr>
                <w:p w14:paraId="6A7AE766">
                  <w:pPr>
                    <w:keepNext w:val="0"/>
                    <w:keepLines w:val="0"/>
                    <w:widowControl/>
                    <w:suppressLineNumbers w:val="0"/>
                    <w:jc w:val="center"/>
                    <w:textAlignment w:val="center"/>
                    <w:rPr>
                      <w:rFonts w:hint="default" w:ascii="Times New Roman" w:hAnsi="Times New Roman" w:eastAsia="宋体" w:cs="Times New Roman"/>
                      <w:color w:val="000000"/>
                      <w:szCs w:val="21"/>
                      <w:highlight w:val="none"/>
                      <w:u w:val="single" w:color="auto"/>
                      <w:lang w:val="en-US" w:eastAsia="zh-CN"/>
                    </w:rPr>
                  </w:pPr>
                  <w:r>
                    <w:rPr>
                      <w:rFonts w:hint="default" w:ascii="Times New Roman" w:hAnsi="Times New Roman" w:cs="Times New Roman"/>
                      <w:color w:val="000000"/>
                      <w:szCs w:val="21"/>
                      <w:highlight w:val="none"/>
                      <w:u w:val="single" w:color="auto"/>
                      <w:lang w:val="en-US" w:eastAsia="zh-CN"/>
                    </w:rPr>
                    <w:t>依托现有</w:t>
                  </w:r>
                </w:p>
              </w:tc>
            </w:tr>
            <w:tr w14:paraId="1A5C8E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59" w:type="dxa"/>
                  <w:vMerge w:val="continue"/>
                  <w:tcBorders>
                    <w:tl2br w:val="nil"/>
                    <w:tr2bl w:val="nil"/>
                  </w:tcBorders>
                  <w:noWrap w:val="0"/>
                  <w:vAlign w:val="center"/>
                </w:tcPr>
                <w:p w14:paraId="3AA2A30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p>
              </w:tc>
              <w:tc>
                <w:tcPr>
                  <w:tcW w:w="828" w:type="dxa"/>
                  <w:vMerge w:val="continue"/>
                  <w:tcBorders>
                    <w:tl2br w:val="nil"/>
                    <w:tr2bl w:val="nil"/>
                  </w:tcBorders>
                  <w:noWrap w:val="0"/>
                  <w:vAlign w:val="center"/>
                </w:tcPr>
                <w:p w14:paraId="63DAD52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p>
              </w:tc>
              <w:tc>
                <w:tcPr>
                  <w:tcW w:w="2250" w:type="dxa"/>
                  <w:tcBorders>
                    <w:tl2br w:val="nil"/>
                    <w:tr2bl w:val="nil"/>
                  </w:tcBorders>
                  <w:shd w:val="clear" w:color="auto" w:fill="auto"/>
                  <w:noWrap w:val="0"/>
                  <w:vAlign w:val="center"/>
                </w:tcPr>
                <w:p w14:paraId="22633330">
                  <w:pPr>
                    <w:keepNext w:val="0"/>
                    <w:keepLines w:val="0"/>
                    <w:pageBreakBefore w:val="0"/>
                    <w:kinsoku/>
                    <w:wordWrap/>
                    <w:overflowPunct/>
                    <w:topLinePunct w:val="0"/>
                    <w:bidi w:val="0"/>
                    <w:ind w:firstLine="0" w:firstLineChars="0"/>
                    <w:jc w:val="center"/>
                    <w:textAlignment w:val="auto"/>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石子、沙子堆放区扬尘</w:t>
                  </w:r>
                </w:p>
              </w:tc>
              <w:tc>
                <w:tcPr>
                  <w:tcW w:w="4108" w:type="dxa"/>
                  <w:tcBorders>
                    <w:tl2br w:val="nil"/>
                    <w:tr2bl w:val="nil"/>
                  </w:tcBorders>
                  <w:shd w:val="clear" w:color="auto" w:fill="auto"/>
                  <w:noWrap w:val="0"/>
                  <w:vAlign w:val="center"/>
                </w:tcPr>
                <w:p w14:paraId="124B36B8">
                  <w:pPr>
                    <w:keepNext w:val="0"/>
                    <w:keepLines w:val="0"/>
                    <w:pageBreakBefore w:val="0"/>
                    <w:kinsoku/>
                    <w:wordWrap/>
                    <w:overflowPunct/>
                    <w:topLinePunct w:val="0"/>
                    <w:bidi w:val="0"/>
                    <w:ind w:firstLine="0" w:firstLineChars="0"/>
                    <w:jc w:val="center"/>
                    <w:textAlignment w:val="auto"/>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三面围挡+顶棚、洒水降尘</w:t>
                  </w:r>
                </w:p>
              </w:tc>
              <w:tc>
                <w:tcPr>
                  <w:tcW w:w="1263" w:type="dxa"/>
                  <w:tcBorders>
                    <w:tl2br w:val="nil"/>
                    <w:tr2bl w:val="nil"/>
                  </w:tcBorders>
                  <w:noWrap w:val="0"/>
                  <w:vAlign w:val="center"/>
                </w:tcPr>
                <w:p w14:paraId="021DE7F2">
                  <w:pPr>
                    <w:keepNext w:val="0"/>
                    <w:keepLines w:val="0"/>
                    <w:widowControl/>
                    <w:suppressLineNumbers w:val="0"/>
                    <w:jc w:val="center"/>
                    <w:textAlignment w:val="center"/>
                    <w:rPr>
                      <w:rFonts w:hint="default" w:ascii="Times New Roman" w:hAnsi="Times New Roman" w:cs="Times New Roman"/>
                      <w:color w:val="000000"/>
                      <w:szCs w:val="21"/>
                      <w:highlight w:val="none"/>
                      <w:u w:val="single" w:color="auto"/>
                      <w:lang w:val="en-US" w:eastAsia="zh-CN"/>
                    </w:rPr>
                  </w:pPr>
                  <w:r>
                    <w:rPr>
                      <w:rFonts w:hint="eastAsia" w:ascii="Times New Roman" w:hAnsi="Times New Roman" w:cs="Times New Roman"/>
                      <w:color w:val="000000"/>
                      <w:szCs w:val="21"/>
                      <w:highlight w:val="none"/>
                      <w:u w:val="single" w:color="auto"/>
                      <w:lang w:val="en-US" w:eastAsia="zh-CN"/>
                    </w:rPr>
                    <w:t>3</w:t>
                  </w:r>
                </w:p>
              </w:tc>
            </w:tr>
            <w:tr w14:paraId="1F8318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59" w:type="dxa"/>
                  <w:vMerge w:val="continue"/>
                  <w:tcBorders>
                    <w:tl2br w:val="nil"/>
                    <w:tr2bl w:val="nil"/>
                  </w:tcBorders>
                  <w:noWrap w:val="0"/>
                  <w:vAlign w:val="center"/>
                </w:tcPr>
                <w:p w14:paraId="5DD210A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p>
              </w:tc>
              <w:tc>
                <w:tcPr>
                  <w:tcW w:w="828" w:type="dxa"/>
                  <w:vMerge w:val="continue"/>
                  <w:tcBorders>
                    <w:tl2br w:val="nil"/>
                    <w:tr2bl w:val="nil"/>
                  </w:tcBorders>
                  <w:noWrap w:val="0"/>
                  <w:vAlign w:val="center"/>
                </w:tcPr>
                <w:p w14:paraId="64B9C61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p>
              </w:tc>
              <w:tc>
                <w:tcPr>
                  <w:tcW w:w="2250" w:type="dxa"/>
                  <w:tcBorders>
                    <w:tl2br w:val="nil"/>
                    <w:tr2bl w:val="nil"/>
                  </w:tcBorders>
                  <w:shd w:val="clear" w:color="auto" w:fill="auto"/>
                  <w:noWrap w:val="0"/>
                  <w:vAlign w:val="center"/>
                </w:tcPr>
                <w:p w14:paraId="026B6711">
                  <w:pPr>
                    <w:keepNext w:val="0"/>
                    <w:keepLines w:val="0"/>
                    <w:pageBreakBefore w:val="0"/>
                    <w:kinsoku/>
                    <w:wordWrap/>
                    <w:overflowPunct/>
                    <w:topLinePunct w:val="0"/>
                    <w:bidi w:val="0"/>
                    <w:ind w:firstLine="0" w:firstLineChars="0"/>
                    <w:jc w:val="center"/>
                    <w:textAlignment w:val="auto"/>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筒仓粉尘</w:t>
                  </w:r>
                </w:p>
              </w:tc>
              <w:tc>
                <w:tcPr>
                  <w:tcW w:w="4108" w:type="dxa"/>
                  <w:tcBorders>
                    <w:tl2br w:val="nil"/>
                    <w:tr2bl w:val="nil"/>
                  </w:tcBorders>
                  <w:shd w:val="clear" w:color="auto" w:fill="auto"/>
                  <w:noWrap w:val="0"/>
                  <w:vAlign w:val="center"/>
                </w:tcPr>
                <w:p w14:paraId="73DFC235">
                  <w:pPr>
                    <w:keepNext w:val="0"/>
                    <w:keepLines w:val="0"/>
                    <w:pageBreakBefore w:val="0"/>
                    <w:kinsoku/>
                    <w:wordWrap/>
                    <w:overflowPunct/>
                    <w:topLinePunct w:val="0"/>
                    <w:bidi w:val="0"/>
                    <w:ind w:firstLine="0" w:firstLineChars="0"/>
                    <w:jc w:val="center"/>
                    <w:textAlignment w:val="auto"/>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滤芯收尘设施</w:t>
                  </w:r>
                </w:p>
              </w:tc>
              <w:tc>
                <w:tcPr>
                  <w:tcW w:w="1263" w:type="dxa"/>
                  <w:tcBorders>
                    <w:tl2br w:val="nil"/>
                    <w:tr2bl w:val="nil"/>
                  </w:tcBorders>
                  <w:noWrap w:val="0"/>
                  <w:vAlign w:val="center"/>
                </w:tcPr>
                <w:p w14:paraId="510FB5F6">
                  <w:pPr>
                    <w:keepNext w:val="0"/>
                    <w:keepLines w:val="0"/>
                    <w:widowControl/>
                    <w:suppressLineNumbers w:val="0"/>
                    <w:jc w:val="center"/>
                    <w:textAlignment w:val="center"/>
                    <w:rPr>
                      <w:rFonts w:hint="default" w:ascii="Times New Roman" w:hAnsi="Times New Roman" w:cs="Times New Roman"/>
                      <w:color w:val="000000"/>
                      <w:szCs w:val="21"/>
                      <w:highlight w:val="none"/>
                      <w:u w:val="single" w:color="auto"/>
                      <w:lang w:val="en-US" w:eastAsia="zh-CN"/>
                    </w:rPr>
                  </w:pPr>
                  <w:r>
                    <w:rPr>
                      <w:rFonts w:hint="eastAsia" w:ascii="Times New Roman" w:hAnsi="Times New Roman" w:cs="Times New Roman"/>
                      <w:color w:val="000000"/>
                      <w:szCs w:val="21"/>
                      <w:highlight w:val="none"/>
                      <w:u w:val="single" w:color="auto"/>
                      <w:lang w:val="en-US" w:eastAsia="zh-CN"/>
                    </w:rPr>
                    <w:t>2</w:t>
                  </w:r>
                </w:p>
              </w:tc>
            </w:tr>
            <w:tr w14:paraId="523019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59" w:type="dxa"/>
                  <w:vMerge w:val="continue"/>
                  <w:tcBorders>
                    <w:tl2br w:val="nil"/>
                    <w:tr2bl w:val="nil"/>
                  </w:tcBorders>
                  <w:noWrap w:val="0"/>
                  <w:vAlign w:val="center"/>
                </w:tcPr>
                <w:p w14:paraId="1E48185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p>
              </w:tc>
              <w:tc>
                <w:tcPr>
                  <w:tcW w:w="828" w:type="dxa"/>
                  <w:vMerge w:val="continue"/>
                  <w:tcBorders>
                    <w:tl2br w:val="nil"/>
                    <w:tr2bl w:val="nil"/>
                  </w:tcBorders>
                  <w:noWrap w:val="0"/>
                  <w:vAlign w:val="center"/>
                </w:tcPr>
                <w:p w14:paraId="66B016C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p>
              </w:tc>
              <w:tc>
                <w:tcPr>
                  <w:tcW w:w="2250" w:type="dxa"/>
                  <w:tcBorders>
                    <w:tl2br w:val="nil"/>
                    <w:tr2bl w:val="nil"/>
                  </w:tcBorders>
                  <w:shd w:val="clear" w:color="auto" w:fill="auto"/>
                  <w:noWrap w:val="0"/>
                  <w:vAlign w:val="center"/>
                </w:tcPr>
                <w:p w14:paraId="731725AB">
                  <w:pPr>
                    <w:keepNext w:val="0"/>
                    <w:keepLines w:val="0"/>
                    <w:pageBreakBefore w:val="0"/>
                    <w:kinsoku/>
                    <w:wordWrap/>
                    <w:overflowPunct/>
                    <w:topLinePunct w:val="0"/>
                    <w:bidi w:val="0"/>
                    <w:ind w:firstLine="0" w:firstLineChars="0"/>
                    <w:jc w:val="center"/>
                    <w:textAlignment w:val="auto"/>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搅拌粉尘</w:t>
                  </w:r>
                </w:p>
              </w:tc>
              <w:tc>
                <w:tcPr>
                  <w:tcW w:w="4108" w:type="dxa"/>
                  <w:tcBorders>
                    <w:tl2br w:val="nil"/>
                    <w:tr2bl w:val="nil"/>
                  </w:tcBorders>
                  <w:shd w:val="clear" w:color="auto" w:fill="auto"/>
                  <w:noWrap w:val="0"/>
                  <w:vAlign w:val="center"/>
                </w:tcPr>
                <w:p w14:paraId="33BB1454">
                  <w:pPr>
                    <w:keepNext w:val="0"/>
                    <w:keepLines w:val="0"/>
                    <w:pageBreakBefore w:val="0"/>
                    <w:kinsoku/>
                    <w:wordWrap/>
                    <w:overflowPunct/>
                    <w:topLinePunct w:val="0"/>
                    <w:bidi w:val="0"/>
                    <w:ind w:firstLine="0" w:firstLineChars="0"/>
                    <w:jc w:val="center"/>
                    <w:textAlignment w:val="auto"/>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布袋除尘</w:t>
                  </w:r>
                </w:p>
              </w:tc>
              <w:tc>
                <w:tcPr>
                  <w:tcW w:w="1263" w:type="dxa"/>
                  <w:tcBorders>
                    <w:tl2br w:val="nil"/>
                    <w:tr2bl w:val="nil"/>
                  </w:tcBorders>
                  <w:noWrap w:val="0"/>
                  <w:vAlign w:val="center"/>
                </w:tcPr>
                <w:p w14:paraId="2A032F20">
                  <w:pPr>
                    <w:keepNext w:val="0"/>
                    <w:keepLines w:val="0"/>
                    <w:widowControl/>
                    <w:suppressLineNumbers w:val="0"/>
                    <w:jc w:val="center"/>
                    <w:textAlignment w:val="center"/>
                    <w:rPr>
                      <w:rFonts w:hint="default" w:ascii="Times New Roman" w:hAnsi="Times New Roman" w:cs="Times New Roman"/>
                      <w:color w:val="000000"/>
                      <w:szCs w:val="21"/>
                      <w:highlight w:val="none"/>
                      <w:u w:val="single" w:color="auto"/>
                      <w:lang w:val="en-US" w:eastAsia="zh-CN"/>
                    </w:rPr>
                  </w:pPr>
                  <w:r>
                    <w:rPr>
                      <w:rFonts w:hint="eastAsia" w:ascii="Times New Roman" w:hAnsi="Times New Roman" w:cs="Times New Roman"/>
                      <w:color w:val="000000"/>
                      <w:szCs w:val="21"/>
                      <w:highlight w:val="none"/>
                      <w:u w:val="single" w:color="auto"/>
                      <w:lang w:val="en-US" w:eastAsia="zh-CN"/>
                    </w:rPr>
                    <w:t>1</w:t>
                  </w:r>
                </w:p>
              </w:tc>
            </w:tr>
            <w:tr w14:paraId="11757E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59" w:type="dxa"/>
                  <w:vMerge w:val="continue"/>
                  <w:tcBorders>
                    <w:tl2br w:val="nil"/>
                    <w:tr2bl w:val="nil"/>
                  </w:tcBorders>
                  <w:noWrap w:val="0"/>
                  <w:vAlign w:val="center"/>
                </w:tcPr>
                <w:p w14:paraId="6686F63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p>
              </w:tc>
              <w:tc>
                <w:tcPr>
                  <w:tcW w:w="828" w:type="dxa"/>
                  <w:vMerge w:val="continue"/>
                  <w:tcBorders>
                    <w:tl2br w:val="nil"/>
                    <w:tr2bl w:val="nil"/>
                  </w:tcBorders>
                  <w:noWrap w:val="0"/>
                  <w:vAlign w:val="center"/>
                </w:tcPr>
                <w:p w14:paraId="34A641D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p>
              </w:tc>
              <w:tc>
                <w:tcPr>
                  <w:tcW w:w="2250" w:type="dxa"/>
                  <w:tcBorders>
                    <w:tl2br w:val="nil"/>
                    <w:tr2bl w:val="nil"/>
                  </w:tcBorders>
                  <w:shd w:val="clear" w:color="auto" w:fill="auto"/>
                  <w:noWrap w:val="0"/>
                  <w:vAlign w:val="center"/>
                </w:tcPr>
                <w:p w14:paraId="36A91B30">
                  <w:pPr>
                    <w:keepNext w:val="0"/>
                    <w:keepLines w:val="0"/>
                    <w:pageBreakBefore w:val="0"/>
                    <w:kinsoku/>
                    <w:wordWrap/>
                    <w:overflowPunct/>
                    <w:topLinePunct w:val="0"/>
                    <w:bidi w:val="0"/>
                    <w:ind w:firstLine="0" w:firstLineChars="0"/>
                    <w:jc w:val="center"/>
                    <w:textAlignment w:val="auto"/>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汽车运输扬尘</w:t>
                  </w:r>
                </w:p>
              </w:tc>
              <w:tc>
                <w:tcPr>
                  <w:tcW w:w="4108" w:type="dxa"/>
                  <w:tcBorders>
                    <w:tl2br w:val="nil"/>
                    <w:tr2bl w:val="nil"/>
                  </w:tcBorders>
                  <w:shd w:val="clear" w:color="auto" w:fill="auto"/>
                  <w:noWrap w:val="0"/>
                  <w:vAlign w:val="center"/>
                </w:tcPr>
                <w:p w14:paraId="4D5DDC64">
                  <w:pPr>
                    <w:keepNext w:val="0"/>
                    <w:keepLines w:val="0"/>
                    <w:pageBreakBefore w:val="0"/>
                    <w:kinsoku/>
                    <w:wordWrap/>
                    <w:overflowPunct/>
                    <w:topLinePunct w:val="0"/>
                    <w:bidi w:val="0"/>
                    <w:ind w:firstLine="0" w:firstLineChars="0"/>
                    <w:jc w:val="center"/>
                    <w:textAlignment w:val="auto"/>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洒水降尘</w:t>
                  </w:r>
                </w:p>
              </w:tc>
              <w:tc>
                <w:tcPr>
                  <w:tcW w:w="1263" w:type="dxa"/>
                  <w:tcBorders>
                    <w:tl2br w:val="nil"/>
                    <w:tr2bl w:val="nil"/>
                  </w:tcBorders>
                  <w:noWrap w:val="0"/>
                  <w:vAlign w:val="center"/>
                </w:tcPr>
                <w:p w14:paraId="33A6D37A">
                  <w:pPr>
                    <w:keepNext w:val="0"/>
                    <w:keepLines w:val="0"/>
                    <w:widowControl/>
                    <w:suppressLineNumbers w:val="0"/>
                    <w:jc w:val="center"/>
                    <w:textAlignment w:val="center"/>
                    <w:rPr>
                      <w:rFonts w:hint="default" w:ascii="Times New Roman" w:hAnsi="Times New Roman" w:cs="Times New Roman"/>
                      <w:color w:val="000000"/>
                      <w:szCs w:val="21"/>
                      <w:highlight w:val="none"/>
                      <w:u w:val="single" w:color="auto"/>
                      <w:lang w:val="en-US" w:eastAsia="zh-CN"/>
                    </w:rPr>
                  </w:pPr>
                  <w:r>
                    <w:rPr>
                      <w:rFonts w:hint="eastAsia" w:ascii="Times New Roman" w:hAnsi="Times New Roman" w:cs="Times New Roman"/>
                      <w:color w:val="000000"/>
                      <w:szCs w:val="21"/>
                      <w:highlight w:val="none"/>
                      <w:u w:val="single" w:color="auto"/>
                      <w:lang w:val="en-US" w:eastAsia="zh-CN"/>
                    </w:rPr>
                    <w:t>1</w:t>
                  </w:r>
                </w:p>
              </w:tc>
            </w:tr>
            <w:tr w14:paraId="36F8C2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59" w:type="dxa"/>
                  <w:vMerge w:val="continue"/>
                  <w:tcBorders>
                    <w:tl2br w:val="nil"/>
                    <w:tr2bl w:val="nil"/>
                  </w:tcBorders>
                  <w:noWrap w:val="0"/>
                  <w:vAlign w:val="center"/>
                </w:tcPr>
                <w:p w14:paraId="0B1D532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p>
              </w:tc>
              <w:tc>
                <w:tcPr>
                  <w:tcW w:w="828" w:type="dxa"/>
                  <w:vMerge w:val="continue"/>
                  <w:tcBorders>
                    <w:tl2br w:val="nil"/>
                    <w:tr2bl w:val="nil"/>
                  </w:tcBorders>
                  <w:noWrap w:val="0"/>
                  <w:vAlign w:val="center"/>
                </w:tcPr>
                <w:p w14:paraId="593651E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p>
              </w:tc>
              <w:tc>
                <w:tcPr>
                  <w:tcW w:w="2250" w:type="dxa"/>
                  <w:tcBorders>
                    <w:tl2br w:val="nil"/>
                    <w:tr2bl w:val="nil"/>
                  </w:tcBorders>
                  <w:shd w:val="clear" w:color="auto" w:fill="auto"/>
                  <w:noWrap w:val="0"/>
                  <w:vAlign w:val="center"/>
                </w:tcPr>
                <w:p w14:paraId="0A7E7AF5">
                  <w:pPr>
                    <w:keepNext w:val="0"/>
                    <w:keepLines w:val="0"/>
                    <w:pageBreakBefore w:val="0"/>
                    <w:kinsoku/>
                    <w:wordWrap/>
                    <w:overflowPunct/>
                    <w:topLinePunct w:val="0"/>
                    <w:bidi w:val="0"/>
                    <w:ind w:firstLine="0" w:firstLineChars="0"/>
                    <w:jc w:val="center"/>
                    <w:textAlignment w:val="auto"/>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焊接烟尘</w:t>
                  </w:r>
                </w:p>
              </w:tc>
              <w:tc>
                <w:tcPr>
                  <w:tcW w:w="4108" w:type="dxa"/>
                  <w:tcBorders>
                    <w:tl2br w:val="nil"/>
                    <w:tr2bl w:val="nil"/>
                  </w:tcBorders>
                  <w:shd w:val="clear" w:color="auto" w:fill="auto"/>
                  <w:noWrap w:val="0"/>
                  <w:vAlign w:val="center"/>
                </w:tcPr>
                <w:p w14:paraId="66807D7E">
                  <w:pPr>
                    <w:keepNext w:val="0"/>
                    <w:keepLines w:val="0"/>
                    <w:pageBreakBefore w:val="0"/>
                    <w:kinsoku/>
                    <w:wordWrap/>
                    <w:overflowPunct/>
                    <w:topLinePunct w:val="0"/>
                    <w:bidi w:val="0"/>
                    <w:ind w:firstLine="0" w:firstLineChars="0"/>
                    <w:jc w:val="center"/>
                    <w:textAlignment w:val="auto"/>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焊接烟尘净化器</w:t>
                  </w:r>
                </w:p>
              </w:tc>
              <w:tc>
                <w:tcPr>
                  <w:tcW w:w="1263" w:type="dxa"/>
                  <w:tcBorders>
                    <w:tl2br w:val="nil"/>
                    <w:tr2bl w:val="nil"/>
                  </w:tcBorders>
                  <w:noWrap w:val="0"/>
                  <w:vAlign w:val="center"/>
                </w:tcPr>
                <w:p w14:paraId="23606188">
                  <w:pPr>
                    <w:keepNext w:val="0"/>
                    <w:keepLines w:val="0"/>
                    <w:widowControl/>
                    <w:suppressLineNumbers w:val="0"/>
                    <w:jc w:val="center"/>
                    <w:textAlignment w:val="center"/>
                    <w:rPr>
                      <w:rFonts w:hint="default" w:ascii="Times New Roman" w:hAnsi="Times New Roman" w:cs="Times New Roman"/>
                      <w:color w:val="000000"/>
                      <w:szCs w:val="21"/>
                      <w:highlight w:val="none"/>
                      <w:u w:val="single" w:color="auto"/>
                      <w:lang w:val="en-US" w:eastAsia="zh-CN"/>
                    </w:rPr>
                  </w:pPr>
                  <w:r>
                    <w:rPr>
                      <w:rFonts w:hint="default" w:ascii="Times New Roman" w:hAnsi="Times New Roman" w:cs="Times New Roman"/>
                      <w:color w:val="000000"/>
                      <w:szCs w:val="21"/>
                      <w:highlight w:val="none"/>
                      <w:u w:val="single" w:color="auto"/>
                      <w:lang w:val="en-US" w:eastAsia="zh-CN"/>
                    </w:rPr>
                    <w:t>2</w:t>
                  </w:r>
                </w:p>
              </w:tc>
            </w:tr>
            <w:tr w14:paraId="58A14D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59" w:type="dxa"/>
                  <w:vMerge w:val="continue"/>
                  <w:tcBorders>
                    <w:tl2br w:val="nil"/>
                    <w:tr2bl w:val="nil"/>
                  </w:tcBorders>
                  <w:noWrap w:val="0"/>
                  <w:vAlign w:val="center"/>
                </w:tcPr>
                <w:p w14:paraId="0E36C95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p>
              </w:tc>
              <w:tc>
                <w:tcPr>
                  <w:tcW w:w="828" w:type="dxa"/>
                  <w:vMerge w:val="continue"/>
                  <w:tcBorders>
                    <w:tl2br w:val="nil"/>
                    <w:tr2bl w:val="nil"/>
                  </w:tcBorders>
                  <w:noWrap w:val="0"/>
                  <w:vAlign w:val="center"/>
                </w:tcPr>
                <w:p w14:paraId="09F29EE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p>
              </w:tc>
              <w:tc>
                <w:tcPr>
                  <w:tcW w:w="2250" w:type="dxa"/>
                  <w:tcBorders>
                    <w:tl2br w:val="nil"/>
                    <w:tr2bl w:val="nil"/>
                  </w:tcBorders>
                  <w:shd w:val="clear" w:color="auto" w:fill="auto"/>
                  <w:noWrap w:val="0"/>
                  <w:vAlign w:val="center"/>
                </w:tcPr>
                <w:p w14:paraId="7DDA812B">
                  <w:pPr>
                    <w:keepNext w:val="0"/>
                    <w:keepLines w:val="0"/>
                    <w:pageBreakBefore w:val="0"/>
                    <w:kinsoku/>
                    <w:wordWrap/>
                    <w:overflowPunct/>
                    <w:topLinePunct w:val="0"/>
                    <w:bidi w:val="0"/>
                    <w:ind w:firstLine="0" w:firstLineChars="0"/>
                    <w:jc w:val="center"/>
                    <w:textAlignment w:val="auto"/>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color="auto"/>
                      <w:lang w:eastAsia="zh-CN"/>
                      <w14:textFill>
                        <w14:solidFill>
                          <w14:schemeClr w14:val="tx1"/>
                        </w14:solidFill>
                      </w14:textFill>
                    </w:rPr>
                    <w:t>蒸汽发生器燃烧废气</w:t>
                  </w:r>
                </w:p>
              </w:tc>
              <w:tc>
                <w:tcPr>
                  <w:tcW w:w="4108" w:type="dxa"/>
                  <w:tcBorders>
                    <w:tl2br w:val="nil"/>
                    <w:tr2bl w:val="nil"/>
                  </w:tcBorders>
                  <w:shd w:val="clear" w:color="auto" w:fill="auto"/>
                  <w:noWrap w:val="0"/>
                  <w:vAlign w:val="center"/>
                </w:tcPr>
                <w:p w14:paraId="161589B0">
                  <w:pPr>
                    <w:keepNext w:val="0"/>
                    <w:keepLines w:val="0"/>
                    <w:pageBreakBefore w:val="0"/>
                    <w:kinsoku/>
                    <w:wordWrap/>
                    <w:overflowPunct/>
                    <w:topLinePunct w:val="0"/>
                    <w:bidi w:val="0"/>
                    <w:ind w:firstLine="0" w:firstLineChars="0"/>
                    <w:jc w:val="center"/>
                    <w:textAlignment w:val="auto"/>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color="auto"/>
                      <w:lang w:eastAsia="zh-CN"/>
                      <w14:textFill>
                        <w14:solidFill>
                          <w14:schemeClr w14:val="tx1"/>
                        </w14:solidFill>
                      </w14:textFill>
                    </w:rPr>
                    <w:t>布袋除尘器</w:t>
                  </w:r>
                </w:p>
              </w:tc>
              <w:tc>
                <w:tcPr>
                  <w:tcW w:w="1263" w:type="dxa"/>
                  <w:tcBorders>
                    <w:tl2br w:val="nil"/>
                    <w:tr2bl w:val="nil"/>
                  </w:tcBorders>
                  <w:noWrap w:val="0"/>
                  <w:vAlign w:val="center"/>
                </w:tcPr>
                <w:p w14:paraId="0436A0EA">
                  <w:pPr>
                    <w:keepNext w:val="0"/>
                    <w:keepLines w:val="0"/>
                    <w:widowControl/>
                    <w:suppressLineNumbers w:val="0"/>
                    <w:jc w:val="center"/>
                    <w:textAlignment w:val="center"/>
                    <w:rPr>
                      <w:rFonts w:hint="default" w:ascii="Times New Roman" w:hAnsi="Times New Roman" w:cs="Times New Roman"/>
                      <w:color w:val="000000"/>
                      <w:szCs w:val="21"/>
                      <w:highlight w:val="none"/>
                      <w:u w:val="single" w:color="auto"/>
                      <w:lang w:val="en-US" w:eastAsia="zh-CN"/>
                    </w:rPr>
                  </w:pPr>
                  <w:r>
                    <w:rPr>
                      <w:rFonts w:hint="default" w:ascii="Times New Roman" w:hAnsi="Times New Roman" w:cs="Times New Roman"/>
                      <w:color w:val="000000"/>
                      <w:szCs w:val="21"/>
                      <w:highlight w:val="none"/>
                      <w:u w:val="single" w:color="auto"/>
                      <w:lang w:val="en-US" w:eastAsia="zh-CN"/>
                    </w:rPr>
                    <w:t>依托现有</w:t>
                  </w:r>
                </w:p>
              </w:tc>
            </w:tr>
            <w:tr w14:paraId="02C577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59" w:type="dxa"/>
                  <w:vMerge w:val="continue"/>
                  <w:tcBorders>
                    <w:tl2br w:val="nil"/>
                    <w:tr2bl w:val="nil"/>
                  </w:tcBorders>
                  <w:noWrap w:val="0"/>
                  <w:vAlign w:val="center"/>
                </w:tcPr>
                <w:p w14:paraId="375BFE1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p>
              </w:tc>
              <w:tc>
                <w:tcPr>
                  <w:tcW w:w="828" w:type="dxa"/>
                  <w:vMerge w:val="restart"/>
                  <w:tcBorders>
                    <w:tl2br w:val="nil"/>
                    <w:tr2bl w:val="nil"/>
                  </w:tcBorders>
                  <w:noWrap w:val="0"/>
                  <w:vAlign w:val="center"/>
                </w:tcPr>
                <w:p w14:paraId="4EB3367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r>
                    <w:rPr>
                      <w:rFonts w:hint="default" w:ascii="Times New Roman" w:hAnsi="Times New Roman" w:cs="Times New Roman"/>
                      <w:color w:val="000000"/>
                      <w:szCs w:val="21"/>
                      <w:highlight w:val="none"/>
                      <w:u w:val="single" w:color="auto"/>
                    </w:rPr>
                    <w:t>废水</w:t>
                  </w:r>
                </w:p>
              </w:tc>
              <w:tc>
                <w:tcPr>
                  <w:tcW w:w="2250" w:type="dxa"/>
                  <w:tcBorders>
                    <w:tl2br w:val="nil"/>
                    <w:tr2bl w:val="nil"/>
                  </w:tcBorders>
                  <w:noWrap w:val="0"/>
                  <w:vAlign w:val="center"/>
                </w:tcPr>
                <w:p w14:paraId="1B0974E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lang w:val="en-US" w:eastAsia="zh-CN"/>
                    </w:rPr>
                  </w:pPr>
                  <w:r>
                    <w:rPr>
                      <w:rFonts w:hint="default" w:ascii="Times New Roman" w:hAnsi="Times New Roman" w:cs="Times New Roman"/>
                      <w:color w:val="000000"/>
                      <w:szCs w:val="21"/>
                      <w:highlight w:val="none"/>
                      <w:u w:val="single" w:color="auto"/>
                      <w:lang w:val="en-US" w:eastAsia="zh-CN"/>
                    </w:rPr>
                    <w:t>生活污水</w:t>
                  </w:r>
                </w:p>
              </w:tc>
              <w:tc>
                <w:tcPr>
                  <w:tcW w:w="4108" w:type="dxa"/>
                  <w:tcBorders>
                    <w:tl2br w:val="nil"/>
                    <w:tr2bl w:val="nil"/>
                  </w:tcBorders>
                  <w:noWrap w:val="0"/>
                  <w:vAlign w:val="center"/>
                </w:tcPr>
                <w:p w14:paraId="54381FD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lang w:val="en-US" w:eastAsia="zh-CN"/>
                    </w:rPr>
                  </w:pPr>
                  <w:r>
                    <w:rPr>
                      <w:rFonts w:hint="default" w:ascii="Times New Roman" w:hAnsi="Times New Roman" w:cs="Times New Roman"/>
                      <w:color w:val="000000"/>
                      <w:szCs w:val="21"/>
                      <w:highlight w:val="none"/>
                      <w:u w:val="single" w:color="auto"/>
                      <w:lang w:val="en-US" w:eastAsia="zh-CN"/>
                    </w:rPr>
                    <w:t>化粪池</w:t>
                  </w:r>
                </w:p>
              </w:tc>
              <w:tc>
                <w:tcPr>
                  <w:tcW w:w="1263" w:type="dxa"/>
                  <w:tcBorders>
                    <w:tl2br w:val="nil"/>
                    <w:tr2bl w:val="nil"/>
                  </w:tcBorders>
                  <w:noWrap w:val="0"/>
                  <w:vAlign w:val="center"/>
                </w:tcPr>
                <w:p w14:paraId="0AB3A686">
                  <w:pPr>
                    <w:keepNext w:val="0"/>
                    <w:keepLines w:val="0"/>
                    <w:widowControl/>
                    <w:suppressLineNumbers w:val="0"/>
                    <w:jc w:val="center"/>
                    <w:textAlignment w:val="center"/>
                    <w:rPr>
                      <w:rFonts w:hint="default" w:ascii="Times New Roman" w:hAnsi="Times New Roman" w:cs="Times New Roman"/>
                      <w:color w:val="000000"/>
                      <w:szCs w:val="21"/>
                      <w:highlight w:val="none"/>
                      <w:u w:val="single" w:color="auto"/>
                      <w:lang w:val="en-US" w:eastAsia="zh-CN"/>
                    </w:rPr>
                  </w:pPr>
                  <w:r>
                    <w:rPr>
                      <w:rFonts w:hint="default" w:ascii="Times New Roman" w:hAnsi="Times New Roman" w:cs="Times New Roman"/>
                      <w:color w:val="000000"/>
                      <w:szCs w:val="21"/>
                      <w:highlight w:val="none"/>
                      <w:u w:val="single" w:color="auto"/>
                      <w:lang w:val="en-US" w:eastAsia="zh-CN"/>
                    </w:rPr>
                    <w:t>依托现有</w:t>
                  </w:r>
                </w:p>
              </w:tc>
            </w:tr>
            <w:tr w14:paraId="62A246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59" w:type="dxa"/>
                  <w:vMerge w:val="continue"/>
                  <w:tcBorders>
                    <w:tl2br w:val="nil"/>
                    <w:tr2bl w:val="nil"/>
                  </w:tcBorders>
                  <w:noWrap w:val="0"/>
                  <w:vAlign w:val="center"/>
                </w:tcPr>
                <w:p w14:paraId="38FA407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p>
              </w:tc>
              <w:tc>
                <w:tcPr>
                  <w:tcW w:w="828" w:type="dxa"/>
                  <w:vMerge w:val="continue"/>
                  <w:tcBorders>
                    <w:tl2br w:val="nil"/>
                    <w:tr2bl w:val="nil"/>
                  </w:tcBorders>
                  <w:noWrap w:val="0"/>
                  <w:vAlign w:val="center"/>
                </w:tcPr>
                <w:p w14:paraId="2F41D96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p>
              </w:tc>
              <w:tc>
                <w:tcPr>
                  <w:tcW w:w="2250" w:type="dxa"/>
                  <w:tcBorders>
                    <w:tl2br w:val="nil"/>
                    <w:tr2bl w:val="nil"/>
                  </w:tcBorders>
                  <w:noWrap w:val="0"/>
                  <w:vAlign w:val="center"/>
                </w:tcPr>
                <w:p w14:paraId="4334E23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Cs w:val="21"/>
                      <w:highlight w:val="none"/>
                      <w:u w:val="single" w:color="auto"/>
                      <w:lang w:val="en-US" w:eastAsia="zh-CN"/>
                    </w:rPr>
                  </w:pPr>
                  <w:r>
                    <w:rPr>
                      <w:rFonts w:hint="default" w:ascii="Times New Roman" w:hAnsi="Times New Roman" w:cs="Times New Roman"/>
                      <w:color w:val="000000" w:themeColor="text1"/>
                      <w:sz w:val="21"/>
                      <w:szCs w:val="21"/>
                      <w:u w:val="single" w:color="auto"/>
                      <w14:textFill>
                        <w14:solidFill>
                          <w14:schemeClr w14:val="tx1"/>
                        </w14:solidFill>
                      </w14:textFill>
                    </w:rPr>
                    <w:t>养护废水</w:t>
                  </w:r>
                  <w:r>
                    <w:rPr>
                      <w:rFonts w:hint="default" w:ascii="Times New Roman" w:hAnsi="Times New Roman" w:cs="Times New Roman"/>
                      <w:color w:val="000000" w:themeColor="text1"/>
                      <w:sz w:val="21"/>
                      <w:szCs w:val="21"/>
                      <w:u w:val="single" w:color="auto"/>
                      <w:lang w:eastAsia="zh-CN"/>
                      <w14:textFill>
                        <w14:solidFill>
                          <w14:schemeClr w14:val="tx1"/>
                        </w14:solidFill>
                      </w14:textFill>
                    </w:rPr>
                    <w:t>、</w:t>
                  </w:r>
                  <w:r>
                    <w:rPr>
                      <w:rFonts w:hint="default" w:ascii="Times New Roman" w:hAnsi="Times New Roman" w:cs="Times New Roman"/>
                      <w:color w:val="000000" w:themeColor="text1"/>
                      <w:sz w:val="21"/>
                      <w:szCs w:val="21"/>
                      <w:u w:val="single" w:color="auto"/>
                      <w14:textFill>
                        <w14:solidFill>
                          <w14:schemeClr w14:val="tx1"/>
                        </w14:solidFill>
                      </w14:textFill>
                    </w:rPr>
                    <w:t>搅拌机清洗废水</w:t>
                  </w:r>
                </w:p>
              </w:tc>
              <w:tc>
                <w:tcPr>
                  <w:tcW w:w="4108" w:type="dxa"/>
                  <w:tcBorders>
                    <w:tl2br w:val="nil"/>
                    <w:tr2bl w:val="nil"/>
                  </w:tcBorders>
                  <w:noWrap w:val="0"/>
                  <w:vAlign w:val="center"/>
                </w:tcPr>
                <w:p w14:paraId="3B3C556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lang w:val="en-US" w:eastAsia="zh-CN"/>
                    </w:rPr>
                  </w:pPr>
                  <w:r>
                    <w:rPr>
                      <w:rFonts w:hint="default" w:ascii="Times New Roman" w:hAnsi="Times New Roman" w:cs="Times New Roman"/>
                      <w:color w:val="000000"/>
                      <w:szCs w:val="21"/>
                      <w:highlight w:val="none"/>
                      <w:u w:val="single" w:color="auto"/>
                      <w:lang w:val="en-US" w:eastAsia="zh-CN"/>
                    </w:rPr>
                    <w:t>沉淀池</w:t>
                  </w:r>
                </w:p>
              </w:tc>
              <w:tc>
                <w:tcPr>
                  <w:tcW w:w="1263" w:type="dxa"/>
                  <w:tcBorders>
                    <w:tl2br w:val="nil"/>
                    <w:tr2bl w:val="nil"/>
                  </w:tcBorders>
                  <w:noWrap w:val="0"/>
                  <w:vAlign w:val="center"/>
                </w:tcPr>
                <w:p w14:paraId="18508D08">
                  <w:pPr>
                    <w:keepNext w:val="0"/>
                    <w:keepLines w:val="0"/>
                    <w:widowControl/>
                    <w:suppressLineNumbers w:val="0"/>
                    <w:jc w:val="center"/>
                    <w:textAlignment w:val="center"/>
                    <w:rPr>
                      <w:rFonts w:hint="default" w:ascii="Times New Roman" w:hAnsi="Times New Roman" w:cs="Times New Roman"/>
                      <w:color w:val="000000"/>
                      <w:szCs w:val="21"/>
                      <w:highlight w:val="none"/>
                      <w:u w:val="single" w:color="auto"/>
                      <w:lang w:val="en-US" w:eastAsia="zh-CN"/>
                    </w:rPr>
                  </w:pPr>
                  <w:r>
                    <w:rPr>
                      <w:rFonts w:hint="default" w:ascii="Times New Roman" w:hAnsi="Times New Roman" w:cs="Times New Roman"/>
                      <w:color w:val="000000"/>
                      <w:szCs w:val="21"/>
                      <w:highlight w:val="none"/>
                      <w:u w:val="single" w:color="auto"/>
                      <w:lang w:val="en-US" w:eastAsia="zh-CN"/>
                    </w:rPr>
                    <w:t>依托现有</w:t>
                  </w:r>
                </w:p>
              </w:tc>
            </w:tr>
            <w:tr w14:paraId="45B958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59" w:type="dxa"/>
                  <w:vMerge w:val="continue"/>
                  <w:tcBorders>
                    <w:tl2br w:val="nil"/>
                    <w:tr2bl w:val="nil"/>
                  </w:tcBorders>
                  <w:noWrap w:val="0"/>
                  <w:vAlign w:val="center"/>
                </w:tcPr>
                <w:p w14:paraId="3473DD3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p>
              </w:tc>
              <w:tc>
                <w:tcPr>
                  <w:tcW w:w="3078" w:type="dxa"/>
                  <w:gridSpan w:val="2"/>
                  <w:tcBorders>
                    <w:tl2br w:val="nil"/>
                    <w:tr2bl w:val="nil"/>
                  </w:tcBorders>
                  <w:noWrap w:val="0"/>
                  <w:vAlign w:val="center"/>
                </w:tcPr>
                <w:p w14:paraId="7F8CD41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r>
                    <w:rPr>
                      <w:rFonts w:hint="default" w:ascii="Times New Roman" w:hAnsi="Times New Roman" w:cs="Times New Roman"/>
                      <w:color w:val="000000"/>
                      <w:szCs w:val="21"/>
                      <w:highlight w:val="none"/>
                      <w:u w:val="single" w:color="auto"/>
                      <w:lang w:eastAsia="zh-CN"/>
                    </w:rPr>
                    <w:t>噪声</w:t>
                  </w:r>
                </w:p>
              </w:tc>
              <w:tc>
                <w:tcPr>
                  <w:tcW w:w="4108" w:type="dxa"/>
                  <w:tcBorders>
                    <w:tl2br w:val="nil"/>
                    <w:tr2bl w:val="nil"/>
                  </w:tcBorders>
                  <w:noWrap w:val="0"/>
                  <w:vAlign w:val="center"/>
                </w:tcPr>
                <w:p w14:paraId="2B6CA15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Cs w:val="21"/>
                      <w:highlight w:val="none"/>
                      <w:u w:val="single" w:color="auto"/>
                      <w:lang w:eastAsia="zh-CN"/>
                    </w:rPr>
                  </w:pPr>
                  <w:r>
                    <w:rPr>
                      <w:rFonts w:hint="default" w:ascii="Times New Roman" w:hAnsi="Times New Roman" w:cs="Times New Roman"/>
                      <w:color w:val="000000"/>
                      <w:szCs w:val="21"/>
                      <w:highlight w:val="none"/>
                      <w:u w:val="single" w:color="auto"/>
                      <w:lang w:eastAsia="zh-CN"/>
                    </w:rPr>
                    <w:t>减振降噪</w:t>
                  </w:r>
                </w:p>
              </w:tc>
              <w:tc>
                <w:tcPr>
                  <w:tcW w:w="1263" w:type="dxa"/>
                  <w:tcBorders>
                    <w:tl2br w:val="nil"/>
                    <w:tr2bl w:val="nil"/>
                  </w:tcBorders>
                  <w:noWrap w:val="0"/>
                  <w:vAlign w:val="center"/>
                </w:tcPr>
                <w:p w14:paraId="58FBCAAA">
                  <w:pPr>
                    <w:keepNext w:val="0"/>
                    <w:keepLines w:val="0"/>
                    <w:widowControl/>
                    <w:suppressLineNumbers w:val="0"/>
                    <w:jc w:val="center"/>
                    <w:textAlignment w:val="center"/>
                    <w:rPr>
                      <w:rFonts w:hint="default" w:ascii="Times New Roman" w:hAnsi="Times New Roman" w:eastAsia="宋体" w:cs="Times New Roman"/>
                      <w:color w:val="000000"/>
                      <w:szCs w:val="21"/>
                      <w:highlight w:val="none"/>
                      <w:u w:val="single" w:color="auto"/>
                      <w:lang w:val="en-US" w:eastAsia="zh-CN"/>
                    </w:rPr>
                  </w:pPr>
                  <w:r>
                    <w:rPr>
                      <w:rFonts w:hint="eastAsia" w:ascii="Times New Roman" w:hAnsi="Times New Roman" w:cs="Times New Roman"/>
                      <w:i w:val="0"/>
                      <w:iCs w:val="0"/>
                      <w:color w:val="000000"/>
                      <w:kern w:val="0"/>
                      <w:sz w:val="21"/>
                      <w:szCs w:val="21"/>
                      <w:u w:val="single" w:color="auto"/>
                      <w:lang w:val="en-US" w:eastAsia="zh-CN" w:bidi="ar"/>
                    </w:rPr>
                    <w:t>3</w:t>
                  </w:r>
                </w:p>
              </w:tc>
            </w:tr>
            <w:tr w14:paraId="3C718A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59" w:type="dxa"/>
                  <w:vMerge w:val="continue"/>
                  <w:tcBorders>
                    <w:tl2br w:val="nil"/>
                    <w:tr2bl w:val="nil"/>
                  </w:tcBorders>
                  <w:noWrap w:val="0"/>
                  <w:vAlign w:val="center"/>
                </w:tcPr>
                <w:p w14:paraId="7676539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p>
              </w:tc>
              <w:tc>
                <w:tcPr>
                  <w:tcW w:w="828" w:type="dxa"/>
                  <w:vMerge w:val="restart"/>
                  <w:tcBorders>
                    <w:tl2br w:val="nil"/>
                    <w:tr2bl w:val="nil"/>
                  </w:tcBorders>
                  <w:noWrap w:val="0"/>
                  <w:vAlign w:val="center"/>
                </w:tcPr>
                <w:p w14:paraId="06F25BA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r>
                    <w:rPr>
                      <w:rFonts w:hint="default" w:ascii="Times New Roman" w:hAnsi="Times New Roman" w:cs="Times New Roman"/>
                      <w:color w:val="000000"/>
                      <w:szCs w:val="21"/>
                      <w:highlight w:val="none"/>
                      <w:u w:val="single" w:color="auto"/>
                    </w:rPr>
                    <w:t>固废</w:t>
                  </w:r>
                </w:p>
              </w:tc>
              <w:tc>
                <w:tcPr>
                  <w:tcW w:w="2250" w:type="dxa"/>
                  <w:tcBorders>
                    <w:tl2br w:val="nil"/>
                    <w:tr2bl w:val="nil"/>
                  </w:tcBorders>
                  <w:noWrap w:val="0"/>
                  <w:vAlign w:val="center"/>
                </w:tcPr>
                <w:p w14:paraId="6345598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r>
                    <w:rPr>
                      <w:rFonts w:hint="default" w:ascii="Times New Roman" w:hAnsi="Times New Roman" w:cs="Times New Roman"/>
                      <w:color w:val="000000"/>
                      <w:szCs w:val="21"/>
                      <w:highlight w:val="none"/>
                      <w:u w:val="single" w:color="auto"/>
                    </w:rPr>
                    <w:t>生活垃圾</w:t>
                  </w:r>
                </w:p>
              </w:tc>
              <w:tc>
                <w:tcPr>
                  <w:tcW w:w="4108" w:type="dxa"/>
                  <w:tcBorders>
                    <w:tl2br w:val="nil"/>
                    <w:tr2bl w:val="nil"/>
                  </w:tcBorders>
                  <w:noWrap w:val="0"/>
                  <w:vAlign w:val="center"/>
                </w:tcPr>
                <w:p w14:paraId="401F20E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r>
                    <w:rPr>
                      <w:rFonts w:hint="default" w:ascii="Times New Roman" w:hAnsi="Times New Roman" w:cs="Times New Roman"/>
                      <w:color w:val="000000"/>
                      <w:szCs w:val="21"/>
                      <w:highlight w:val="none"/>
                      <w:u w:val="single" w:color="auto"/>
                    </w:rPr>
                    <w:t>设垃圾桶集中收集后由环卫部门统一清运</w:t>
                  </w:r>
                </w:p>
              </w:tc>
              <w:tc>
                <w:tcPr>
                  <w:tcW w:w="1263" w:type="dxa"/>
                  <w:tcBorders>
                    <w:tl2br w:val="nil"/>
                    <w:tr2bl w:val="nil"/>
                  </w:tcBorders>
                  <w:noWrap w:val="0"/>
                  <w:vAlign w:val="center"/>
                </w:tcPr>
                <w:p w14:paraId="6BDECD11">
                  <w:pPr>
                    <w:keepNext w:val="0"/>
                    <w:keepLines w:val="0"/>
                    <w:widowControl/>
                    <w:suppressLineNumbers w:val="0"/>
                    <w:jc w:val="center"/>
                    <w:textAlignment w:val="center"/>
                    <w:rPr>
                      <w:rFonts w:hint="default" w:ascii="Times New Roman" w:hAnsi="Times New Roman" w:eastAsia="宋体" w:cs="Times New Roman"/>
                      <w:color w:val="000000"/>
                      <w:szCs w:val="21"/>
                      <w:highlight w:val="none"/>
                      <w:u w:val="single" w:color="auto"/>
                      <w:lang w:val="en-US" w:eastAsia="zh-CN"/>
                    </w:rPr>
                  </w:pPr>
                  <w:r>
                    <w:rPr>
                      <w:rFonts w:hint="default" w:ascii="Times New Roman" w:hAnsi="Times New Roman" w:cs="Times New Roman"/>
                      <w:i w:val="0"/>
                      <w:iCs w:val="0"/>
                      <w:color w:val="000000"/>
                      <w:kern w:val="0"/>
                      <w:sz w:val="21"/>
                      <w:szCs w:val="21"/>
                      <w:u w:val="single" w:color="auto"/>
                      <w:lang w:val="en-US" w:eastAsia="zh-CN" w:bidi="ar"/>
                    </w:rPr>
                    <w:t>依托</w:t>
                  </w:r>
                </w:p>
              </w:tc>
            </w:tr>
            <w:tr w14:paraId="437624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659" w:type="dxa"/>
                  <w:vMerge w:val="continue"/>
                  <w:tcBorders>
                    <w:tl2br w:val="nil"/>
                    <w:tr2bl w:val="nil"/>
                  </w:tcBorders>
                  <w:noWrap w:val="0"/>
                  <w:vAlign w:val="center"/>
                </w:tcPr>
                <w:p w14:paraId="1BB085D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p>
              </w:tc>
              <w:tc>
                <w:tcPr>
                  <w:tcW w:w="828" w:type="dxa"/>
                  <w:vMerge w:val="continue"/>
                  <w:tcBorders>
                    <w:tl2br w:val="nil"/>
                    <w:tr2bl w:val="nil"/>
                  </w:tcBorders>
                  <w:noWrap w:val="0"/>
                  <w:vAlign w:val="center"/>
                </w:tcPr>
                <w:p w14:paraId="3A19515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p>
              </w:tc>
              <w:tc>
                <w:tcPr>
                  <w:tcW w:w="2250" w:type="dxa"/>
                  <w:tcBorders>
                    <w:tl2br w:val="nil"/>
                    <w:tr2bl w:val="nil"/>
                  </w:tcBorders>
                  <w:noWrap w:val="0"/>
                  <w:vAlign w:val="center"/>
                </w:tcPr>
                <w:p w14:paraId="3840800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Cs w:val="21"/>
                      <w:highlight w:val="none"/>
                      <w:u w:val="single" w:color="auto"/>
                      <w:lang w:val="en-US" w:eastAsia="zh-CN"/>
                    </w:rPr>
                  </w:pPr>
                  <w:r>
                    <w:rPr>
                      <w:rFonts w:hint="default" w:ascii="Times New Roman" w:hAnsi="Times New Roman" w:cs="Times New Roman"/>
                      <w:color w:val="000000"/>
                      <w:szCs w:val="21"/>
                      <w:highlight w:val="none"/>
                      <w:u w:val="single" w:color="auto"/>
                      <w:lang w:eastAsia="zh-CN"/>
                    </w:rPr>
                    <w:t>固体废物</w:t>
                  </w:r>
                </w:p>
              </w:tc>
              <w:tc>
                <w:tcPr>
                  <w:tcW w:w="4108" w:type="dxa"/>
                  <w:tcBorders>
                    <w:tl2br w:val="nil"/>
                    <w:tr2bl w:val="nil"/>
                  </w:tcBorders>
                  <w:noWrap w:val="0"/>
                  <w:vAlign w:val="center"/>
                </w:tcPr>
                <w:p w14:paraId="53CB810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Cs w:val="21"/>
                      <w:highlight w:val="none"/>
                      <w:u w:val="single" w:color="auto"/>
                      <w:lang w:eastAsia="zh-CN"/>
                    </w:rPr>
                  </w:pPr>
                  <w:r>
                    <w:rPr>
                      <w:rFonts w:hint="default" w:ascii="Times New Roman" w:hAnsi="Times New Roman" w:cs="Times New Roman"/>
                      <w:color w:val="000000"/>
                      <w:szCs w:val="21"/>
                      <w:highlight w:val="none"/>
                      <w:u w:val="single" w:color="auto"/>
                      <w:lang w:eastAsia="zh-CN"/>
                    </w:rPr>
                    <w:t>一般固废暂存间、</w:t>
                  </w:r>
                  <w:r>
                    <w:rPr>
                      <w:rFonts w:hint="default" w:ascii="Times New Roman" w:hAnsi="Times New Roman" w:cs="Times New Roman"/>
                      <w:color w:val="000000"/>
                      <w:szCs w:val="21"/>
                      <w:highlight w:val="none"/>
                      <w:u w:val="single" w:color="auto"/>
                    </w:rPr>
                    <w:t>危险废物暂存间</w:t>
                  </w:r>
                </w:p>
              </w:tc>
              <w:tc>
                <w:tcPr>
                  <w:tcW w:w="1263" w:type="dxa"/>
                  <w:tcBorders>
                    <w:tl2br w:val="nil"/>
                    <w:tr2bl w:val="nil"/>
                  </w:tcBorders>
                  <w:noWrap w:val="0"/>
                  <w:vAlign w:val="center"/>
                </w:tcPr>
                <w:p w14:paraId="0A1B3E93">
                  <w:pPr>
                    <w:keepNext w:val="0"/>
                    <w:keepLines w:val="0"/>
                    <w:widowControl/>
                    <w:suppressLineNumbers w:val="0"/>
                    <w:jc w:val="center"/>
                    <w:textAlignment w:val="center"/>
                    <w:rPr>
                      <w:rFonts w:hint="default" w:ascii="Times New Roman" w:hAnsi="Times New Roman" w:eastAsia="宋体" w:cs="Times New Roman"/>
                      <w:color w:val="000000"/>
                      <w:szCs w:val="21"/>
                      <w:highlight w:val="none"/>
                      <w:u w:val="single" w:color="auto"/>
                      <w:lang w:eastAsia="zh-CN"/>
                    </w:rPr>
                  </w:pPr>
                  <w:r>
                    <w:rPr>
                      <w:rFonts w:hint="default" w:ascii="Times New Roman" w:hAnsi="Times New Roman" w:cs="Times New Roman"/>
                      <w:i w:val="0"/>
                      <w:iCs w:val="0"/>
                      <w:color w:val="000000"/>
                      <w:kern w:val="0"/>
                      <w:sz w:val="21"/>
                      <w:szCs w:val="21"/>
                      <w:u w:val="single" w:color="auto"/>
                      <w:lang w:val="en-US" w:eastAsia="zh-CN" w:bidi="ar"/>
                    </w:rPr>
                    <w:t>依托</w:t>
                  </w:r>
                </w:p>
              </w:tc>
            </w:tr>
            <w:tr w14:paraId="20A669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845" w:type="dxa"/>
                  <w:gridSpan w:val="4"/>
                  <w:tcBorders>
                    <w:tl2br w:val="nil"/>
                    <w:tr2bl w:val="nil"/>
                  </w:tcBorders>
                  <w:noWrap w:val="0"/>
                  <w:vAlign w:val="center"/>
                </w:tcPr>
                <w:p w14:paraId="34DE405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000000"/>
                      <w:szCs w:val="21"/>
                      <w:highlight w:val="none"/>
                      <w:u w:val="single" w:color="auto"/>
                    </w:rPr>
                  </w:pPr>
                  <w:r>
                    <w:rPr>
                      <w:rFonts w:hint="default" w:ascii="Times New Roman" w:hAnsi="Times New Roman" w:cs="Times New Roman"/>
                      <w:color w:val="000000"/>
                      <w:szCs w:val="21"/>
                      <w:highlight w:val="none"/>
                      <w:u w:val="single" w:color="auto"/>
                    </w:rPr>
                    <w:t>合计</w:t>
                  </w:r>
                </w:p>
              </w:tc>
              <w:tc>
                <w:tcPr>
                  <w:tcW w:w="1263" w:type="dxa"/>
                  <w:tcBorders>
                    <w:tl2br w:val="nil"/>
                    <w:tr2bl w:val="nil"/>
                  </w:tcBorders>
                  <w:noWrap w:val="0"/>
                  <w:vAlign w:val="center"/>
                </w:tcPr>
                <w:p w14:paraId="25A86F3B">
                  <w:pPr>
                    <w:keepNext w:val="0"/>
                    <w:keepLines w:val="0"/>
                    <w:widowControl/>
                    <w:suppressLineNumbers w:val="0"/>
                    <w:jc w:val="center"/>
                    <w:textAlignment w:val="center"/>
                    <w:rPr>
                      <w:rFonts w:hint="default" w:ascii="Times New Roman" w:hAnsi="Times New Roman" w:eastAsia="宋体" w:cs="Times New Roman"/>
                      <w:color w:val="000000"/>
                      <w:szCs w:val="21"/>
                      <w:highlight w:val="none"/>
                      <w:u w:val="single" w:color="auto"/>
                      <w:lang w:val="en-US" w:eastAsia="zh-CN"/>
                    </w:rPr>
                  </w:pPr>
                  <w:r>
                    <w:rPr>
                      <w:rFonts w:hint="default" w:ascii="Times New Roman" w:hAnsi="Times New Roman" w:cs="Times New Roman"/>
                      <w:color w:val="000000"/>
                      <w:szCs w:val="21"/>
                      <w:highlight w:val="none"/>
                      <w:u w:val="single" w:color="auto"/>
                      <w:lang w:val="en-US" w:eastAsia="zh-CN"/>
                    </w:rPr>
                    <w:t>12</w:t>
                  </w:r>
                </w:p>
              </w:tc>
            </w:tr>
          </w:tbl>
          <w:p w14:paraId="0183BD05">
            <w:pPr>
              <w:pStyle w:val="105"/>
              <w:rPr>
                <w:rFonts w:hint="default" w:ascii="Times New Roman" w:hAnsi="Times New Roman" w:eastAsia="宋体" w:cs="Times New Roman"/>
                <w:b/>
                <w:bCs/>
                <w:color w:val="000000" w:themeColor="text1"/>
                <w:sz w:val="24"/>
                <w:szCs w:val="24"/>
                <w:u w:val="single" w:color="auto"/>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single" w:color="auto"/>
                <w:lang w:val="en-US" w:eastAsia="zh-CN"/>
                <w14:textFill>
                  <w14:solidFill>
                    <w14:schemeClr w14:val="tx1"/>
                  </w14:solidFill>
                </w14:textFill>
              </w:rPr>
              <w:t>4.</w:t>
            </w:r>
            <w:r>
              <w:rPr>
                <w:rFonts w:hint="default" w:ascii="Times New Roman" w:hAnsi="Times New Roman" w:cs="Times New Roman"/>
                <w:b/>
                <w:bCs/>
                <w:color w:val="000000" w:themeColor="text1"/>
                <w:sz w:val="24"/>
                <w:szCs w:val="24"/>
                <w:u w:val="single" w:color="auto"/>
                <w:lang w:val="en-US" w:eastAsia="zh-CN"/>
                <w14:textFill>
                  <w14:solidFill>
                    <w14:schemeClr w14:val="tx1"/>
                  </w14:solidFill>
                </w14:textFill>
              </w:rPr>
              <w:t>8</w:t>
            </w:r>
            <w:r>
              <w:rPr>
                <w:rFonts w:hint="default" w:ascii="Times New Roman" w:hAnsi="Times New Roman" w:eastAsia="宋体" w:cs="Times New Roman"/>
                <w:b/>
                <w:bCs/>
                <w:color w:val="000000" w:themeColor="text1"/>
                <w:sz w:val="24"/>
                <w:szCs w:val="24"/>
                <w:u w:val="single" w:color="auto"/>
                <w:lang w:val="en-US" w:eastAsia="zh-CN"/>
                <w14:textFill>
                  <w14:solidFill>
                    <w14:schemeClr w14:val="tx1"/>
                  </w14:solidFill>
                </w14:textFill>
              </w:rPr>
              <w:t xml:space="preserve"> “三本账”情况</w:t>
            </w:r>
          </w:p>
          <w:p w14:paraId="54428561">
            <w:pPr>
              <w:pStyle w:val="130"/>
              <w:ind w:firstLine="420"/>
              <w:rPr>
                <w:rFonts w:hint="default" w:ascii="Times New Roman" w:hAnsi="Times New Roman" w:eastAsia="宋体" w:cs="Times New Roman"/>
                <w:color w:val="000000" w:themeColor="text1"/>
                <w:sz w:val="24"/>
                <w:szCs w:val="24"/>
                <w:u w:val="single" w:color="auto"/>
                <w14:textFill>
                  <w14:solidFill>
                    <w14:schemeClr w14:val="tx1"/>
                  </w14:solidFill>
                </w14:textFill>
              </w:rPr>
            </w:pPr>
            <w:r>
              <w:rPr>
                <w:rFonts w:hint="default" w:ascii="Times New Roman" w:hAnsi="Times New Roman" w:eastAsia="宋体" w:cs="Times New Roman"/>
                <w:color w:val="000000" w:themeColor="text1"/>
                <w:sz w:val="24"/>
                <w:szCs w:val="24"/>
                <w:u w:val="single" w:color="auto"/>
                <w14:textFill>
                  <w14:solidFill>
                    <w14:schemeClr w14:val="tx1"/>
                  </w14:solidFill>
                </w14:textFill>
              </w:rPr>
              <w:t>根据工程分析，项目整改前后三本账为：</w:t>
            </w:r>
          </w:p>
          <w:p w14:paraId="4236DAE6">
            <w:pPr>
              <w:pStyle w:val="20"/>
              <w:spacing w:line="360" w:lineRule="auto"/>
              <w:rPr>
                <w:rFonts w:hint="default" w:ascii="Times New Roman" w:hAnsi="Times New Roman" w:eastAsia="宋体" w:cs="Times New Roman"/>
                <w:b/>
                <w:bCs/>
                <w:color w:val="000000" w:themeColor="text1"/>
                <w:sz w:val="24"/>
                <w:szCs w:val="24"/>
                <w:u w:val="none"/>
                <w14:textFill>
                  <w14:solidFill>
                    <w14:schemeClr w14:val="tx1"/>
                  </w14:solidFill>
                </w14:textFill>
              </w:rPr>
            </w:pPr>
            <w:r>
              <w:rPr>
                <w:rFonts w:hint="default" w:ascii="Times New Roman" w:hAnsi="Times New Roman" w:eastAsia="宋体" w:cs="Times New Roman"/>
                <w:b/>
                <w:bCs/>
                <w:color w:val="000000" w:themeColor="text1"/>
                <w:sz w:val="24"/>
                <w:szCs w:val="24"/>
                <w:u w:val="none"/>
                <w14:textFill>
                  <w14:solidFill>
                    <w14:schemeClr w14:val="tx1"/>
                  </w14:solidFill>
                </w14:textFill>
              </w:rPr>
              <w:t>表</w:t>
            </w:r>
            <w:r>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t>4</w:t>
            </w:r>
            <w:r>
              <w:rPr>
                <w:rFonts w:hint="default" w:ascii="Times New Roman" w:hAnsi="Times New Roman" w:eastAsia="宋体" w:cs="Times New Roman"/>
                <w:b/>
                <w:bCs/>
                <w:color w:val="000000" w:themeColor="text1"/>
                <w:sz w:val="24"/>
                <w:szCs w:val="24"/>
                <w:u w:val="none"/>
                <w14:textFill>
                  <w14:solidFill>
                    <w14:schemeClr w14:val="tx1"/>
                  </w14:solidFill>
                </w14:textFill>
              </w:rPr>
              <w:t>-</w:t>
            </w:r>
            <w:r>
              <w:rPr>
                <w:rFonts w:hint="default" w:ascii="Times New Roman" w:hAnsi="Times New Roman" w:eastAsia="宋体" w:cs="Times New Roman"/>
                <w:b/>
                <w:bCs/>
                <w:color w:val="000000" w:themeColor="text1"/>
                <w:sz w:val="24"/>
                <w:szCs w:val="24"/>
                <w:u w:val="none"/>
                <w:lang w:val="en-US" w:eastAsia="zh-CN"/>
                <w14:textFill>
                  <w14:solidFill>
                    <w14:schemeClr w14:val="tx1"/>
                  </w14:solidFill>
                </w14:textFill>
              </w:rPr>
              <w:t>15</w:t>
            </w:r>
            <w:r>
              <w:rPr>
                <w:rFonts w:hint="default" w:ascii="Times New Roman" w:hAnsi="Times New Roman" w:eastAsia="宋体" w:cs="Times New Roman"/>
                <w:b/>
                <w:bCs/>
                <w:color w:val="000000" w:themeColor="text1"/>
                <w:sz w:val="24"/>
                <w:szCs w:val="24"/>
                <w:u w:val="none"/>
                <w14:textFill>
                  <w14:solidFill>
                    <w14:schemeClr w14:val="tx1"/>
                  </w14:solidFill>
                </w14:textFill>
              </w:rPr>
              <w:t xml:space="preserve"> 本项目</w:t>
            </w:r>
            <w:r>
              <w:rPr>
                <w:rFonts w:hint="default" w:ascii="Times New Roman" w:hAnsi="Times New Roman" w:eastAsia="宋体" w:cs="Times New Roman"/>
                <w:b/>
                <w:bCs/>
                <w:color w:val="000000" w:themeColor="text1"/>
                <w:sz w:val="24"/>
                <w:szCs w:val="24"/>
                <w:u w:val="none"/>
                <w:lang w:eastAsia="zh-CN"/>
                <w14:textFill>
                  <w14:solidFill>
                    <w14:schemeClr w14:val="tx1"/>
                  </w14:solidFill>
                </w14:textFill>
              </w:rPr>
              <w:t>扩建</w:t>
            </w:r>
            <w:r>
              <w:rPr>
                <w:rFonts w:hint="default" w:ascii="Times New Roman" w:hAnsi="Times New Roman" w:eastAsia="宋体" w:cs="Times New Roman"/>
                <w:b/>
                <w:bCs/>
                <w:color w:val="000000" w:themeColor="text1"/>
                <w:sz w:val="24"/>
                <w:szCs w:val="24"/>
                <w:u w:val="none"/>
                <w14:textFill>
                  <w14:solidFill>
                    <w14:schemeClr w14:val="tx1"/>
                  </w14:solidFill>
                </w14:textFill>
              </w:rPr>
              <w:t>前后三本账一览表</w:t>
            </w:r>
          </w:p>
          <w:tbl>
            <w:tblPr>
              <w:tblStyle w:val="39"/>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952"/>
              <w:gridCol w:w="893"/>
              <w:gridCol w:w="1497"/>
              <w:gridCol w:w="1413"/>
              <w:gridCol w:w="1198"/>
              <w:gridCol w:w="1294"/>
              <w:gridCol w:w="1285"/>
            </w:tblGrid>
            <w:tr w14:paraId="323E1F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8" w:type="pct"/>
                  <w:vMerge w:val="restart"/>
                  <w:noWrap w:val="0"/>
                  <w:vAlign w:val="center"/>
                </w:tcPr>
                <w:p w14:paraId="0BC64970">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类别</w:t>
                  </w:r>
                </w:p>
              </w:tc>
              <w:tc>
                <w:tcPr>
                  <w:tcW w:w="1012" w:type="pct"/>
                  <w:gridSpan w:val="2"/>
                  <w:vMerge w:val="restart"/>
                  <w:noWrap w:val="0"/>
                  <w:vAlign w:val="center"/>
                </w:tcPr>
                <w:p w14:paraId="03E83E13">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污染物</w:t>
                  </w:r>
                </w:p>
              </w:tc>
              <w:tc>
                <w:tcPr>
                  <w:tcW w:w="821" w:type="pct"/>
                  <w:noWrap w:val="0"/>
                  <w:vAlign w:val="center"/>
                </w:tcPr>
                <w:p w14:paraId="0A6E8F1C">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现有工程</w:t>
                  </w:r>
                </w:p>
              </w:tc>
              <w:tc>
                <w:tcPr>
                  <w:tcW w:w="775" w:type="pct"/>
                  <w:noWrap w:val="0"/>
                  <w:vAlign w:val="center"/>
                </w:tcPr>
                <w:p w14:paraId="51ECE5D5">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lang w:eastAsia="zh-CN"/>
                      <w14:textFill>
                        <w14:solidFill>
                          <w14:schemeClr w14:val="tx1"/>
                        </w14:solidFill>
                      </w14:textFill>
                    </w:rPr>
                    <w:t>扩建</w:t>
                  </w:r>
                  <w:r>
                    <w:rPr>
                      <w:rFonts w:hint="default" w:ascii="Times New Roman" w:hAnsi="Times New Roman" w:eastAsia="宋体" w:cs="Times New Roman"/>
                      <w:color w:val="000000" w:themeColor="text1"/>
                      <w:sz w:val="21"/>
                      <w:szCs w:val="21"/>
                      <w:u w:val="single"/>
                      <w14:textFill>
                        <w14:solidFill>
                          <w14:schemeClr w14:val="tx1"/>
                        </w14:solidFill>
                      </w14:textFill>
                    </w:rPr>
                    <w:t>后工程</w:t>
                  </w:r>
                </w:p>
              </w:tc>
              <w:tc>
                <w:tcPr>
                  <w:tcW w:w="2072" w:type="pct"/>
                  <w:gridSpan w:val="3"/>
                  <w:noWrap w:val="0"/>
                  <w:vAlign w:val="center"/>
                </w:tcPr>
                <w:p w14:paraId="5B0F5AD6">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总体工程</w:t>
                  </w: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t/a</w:t>
                  </w:r>
                </w:p>
              </w:tc>
            </w:tr>
            <w:tr w14:paraId="04253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8" w:type="pct"/>
                  <w:vMerge w:val="continue"/>
                  <w:noWrap w:val="0"/>
                  <w:vAlign w:val="center"/>
                </w:tcPr>
                <w:p w14:paraId="11FCE1CD">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p>
              </w:tc>
              <w:tc>
                <w:tcPr>
                  <w:tcW w:w="1012" w:type="pct"/>
                  <w:gridSpan w:val="2"/>
                  <w:vMerge w:val="continue"/>
                  <w:noWrap w:val="0"/>
                  <w:vAlign w:val="center"/>
                </w:tcPr>
                <w:p w14:paraId="2811EC9F">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p>
              </w:tc>
              <w:tc>
                <w:tcPr>
                  <w:tcW w:w="821" w:type="pct"/>
                  <w:noWrap w:val="0"/>
                  <w:vAlign w:val="center"/>
                </w:tcPr>
                <w:p w14:paraId="0D8A0B82">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排放量</w:t>
                  </w: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t/a</w:t>
                  </w:r>
                </w:p>
              </w:tc>
              <w:tc>
                <w:tcPr>
                  <w:tcW w:w="775" w:type="pct"/>
                  <w:noWrap w:val="0"/>
                  <w:vAlign w:val="center"/>
                </w:tcPr>
                <w:p w14:paraId="22D7060D">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排放量</w:t>
                  </w: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t/a</w:t>
                  </w:r>
                </w:p>
              </w:tc>
              <w:tc>
                <w:tcPr>
                  <w:tcW w:w="657" w:type="pct"/>
                  <w:noWrap w:val="0"/>
                  <w:vAlign w:val="center"/>
                </w:tcPr>
                <w:p w14:paraId="28A5E8E6">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“以新带老”消减量</w:t>
                  </w:r>
                </w:p>
              </w:tc>
              <w:tc>
                <w:tcPr>
                  <w:tcW w:w="710" w:type="pct"/>
                  <w:noWrap w:val="0"/>
                  <w:vAlign w:val="center"/>
                </w:tcPr>
                <w:p w14:paraId="47449E52">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排放总量</w:t>
                  </w:r>
                </w:p>
              </w:tc>
              <w:tc>
                <w:tcPr>
                  <w:tcW w:w="704" w:type="pct"/>
                  <w:noWrap w:val="0"/>
                  <w:vAlign w:val="center"/>
                </w:tcPr>
                <w:p w14:paraId="346FD85E">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排放增减量</w:t>
                  </w:r>
                </w:p>
              </w:tc>
            </w:tr>
            <w:tr w14:paraId="28D16B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8" w:type="pct"/>
                  <w:vMerge w:val="restart"/>
                  <w:noWrap w:val="0"/>
                  <w:vAlign w:val="center"/>
                </w:tcPr>
                <w:p w14:paraId="7419C901">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废水</w:t>
                  </w:r>
                </w:p>
              </w:tc>
              <w:tc>
                <w:tcPr>
                  <w:tcW w:w="1012" w:type="pct"/>
                  <w:gridSpan w:val="2"/>
                  <w:noWrap w:val="0"/>
                  <w:vAlign w:val="center"/>
                </w:tcPr>
                <w:p w14:paraId="571C2695">
                  <w:pPr>
                    <w:pStyle w:val="114"/>
                    <w:keepNext w:val="0"/>
                    <w:keepLines w:val="0"/>
                    <w:pageBreakBefore w:val="0"/>
                    <w:kinsoku/>
                    <w:wordWrap/>
                    <w:overflowPunct/>
                    <w:topLinePunct w:val="0"/>
                    <w:autoSpaceDN/>
                    <w:bidi w:val="0"/>
                    <w:adjustRightInd/>
                    <w:snapToGrid/>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cs="Times New Roman"/>
                      <w:b w:val="0"/>
                      <w:bCs/>
                      <w:color w:val="000000" w:themeColor="text1"/>
                      <w:sz w:val="21"/>
                      <w:szCs w:val="21"/>
                      <w:u w:val="single"/>
                      <w14:textFill>
                        <w14:solidFill>
                          <w14:schemeClr w14:val="tx1"/>
                        </w14:solidFill>
                      </w14:textFill>
                    </w:rPr>
                    <w:t>生活废水</w:t>
                  </w:r>
                </w:p>
              </w:tc>
              <w:tc>
                <w:tcPr>
                  <w:tcW w:w="821" w:type="pct"/>
                  <w:noWrap w:val="0"/>
                  <w:vAlign w:val="center"/>
                </w:tcPr>
                <w:p w14:paraId="7BA243B6">
                  <w:pPr>
                    <w:pStyle w:val="114"/>
                    <w:keepNext w:val="0"/>
                    <w:keepLines w:val="0"/>
                    <w:pageBreakBefore w:val="0"/>
                    <w:kinsoku/>
                    <w:wordWrap/>
                    <w:overflowPunct/>
                    <w:topLinePunct w:val="0"/>
                    <w:autoSpaceDN/>
                    <w:bidi w:val="0"/>
                    <w:adjustRightInd/>
                    <w:snapToGrid/>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cs="Times New Roman"/>
                      <w:b w:val="0"/>
                      <w:bCs/>
                      <w:color w:val="000000" w:themeColor="text1"/>
                      <w:sz w:val="21"/>
                      <w:szCs w:val="21"/>
                      <w:u w:val="single"/>
                      <w:lang w:val="en-US" w:eastAsia="zh-CN"/>
                      <w14:textFill>
                        <w14:solidFill>
                          <w14:schemeClr w14:val="tx1"/>
                        </w14:solidFill>
                      </w14:textFill>
                    </w:rPr>
                    <w:t>63.84</w:t>
                  </w:r>
                </w:p>
              </w:tc>
              <w:tc>
                <w:tcPr>
                  <w:tcW w:w="775" w:type="pct"/>
                  <w:noWrap w:val="0"/>
                  <w:vAlign w:val="center"/>
                </w:tcPr>
                <w:p w14:paraId="56FB26BD">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100.32</w:t>
                  </w:r>
                </w:p>
              </w:tc>
              <w:tc>
                <w:tcPr>
                  <w:tcW w:w="657" w:type="pct"/>
                  <w:noWrap w:val="0"/>
                  <w:vAlign w:val="center"/>
                </w:tcPr>
                <w:p w14:paraId="1E028175">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0</w:t>
                  </w:r>
                </w:p>
              </w:tc>
              <w:tc>
                <w:tcPr>
                  <w:tcW w:w="710" w:type="pct"/>
                  <w:shd w:val="clear" w:color="auto" w:fill="auto"/>
                  <w:noWrap w:val="0"/>
                  <w:vAlign w:val="center"/>
                </w:tcPr>
                <w:p w14:paraId="4E55828F">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kern w:val="0"/>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100.32</w:t>
                  </w:r>
                </w:p>
              </w:tc>
              <w:tc>
                <w:tcPr>
                  <w:tcW w:w="704" w:type="pct"/>
                  <w:noWrap w:val="0"/>
                  <w:vAlign w:val="center"/>
                </w:tcPr>
                <w:p w14:paraId="6EFCE3FE">
                  <w:pPr>
                    <w:pStyle w:val="114"/>
                    <w:keepNext w:val="0"/>
                    <w:keepLines w:val="0"/>
                    <w:pageBreakBefore w:val="0"/>
                    <w:kinsoku/>
                    <w:wordWrap/>
                    <w:overflowPunct/>
                    <w:topLinePunct w:val="0"/>
                    <w:autoSpaceDN/>
                    <w:bidi w:val="0"/>
                    <w:adjustRightInd/>
                    <w:snapToGrid/>
                    <w:rPr>
                      <w:rFonts w:hint="default" w:ascii="Times New Roman" w:hAnsi="Times New Roman" w:eastAsia="宋体" w:cs="Times New Roman"/>
                      <w:color w:val="000000" w:themeColor="text1"/>
                      <w:sz w:val="21"/>
                      <w:szCs w:val="21"/>
                      <w:u w:val="single"/>
                      <w:lang w:val="en-US"/>
                      <w14:textFill>
                        <w14:solidFill>
                          <w14:schemeClr w14:val="tx1"/>
                        </w14:solidFill>
                      </w14:textFill>
                    </w:rPr>
                  </w:pPr>
                  <w:r>
                    <w:rPr>
                      <w:rFonts w:hint="default" w:ascii="Times New Roman" w:hAnsi="Times New Roman" w:cs="Times New Roman"/>
                      <w:b w:val="0"/>
                      <w:bCs/>
                      <w:color w:val="000000" w:themeColor="text1"/>
                      <w:sz w:val="21"/>
                      <w:szCs w:val="21"/>
                      <w:u w:val="single"/>
                      <w:lang w:val="en-US" w:eastAsia="zh-CN"/>
                      <w14:textFill>
                        <w14:solidFill>
                          <w14:schemeClr w14:val="tx1"/>
                        </w14:solidFill>
                      </w14:textFill>
                    </w:rPr>
                    <w:t>+36.48</w:t>
                  </w:r>
                </w:p>
              </w:tc>
            </w:tr>
            <w:tr w14:paraId="487E5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8" w:type="pct"/>
                  <w:vMerge w:val="continue"/>
                  <w:noWrap w:val="0"/>
                  <w:vAlign w:val="center"/>
                </w:tcPr>
                <w:p w14:paraId="3675E846">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p>
              </w:tc>
              <w:tc>
                <w:tcPr>
                  <w:tcW w:w="1012" w:type="pct"/>
                  <w:gridSpan w:val="2"/>
                  <w:noWrap w:val="0"/>
                  <w:vAlign w:val="center"/>
                </w:tcPr>
                <w:p w14:paraId="71606EFB">
                  <w:pPr>
                    <w:pStyle w:val="114"/>
                    <w:keepNext w:val="0"/>
                    <w:keepLines w:val="0"/>
                    <w:pageBreakBefore w:val="0"/>
                    <w:kinsoku/>
                    <w:wordWrap/>
                    <w:overflowPunct/>
                    <w:topLinePunct w:val="0"/>
                    <w:autoSpaceDN/>
                    <w:bidi w:val="0"/>
                    <w:adjustRightInd/>
                    <w:snapToGrid/>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cs="Times New Roman"/>
                      <w:b w:val="0"/>
                      <w:bCs/>
                      <w:color w:val="000000" w:themeColor="text1"/>
                      <w:sz w:val="21"/>
                      <w:szCs w:val="21"/>
                      <w:u w:val="single"/>
                      <w:lang w:eastAsia="zh-CN"/>
                      <w14:textFill>
                        <w14:solidFill>
                          <w14:schemeClr w14:val="tx1"/>
                        </w14:solidFill>
                      </w14:textFill>
                    </w:rPr>
                    <w:t>养护</w:t>
                  </w:r>
                  <w:r>
                    <w:rPr>
                      <w:rFonts w:hint="default" w:ascii="Times New Roman" w:hAnsi="Times New Roman" w:cs="Times New Roman"/>
                      <w:b w:val="0"/>
                      <w:bCs/>
                      <w:color w:val="000000" w:themeColor="text1"/>
                      <w:sz w:val="21"/>
                      <w:szCs w:val="21"/>
                      <w:u w:val="single"/>
                      <w14:textFill>
                        <w14:solidFill>
                          <w14:schemeClr w14:val="tx1"/>
                        </w14:solidFill>
                      </w14:textFill>
                    </w:rPr>
                    <w:t>废水</w:t>
                  </w:r>
                </w:p>
              </w:tc>
              <w:tc>
                <w:tcPr>
                  <w:tcW w:w="821" w:type="pct"/>
                  <w:noWrap w:val="0"/>
                  <w:vAlign w:val="center"/>
                </w:tcPr>
                <w:p w14:paraId="3E1E57E5">
                  <w:pPr>
                    <w:keepNext w:val="0"/>
                    <w:keepLines w:val="0"/>
                    <w:pageBreakBefore w:val="0"/>
                    <w:kinsoku/>
                    <w:wordWrap/>
                    <w:overflowPunct/>
                    <w:topLinePunct w:val="0"/>
                    <w:autoSpaceDN/>
                    <w:bidi w:val="0"/>
                    <w:adjustRightInd/>
                    <w:snapToGrid/>
                    <w:jc w:val="center"/>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cs="Times New Roman"/>
                      <w:b w:val="0"/>
                      <w:bCs/>
                      <w:color w:val="000000" w:themeColor="text1"/>
                      <w:sz w:val="21"/>
                      <w:szCs w:val="21"/>
                      <w:u w:val="single"/>
                      <w:lang w:val="en-US" w:eastAsia="zh-CN"/>
                      <w14:textFill>
                        <w14:solidFill>
                          <w14:schemeClr w14:val="tx1"/>
                        </w14:solidFill>
                      </w14:textFill>
                    </w:rPr>
                    <w:t>1.509</w:t>
                  </w:r>
                </w:p>
              </w:tc>
              <w:tc>
                <w:tcPr>
                  <w:tcW w:w="775" w:type="pct"/>
                  <w:noWrap w:val="0"/>
                  <w:vAlign w:val="center"/>
                </w:tcPr>
                <w:p w14:paraId="4DDAC9AA">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2.64</w:t>
                  </w:r>
                </w:p>
              </w:tc>
              <w:tc>
                <w:tcPr>
                  <w:tcW w:w="657" w:type="pct"/>
                  <w:noWrap w:val="0"/>
                  <w:vAlign w:val="center"/>
                </w:tcPr>
                <w:p w14:paraId="464A256C">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0</w:t>
                  </w:r>
                </w:p>
              </w:tc>
              <w:tc>
                <w:tcPr>
                  <w:tcW w:w="710" w:type="pct"/>
                  <w:shd w:val="clear" w:color="auto" w:fill="auto"/>
                  <w:noWrap w:val="0"/>
                  <w:vAlign w:val="center"/>
                </w:tcPr>
                <w:p w14:paraId="0C6CC9C0">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kern w:val="0"/>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2.64</w:t>
                  </w:r>
                </w:p>
              </w:tc>
              <w:tc>
                <w:tcPr>
                  <w:tcW w:w="704" w:type="pct"/>
                  <w:noWrap w:val="0"/>
                  <w:vAlign w:val="center"/>
                </w:tcPr>
                <w:p w14:paraId="4EB62E5F">
                  <w:pPr>
                    <w:keepNext w:val="0"/>
                    <w:keepLines w:val="0"/>
                    <w:pageBreakBefore w:val="0"/>
                    <w:kinsoku/>
                    <w:wordWrap/>
                    <w:overflowPunct/>
                    <w:topLinePunct w:val="0"/>
                    <w:autoSpaceDN/>
                    <w:bidi w:val="0"/>
                    <w:adjustRightInd/>
                    <w:snapToGrid/>
                    <w:jc w:val="center"/>
                    <w:rPr>
                      <w:rFonts w:hint="default" w:ascii="Times New Roman" w:hAnsi="Times New Roman" w:eastAsia="宋体" w:cs="Times New Roman"/>
                      <w:color w:val="000000" w:themeColor="text1"/>
                      <w:sz w:val="21"/>
                      <w:szCs w:val="21"/>
                      <w:u w:val="single"/>
                      <w:lang w:val="en-US"/>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+1.131</w:t>
                  </w:r>
                </w:p>
              </w:tc>
            </w:tr>
            <w:tr w14:paraId="39C5FC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8" w:type="pct"/>
                  <w:vMerge w:val="continue"/>
                  <w:noWrap w:val="0"/>
                  <w:vAlign w:val="center"/>
                </w:tcPr>
                <w:p w14:paraId="397FDDA7">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p>
              </w:tc>
              <w:tc>
                <w:tcPr>
                  <w:tcW w:w="1012" w:type="pct"/>
                  <w:gridSpan w:val="2"/>
                  <w:noWrap w:val="0"/>
                  <w:vAlign w:val="center"/>
                </w:tcPr>
                <w:p w14:paraId="49685002">
                  <w:pPr>
                    <w:pStyle w:val="114"/>
                    <w:keepNext w:val="0"/>
                    <w:keepLines w:val="0"/>
                    <w:pageBreakBefore w:val="0"/>
                    <w:kinsoku/>
                    <w:wordWrap/>
                    <w:overflowPunct/>
                    <w:topLinePunct w:val="0"/>
                    <w:autoSpaceDN/>
                    <w:bidi w:val="0"/>
                    <w:adjustRightInd/>
                    <w:snapToGrid/>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cs="Times New Roman"/>
                      <w:b w:val="0"/>
                      <w:bCs/>
                      <w:color w:val="000000" w:themeColor="text1"/>
                      <w:sz w:val="21"/>
                      <w:szCs w:val="21"/>
                      <w:u w:val="single"/>
                      <w:lang w:eastAsia="zh-CN"/>
                      <w14:textFill>
                        <w14:solidFill>
                          <w14:schemeClr w14:val="tx1"/>
                        </w14:solidFill>
                      </w14:textFill>
                    </w:rPr>
                    <w:t>搅拌废水</w:t>
                  </w:r>
                </w:p>
              </w:tc>
              <w:tc>
                <w:tcPr>
                  <w:tcW w:w="821" w:type="pct"/>
                  <w:noWrap w:val="0"/>
                  <w:vAlign w:val="center"/>
                </w:tcPr>
                <w:p w14:paraId="611732FB">
                  <w:pPr>
                    <w:keepNext w:val="0"/>
                    <w:keepLines w:val="0"/>
                    <w:pageBreakBefore w:val="0"/>
                    <w:kinsoku/>
                    <w:wordWrap/>
                    <w:overflowPunct/>
                    <w:topLinePunct w:val="0"/>
                    <w:autoSpaceDN/>
                    <w:bidi w:val="0"/>
                    <w:adjustRightInd/>
                    <w:snapToGrid/>
                    <w:jc w:val="center"/>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cs="Times New Roman"/>
                      <w:b w:val="0"/>
                      <w:bCs/>
                      <w:color w:val="000000" w:themeColor="text1"/>
                      <w:sz w:val="21"/>
                      <w:szCs w:val="21"/>
                      <w:u w:val="single"/>
                      <w:lang w:val="en-US" w:eastAsia="zh-CN"/>
                      <w14:textFill>
                        <w14:solidFill>
                          <w14:schemeClr w14:val="tx1"/>
                        </w14:solidFill>
                      </w14:textFill>
                    </w:rPr>
                    <w:t>60</w:t>
                  </w:r>
                </w:p>
              </w:tc>
              <w:tc>
                <w:tcPr>
                  <w:tcW w:w="775" w:type="pct"/>
                  <w:noWrap w:val="0"/>
                  <w:vAlign w:val="center"/>
                </w:tcPr>
                <w:p w14:paraId="78D9F5E3">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120</w:t>
                  </w:r>
                </w:p>
              </w:tc>
              <w:tc>
                <w:tcPr>
                  <w:tcW w:w="657" w:type="pct"/>
                  <w:noWrap w:val="0"/>
                  <w:vAlign w:val="center"/>
                </w:tcPr>
                <w:p w14:paraId="0FE9D791">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0</w:t>
                  </w:r>
                </w:p>
              </w:tc>
              <w:tc>
                <w:tcPr>
                  <w:tcW w:w="710" w:type="pct"/>
                  <w:shd w:val="clear" w:color="auto" w:fill="auto"/>
                  <w:noWrap w:val="0"/>
                  <w:vAlign w:val="center"/>
                </w:tcPr>
                <w:p w14:paraId="07AFA53B">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kern w:val="0"/>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120</w:t>
                  </w:r>
                </w:p>
              </w:tc>
              <w:tc>
                <w:tcPr>
                  <w:tcW w:w="704" w:type="pct"/>
                  <w:noWrap w:val="0"/>
                  <w:vAlign w:val="center"/>
                </w:tcPr>
                <w:p w14:paraId="399FF4D9">
                  <w:pPr>
                    <w:keepNext w:val="0"/>
                    <w:keepLines w:val="0"/>
                    <w:pageBreakBefore w:val="0"/>
                    <w:kinsoku/>
                    <w:wordWrap/>
                    <w:overflowPunct/>
                    <w:topLinePunct w:val="0"/>
                    <w:autoSpaceDN/>
                    <w:bidi w:val="0"/>
                    <w:adjustRightInd/>
                    <w:snapToGrid/>
                    <w:jc w:val="center"/>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cs="Times New Roman"/>
                      <w:b w:val="0"/>
                      <w:bCs/>
                      <w:color w:val="000000" w:themeColor="text1"/>
                      <w:sz w:val="21"/>
                      <w:szCs w:val="21"/>
                      <w:u w:val="single"/>
                      <w:lang w:val="en-US" w:eastAsia="zh-CN"/>
                      <w14:textFill>
                        <w14:solidFill>
                          <w14:schemeClr w14:val="tx1"/>
                        </w14:solidFill>
                      </w14:textFill>
                    </w:rPr>
                    <w:t>+60</w:t>
                  </w:r>
                </w:p>
              </w:tc>
            </w:tr>
            <w:tr w14:paraId="5015CF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18" w:type="pct"/>
                  <w:vMerge w:val="restart"/>
                  <w:noWrap w:val="0"/>
                  <w:vAlign w:val="center"/>
                </w:tcPr>
                <w:p w14:paraId="263C72C3">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废气</w:t>
                  </w:r>
                </w:p>
              </w:tc>
              <w:tc>
                <w:tcPr>
                  <w:tcW w:w="522" w:type="pct"/>
                  <w:vMerge w:val="restart"/>
                  <w:noWrap w:val="0"/>
                  <w:vAlign w:val="center"/>
                </w:tcPr>
                <w:p w14:paraId="6AA38760">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eastAsia="zh-CN"/>
                      <w14:textFill>
                        <w14:solidFill>
                          <w14:schemeClr w14:val="tx1"/>
                        </w14:solidFill>
                      </w14:textFill>
                    </w:rPr>
                    <w:t>燃烧</w:t>
                  </w:r>
                </w:p>
                <w:p w14:paraId="10A0C16C">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eastAsia="zh-CN"/>
                      <w14:textFill>
                        <w14:solidFill>
                          <w14:schemeClr w14:val="tx1"/>
                        </w14:solidFill>
                      </w14:textFill>
                    </w:rPr>
                    <w:t>废气</w:t>
                  </w:r>
                </w:p>
              </w:tc>
              <w:tc>
                <w:tcPr>
                  <w:tcW w:w="490" w:type="pct"/>
                  <w:noWrap w:val="0"/>
                  <w:vAlign w:val="center"/>
                </w:tcPr>
                <w:p w14:paraId="147D6D16">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颗粒物</w:t>
                  </w:r>
                </w:p>
              </w:tc>
              <w:tc>
                <w:tcPr>
                  <w:tcW w:w="821" w:type="pct"/>
                  <w:noWrap w:val="0"/>
                  <w:vAlign w:val="center"/>
                </w:tcPr>
                <w:p w14:paraId="716080F4">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0.000069</w:t>
                  </w:r>
                </w:p>
              </w:tc>
              <w:tc>
                <w:tcPr>
                  <w:tcW w:w="775" w:type="pct"/>
                  <w:shd w:val="clear" w:color="auto" w:fill="auto"/>
                  <w:noWrap w:val="0"/>
                  <w:vAlign w:val="center"/>
                </w:tcPr>
                <w:p w14:paraId="11DAAB45">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0.0001</w:t>
                  </w:r>
                </w:p>
              </w:tc>
              <w:tc>
                <w:tcPr>
                  <w:tcW w:w="657" w:type="pct"/>
                  <w:shd w:val="clear" w:color="auto" w:fill="auto"/>
                  <w:noWrap w:val="0"/>
                  <w:vAlign w:val="center"/>
                </w:tcPr>
                <w:p w14:paraId="15E14F8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0</w:t>
                  </w:r>
                </w:p>
              </w:tc>
              <w:tc>
                <w:tcPr>
                  <w:tcW w:w="710" w:type="pct"/>
                  <w:noWrap w:val="0"/>
                  <w:vAlign w:val="center"/>
                </w:tcPr>
                <w:p w14:paraId="155A295C">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0.0001</w:t>
                  </w:r>
                </w:p>
              </w:tc>
              <w:tc>
                <w:tcPr>
                  <w:tcW w:w="704" w:type="pct"/>
                  <w:noWrap w:val="0"/>
                  <w:vAlign w:val="center"/>
                </w:tcPr>
                <w:p w14:paraId="79E91030">
                  <w:pPr>
                    <w:keepNext w:val="0"/>
                    <w:keepLines w:val="0"/>
                    <w:pageBreakBefore w:val="0"/>
                    <w:widowControl/>
                    <w:suppressLineNumbers w:val="0"/>
                    <w:kinsoku/>
                    <w:wordWrap/>
                    <w:overflowPunct/>
                    <w:topLinePunct w:val="0"/>
                    <w:autoSpaceDN/>
                    <w:bidi w:val="0"/>
                    <w:adjustRightInd/>
                    <w:snapToGrid/>
                    <w:jc w:val="center"/>
                    <w:textAlignment w:val="center"/>
                    <w:rPr>
                      <w:rFonts w:hint="default" w:ascii="Times New Roman" w:hAnsi="Times New Roman" w:eastAsia="宋体" w:cs="Times New Roman"/>
                      <w:color w:val="000000" w:themeColor="text1"/>
                      <w:sz w:val="21"/>
                      <w:szCs w:val="21"/>
                      <w:u w:val="single"/>
                      <w:lang w:val="en-US"/>
                      <w14:textFill>
                        <w14:solidFill>
                          <w14:schemeClr w14:val="tx1"/>
                        </w14:solidFill>
                      </w14:textFill>
                    </w:rPr>
                  </w:pPr>
                  <w:r>
                    <w:rPr>
                      <w:rFonts w:hint="default" w:ascii="Times New Roman" w:hAnsi="Times New Roman" w:cs="Times New Roman"/>
                      <w:i w:val="0"/>
                      <w:iCs w:val="0"/>
                      <w:color w:val="000000" w:themeColor="text1"/>
                      <w:kern w:val="0"/>
                      <w:sz w:val="22"/>
                      <w:szCs w:val="22"/>
                      <w:u w:val="singl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22"/>
                      <w:szCs w:val="22"/>
                      <w:u w:val="single"/>
                      <w:lang w:val="en-US" w:eastAsia="zh-CN" w:bidi="ar"/>
                      <w14:textFill>
                        <w14:solidFill>
                          <w14:schemeClr w14:val="tx1"/>
                        </w14:solidFill>
                      </w14:textFill>
                    </w:rPr>
                    <w:t>0.0</w:t>
                  </w:r>
                  <w:r>
                    <w:rPr>
                      <w:rFonts w:hint="default" w:ascii="Times New Roman" w:hAnsi="Times New Roman" w:cs="Times New Roman"/>
                      <w:i w:val="0"/>
                      <w:iCs w:val="0"/>
                      <w:color w:val="000000" w:themeColor="text1"/>
                      <w:kern w:val="0"/>
                      <w:sz w:val="22"/>
                      <w:szCs w:val="22"/>
                      <w:u w:val="single"/>
                      <w:lang w:val="en-US" w:eastAsia="zh-CN" w:bidi="ar"/>
                      <w14:textFill>
                        <w14:solidFill>
                          <w14:schemeClr w14:val="tx1"/>
                        </w14:solidFill>
                      </w14:textFill>
                    </w:rPr>
                    <w:t>0</w:t>
                  </w:r>
                  <w:r>
                    <w:rPr>
                      <w:rFonts w:hint="eastAsia" w:ascii="Times New Roman" w:hAnsi="Times New Roman" w:cs="Times New Roman"/>
                      <w:i w:val="0"/>
                      <w:iCs w:val="0"/>
                      <w:color w:val="000000" w:themeColor="text1"/>
                      <w:kern w:val="0"/>
                      <w:sz w:val="22"/>
                      <w:szCs w:val="22"/>
                      <w:u w:val="single"/>
                      <w:lang w:val="en-US" w:eastAsia="zh-CN" w:bidi="ar"/>
                      <w14:textFill>
                        <w14:solidFill>
                          <w14:schemeClr w14:val="tx1"/>
                        </w14:solidFill>
                      </w14:textFill>
                    </w:rPr>
                    <w:t>0031</w:t>
                  </w:r>
                </w:p>
              </w:tc>
            </w:tr>
            <w:tr w14:paraId="1CDA03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8" w:type="pct"/>
                  <w:vMerge w:val="continue"/>
                  <w:noWrap w:val="0"/>
                  <w:vAlign w:val="center"/>
                </w:tcPr>
                <w:p w14:paraId="4494E692">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p>
              </w:tc>
              <w:tc>
                <w:tcPr>
                  <w:tcW w:w="522" w:type="pct"/>
                  <w:vMerge w:val="continue"/>
                  <w:noWrap w:val="0"/>
                  <w:vAlign w:val="center"/>
                </w:tcPr>
                <w:p w14:paraId="6CFD5570">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p>
              </w:tc>
              <w:tc>
                <w:tcPr>
                  <w:tcW w:w="490" w:type="pct"/>
                  <w:noWrap w:val="0"/>
                  <w:vAlign w:val="center"/>
                </w:tcPr>
                <w:p w14:paraId="4483B2C6">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SO</w:t>
                  </w:r>
                  <w:r>
                    <w:rPr>
                      <w:rFonts w:hint="default" w:ascii="Times New Roman" w:hAnsi="Times New Roman" w:eastAsia="宋体" w:cs="Times New Roman"/>
                      <w:color w:val="000000" w:themeColor="text1"/>
                      <w:sz w:val="21"/>
                      <w:szCs w:val="21"/>
                      <w:u w:val="single"/>
                      <w:vertAlign w:val="subscript"/>
                      <w14:textFill>
                        <w14:solidFill>
                          <w14:schemeClr w14:val="tx1"/>
                        </w14:solidFill>
                      </w14:textFill>
                    </w:rPr>
                    <w:t>2</w:t>
                  </w:r>
                </w:p>
              </w:tc>
              <w:tc>
                <w:tcPr>
                  <w:tcW w:w="821" w:type="pct"/>
                  <w:shd w:val="clear" w:color="auto" w:fill="auto"/>
                  <w:noWrap w:val="0"/>
                  <w:vAlign w:val="center"/>
                </w:tcPr>
                <w:p w14:paraId="5C418B27">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0.008</w:t>
                  </w:r>
                </w:p>
              </w:tc>
              <w:tc>
                <w:tcPr>
                  <w:tcW w:w="775" w:type="pct"/>
                  <w:shd w:val="clear" w:color="auto" w:fill="auto"/>
                  <w:noWrap w:val="0"/>
                  <w:vAlign w:val="center"/>
                </w:tcPr>
                <w:p w14:paraId="770A76F4">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0.016</w:t>
                  </w:r>
                </w:p>
              </w:tc>
              <w:tc>
                <w:tcPr>
                  <w:tcW w:w="657" w:type="pct"/>
                  <w:shd w:val="clear" w:color="auto" w:fill="auto"/>
                  <w:noWrap w:val="0"/>
                  <w:vAlign w:val="center"/>
                </w:tcPr>
                <w:p w14:paraId="0D76343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0</w:t>
                  </w:r>
                </w:p>
              </w:tc>
              <w:tc>
                <w:tcPr>
                  <w:tcW w:w="710" w:type="pct"/>
                  <w:noWrap w:val="0"/>
                  <w:vAlign w:val="center"/>
                </w:tcPr>
                <w:p w14:paraId="4590C2E9">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0.016</w:t>
                  </w:r>
                </w:p>
              </w:tc>
              <w:tc>
                <w:tcPr>
                  <w:tcW w:w="704" w:type="pct"/>
                  <w:noWrap w:val="0"/>
                  <w:vAlign w:val="center"/>
                </w:tcPr>
                <w:p w14:paraId="7521D0F5">
                  <w:pPr>
                    <w:keepNext w:val="0"/>
                    <w:keepLines w:val="0"/>
                    <w:pageBreakBefore w:val="0"/>
                    <w:widowControl/>
                    <w:suppressLineNumbers w:val="0"/>
                    <w:kinsoku/>
                    <w:wordWrap/>
                    <w:overflowPunct/>
                    <w:topLinePunct w:val="0"/>
                    <w:autoSpaceDN/>
                    <w:bidi w:val="0"/>
                    <w:adjustRightInd/>
                    <w:snapToGrid/>
                    <w:jc w:val="center"/>
                    <w:textAlignment w:val="center"/>
                    <w:rPr>
                      <w:rFonts w:hint="default" w:ascii="Times New Roman" w:hAnsi="Times New Roman" w:eastAsia="宋体" w:cs="Times New Roman"/>
                      <w:color w:val="000000" w:themeColor="text1"/>
                      <w:sz w:val="21"/>
                      <w:szCs w:val="21"/>
                      <w:u w:val="single"/>
                      <w:lang w:val="en-US"/>
                      <w14:textFill>
                        <w14:solidFill>
                          <w14:schemeClr w14:val="tx1"/>
                        </w14:solidFill>
                      </w14:textFill>
                    </w:rPr>
                  </w:pPr>
                  <w:r>
                    <w:rPr>
                      <w:rFonts w:hint="default" w:ascii="Times New Roman" w:hAnsi="Times New Roman" w:cs="Times New Roman"/>
                      <w:i w:val="0"/>
                      <w:iCs w:val="0"/>
                      <w:color w:val="000000" w:themeColor="text1"/>
                      <w:kern w:val="0"/>
                      <w:sz w:val="22"/>
                      <w:szCs w:val="22"/>
                      <w:u w:val="singl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22"/>
                      <w:szCs w:val="22"/>
                      <w:u w:val="single"/>
                      <w:lang w:val="en-US" w:eastAsia="zh-CN" w:bidi="ar"/>
                      <w14:textFill>
                        <w14:solidFill>
                          <w14:schemeClr w14:val="tx1"/>
                        </w14:solidFill>
                      </w14:textFill>
                    </w:rPr>
                    <w:t>0.0</w:t>
                  </w:r>
                  <w:r>
                    <w:rPr>
                      <w:rFonts w:hint="eastAsia" w:ascii="Times New Roman" w:hAnsi="Times New Roman" w:cs="Times New Roman"/>
                      <w:i w:val="0"/>
                      <w:iCs w:val="0"/>
                      <w:color w:val="000000" w:themeColor="text1"/>
                      <w:kern w:val="0"/>
                      <w:sz w:val="22"/>
                      <w:szCs w:val="22"/>
                      <w:u w:val="single"/>
                      <w:lang w:val="en-US" w:eastAsia="zh-CN" w:bidi="ar"/>
                      <w14:textFill>
                        <w14:solidFill>
                          <w14:schemeClr w14:val="tx1"/>
                        </w14:solidFill>
                      </w14:textFill>
                    </w:rPr>
                    <w:t>08</w:t>
                  </w:r>
                </w:p>
              </w:tc>
            </w:tr>
            <w:tr w14:paraId="2C8EFD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18" w:type="pct"/>
                  <w:vMerge w:val="continue"/>
                  <w:noWrap w:val="0"/>
                  <w:vAlign w:val="center"/>
                </w:tcPr>
                <w:p w14:paraId="07F43A33">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p>
              </w:tc>
              <w:tc>
                <w:tcPr>
                  <w:tcW w:w="522" w:type="pct"/>
                  <w:vMerge w:val="continue"/>
                  <w:noWrap w:val="0"/>
                  <w:vAlign w:val="center"/>
                </w:tcPr>
                <w:p w14:paraId="4BA3E738">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p>
              </w:tc>
              <w:tc>
                <w:tcPr>
                  <w:tcW w:w="490" w:type="pct"/>
                  <w:noWrap w:val="0"/>
                  <w:vAlign w:val="center"/>
                </w:tcPr>
                <w:p w14:paraId="10C34EFF">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NO</w:t>
                  </w: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x</w:t>
                  </w:r>
                </w:p>
              </w:tc>
              <w:tc>
                <w:tcPr>
                  <w:tcW w:w="821" w:type="pct"/>
                  <w:shd w:val="clear" w:color="auto" w:fill="auto"/>
                  <w:noWrap w:val="0"/>
                  <w:vAlign w:val="center"/>
                </w:tcPr>
                <w:p w14:paraId="21E56AB2">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bidi="ar-SA"/>
                      <w14:textFill>
                        <w14:solidFill>
                          <w14:schemeClr w14:val="tx1"/>
                        </w14:solidFill>
                      </w14:textFill>
                    </w:rPr>
                  </w:pPr>
                  <w:r>
                    <w:rPr>
                      <w:rFonts w:hint="default" w:ascii="Times New Roman" w:hAnsi="Times New Roman" w:cs="Times New Roman"/>
                      <w:i w:val="0"/>
                      <w:iCs w:val="0"/>
                      <w:color w:val="000000" w:themeColor="text1"/>
                      <w:kern w:val="0"/>
                      <w:sz w:val="21"/>
                      <w:szCs w:val="21"/>
                      <w:u w:val="single"/>
                      <w:lang w:val="en-US" w:eastAsia="zh-CN" w:bidi="ar"/>
                      <w14:textFill>
                        <w14:solidFill>
                          <w14:schemeClr w14:val="tx1"/>
                        </w14:solidFill>
                      </w14:textFill>
                    </w:rPr>
                    <w:t>0.048</w:t>
                  </w:r>
                </w:p>
              </w:tc>
              <w:tc>
                <w:tcPr>
                  <w:tcW w:w="775" w:type="pct"/>
                  <w:shd w:val="clear" w:color="auto" w:fill="auto"/>
                  <w:noWrap w:val="0"/>
                  <w:vAlign w:val="center"/>
                </w:tcPr>
                <w:p w14:paraId="7432604E">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0.0964</w:t>
                  </w:r>
                </w:p>
              </w:tc>
              <w:tc>
                <w:tcPr>
                  <w:tcW w:w="657" w:type="pct"/>
                  <w:shd w:val="clear" w:color="auto" w:fill="auto"/>
                  <w:noWrap w:val="0"/>
                  <w:vAlign w:val="center"/>
                </w:tcPr>
                <w:p w14:paraId="54BEEC4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0</w:t>
                  </w:r>
                </w:p>
              </w:tc>
              <w:tc>
                <w:tcPr>
                  <w:tcW w:w="710" w:type="pct"/>
                  <w:noWrap w:val="0"/>
                  <w:vAlign w:val="center"/>
                </w:tcPr>
                <w:p w14:paraId="2A6BC47E">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0.0964</w:t>
                  </w:r>
                </w:p>
              </w:tc>
              <w:tc>
                <w:tcPr>
                  <w:tcW w:w="704" w:type="pct"/>
                  <w:noWrap w:val="0"/>
                  <w:vAlign w:val="center"/>
                </w:tcPr>
                <w:p w14:paraId="0B5D0CC6">
                  <w:pPr>
                    <w:keepNext w:val="0"/>
                    <w:keepLines w:val="0"/>
                    <w:pageBreakBefore w:val="0"/>
                    <w:widowControl/>
                    <w:suppressLineNumbers w:val="0"/>
                    <w:kinsoku/>
                    <w:wordWrap/>
                    <w:overflowPunct/>
                    <w:topLinePunct w:val="0"/>
                    <w:autoSpaceDN/>
                    <w:bidi w:val="0"/>
                    <w:adjustRightInd/>
                    <w:snapToGrid/>
                    <w:jc w:val="center"/>
                    <w:textAlignment w:val="center"/>
                    <w:rPr>
                      <w:rFonts w:hint="default" w:ascii="Times New Roman" w:hAnsi="Times New Roman" w:eastAsia="宋体" w:cs="Times New Roman"/>
                      <w:color w:val="000000" w:themeColor="text1"/>
                      <w:sz w:val="21"/>
                      <w:szCs w:val="21"/>
                      <w:u w:val="single"/>
                      <w:lang w:val="en-US"/>
                      <w14:textFill>
                        <w14:solidFill>
                          <w14:schemeClr w14:val="tx1"/>
                        </w14:solidFill>
                      </w14:textFill>
                    </w:rPr>
                  </w:pPr>
                  <w:r>
                    <w:rPr>
                      <w:rFonts w:hint="default" w:ascii="Times New Roman" w:hAnsi="Times New Roman" w:cs="Times New Roman"/>
                      <w:i w:val="0"/>
                      <w:iCs w:val="0"/>
                      <w:color w:val="000000" w:themeColor="text1"/>
                      <w:kern w:val="0"/>
                      <w:sz w:val="22"/>
                      <w:szCs w:val="22"/>
                      <w:u w:val="singl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22"/>
                      <w:szCs w:val="22"/>
                      <w:u w:val="single"/>
                      <w:lang w:val="en-US" w:eastAsia="zh-CN" w:bidi="ar"/>
                      <w14:textFill>
                        <w14:solidFill>
                          <w14:schemeClr w14:val="tx1"/>
                        </w14:solidFill>
                      </w14:textFill>
                    </w:rPr>
                    <w:t>0.0</w:t>
                  </w:r>
                  <w:r>
                    <w:rPr>
                      <w:rFonts w:hint="eastAsia" w:ascii="Times New Roman" w:hAnsi="Times New Roman" w:cs="Times New Roman"/>
                      <w:i w:val="0"/>
                      <w:iCs w:val="0"/>
                      <w:color w:val="000000" w:themeColor="text1"/>
                      <w:kern w:val="0"/>
                      <w:sz w:val="22"/>
                      <w:szCs w:val="22"/>
                      <w:u w:val="single"/>
                      <w:lang w:val="en-US" w:eastAsia="zh-CN" w:bidi="ar"/>
                      <w14:textFill>
                        <w14:solidFill>
                          <w14:schemeClr w14:val="tx1"/>
                        </w14:solidFill>
                      </w14:textFill>
                    </w:rPr>
                    <w:t>484</w:t>
                  </w:r>
                </w:p>
              </w:tc>
            </w:tr>
            <w:tr w14:paraId="4FCA69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8" w:type="pct"/>
                  <w:vMerge w:val="continue"/>
                  <w:noWrap w:val="0"/>
                  <w:vAlign w:val="center"/>
                </w:tcPr>
                <w:p w14:paraId="300F52D4">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p>
              </w:tc>
              <w:tc>
                <w:tcPr>
                  <w:tcW w:w="1012" w:type="pct"/>
                  <w:gridSpan w:val="2"/>
                  <w:noWrap w:val="0"/>
                  <w:vAlign w:val="center"/>
                </w:tcPr>
                <w:p w14:paraId="77A46CCB">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无组织粉尘</w:t>
                  </w:r>
                </w:p>
              </w:tc>
              <w:tc>
                <w:tcPr>
                  <w:tcW w:w="821" w:type="pct"/>
                  <w:noWrap w:val="0"/>
                  <w:vAlign w:val="center"/>
                </w:tcPr>
                <w:p w14:paraId="0872E056">
                  <w:pPr>
                    <w:pStyle w:val="114"/>
                    <w:keepNext w:val="0"/>
                    <w:keepLines w:val="0"/>
                    <w:pageBreakBefore w:val="0"/>
                    <w:kinsoku/>
                    <w:wordWrap/>
                    <w:overflowPunct/>
                    <w:topLinePunct w:val="0"/>
                    <w:autoSpaceDN/>
                    <w:bidi w:val="0"/>
                    <w:adjustRightInd/>
                    <w:snapToGrid/>
                    <w:rPr>
                      <w:rFonts w:hint="default" w:ascii="Times New Roman" w:hAnsi="Times New Roman" w:eastAsia="宋体" w:cs="Times New Roman"/>
                      <w:color w:val="000000" w:themeColor="text1"/>
                      <w:sz w:val="21"/>
                      <w:szCs w:val="21"/>
                      <w:u w:val="single"/>
                      <w:lang w:val="en-US"/>
                      <w14:textFill>
                        <w14:solidFill>
                          <w14:schemeClr w14:val="tx1"/>
                        </w14:solidFill>
                      </w14:textFill>
                    </w:rPr>
                  </w:pPr>
                  <w:r>
                    <w:rPr>
                      <w:rFonts w:hint="default" w:ascii="Times New Roman" w:hAnsi="Times New Roman" w:cs="Times New Roman"/>
                      <w:b w:val="0"/>
                      <w:bCs/>
                      <w:color w:val="000000" w:themeColor="text1"/>
                      <w:sz w:val="21"/>
                      <w:szCs w:val="21"/>
                      <w:u w:val="single"/>
                      <w:lang w:val="en-US" w:eastAsia="zh-CN"/>
                      <w14:textFill>
                        <w14:solidFill>
                          <w14:schemeClr w14:val="tx1"/>
                        </w14:solidFill>
                      </w14:textFill>
                    </w:rPr>
                    <w:t>0.859</w:t>
                  </w:r>
                </w:p>
              </w:tc>
              <w:tc>
                <w:tcPr>
                  <w:tcW w:w="775" w:type="pct"/>
                  <w:noWrap w:val="0"/>
                  <w:vAlign w:val="center"/>
                </w:tcPr>
                <w:p w14:paraId="629375B0">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0.92064</w:t>
                  </w:r>
                </w:p>
              </w:tc>
              <w:tc>
                <w:tcPr>
                  <w:tcW w:w="657" w:type="pct"/>
                  <w:noWrap w:val="0"/>
                  <w:vAlign w:val="center"/>
                </w:tcPr>
                <w:p w14:paraId="1712B110">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0</w:t>
                  </w:r>
                </w:p>
              </w:tc>
              <w:tc>
                <w:tcPr>
                  <w:tcW w:w="710" w:type="pct"/>
                  <w:shd w:val="clear" w:color="auto" w:fill="auto"/>
                  <w:noWrap w:val="0"/>
                  <w:vAlign w:val="center"/>
                </w:tcPr>
                <w:p w14:paraId="01DFA194">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kern w:val="0"/>
                      <w:sz w:val="21"/>
                      <w:szCs w:val="21"/>
                      <w:u w:val="single"/>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0.92064</w:t>
                  </w:r>
                </w:p>
              </w:tc>
              <w:tc>
                <w:tcPr>
                  <w:tcW w:w="704" w:type="pct"/>
                  <w:noWrap w:val="0"/>
                  <w:vAlign w:val="center"/>
                </w:tcPr>
                <w:p w14:paraId="4ACAA668">
                  <w:pPr>
                    <w:pStyle w:val="114"/>
                    <w:keepNext w:val="0"/>
                    <w:keepLines w:val="0"/>
                    <w:pageBreakBefore w:val="0"/>
                    <w:kinsoku/>
                    <w:wordWrap/>
                    <w:overflowPunct/>
                    <w:topLinePunct w:val="0"/>
                    <w:autoSpaceDN/>
                    <w:bidi w:val="0"/>
                    <w:adjustRightInd/>
                    <w:snapToGrid/>
                    <w:rPr>
                      <w:rFonts w:hint="default" w:ascii="Times New Roman" w:hAnsi="Times New Roman" w:eastAsia="宋体" w:cs="Times New Roman"/>
                      <w:color w:val="000000" w:themeColor="text1"/>
                      <w:sz w:val="21"/>
                      <w:szCs w:val="21"/>
                      <w:u w:val="single"/>
                      <w:lang w:val="en-US"/>
                      <w14:textFill>
                        <w14:solidFill>
                          <w14:schemeClr w14:val="tx1"/>
                        </w14:solidFill>
                      </w14:textFill>
                    </w:rPr>
                  </w:pPr>
                  <w:r>
                    <w:rPr>
                      <w:rFonts w:hint="default" w:ascii="Times New Roman" w:hAnsi="Times New Roman" w:cs="Times New Roman"/>
                      <w:b w:val="0"/>
                      <w:bCs/>
                      <w:color w:val="000000" w:themeColor="text1"/>
                      <w:sz w:val="21"/>
                      <w:szCs w:val="21"/>
                      <w:u w:val="single"/>
                      <w:lang w:val="en-US" w:eastAsia="zh-CN"/>
                      <w14:textFill>
                        <w14:solidFill>
                          <w14:schemeClr w14:val="tx1"/>
                        </w14:solidFill>
                      </w14:textFill>
                    </w:rPr>
                    <w:t>+0</w:t>
                  </w:r>
                  <w:r>
                    <w:rPr>
                      <w:rFonts w:hint="eastAsia" w:ascii="Times New Roman" w:hAnsi="Times New Roman" w:cs="Times New Roman"/>
                      <w:b w:val="0"/>
                      <w:bCs/>
                      <w:color w:val="000000" w:themeColor="text1"/>
                      <w:sz w:val="21"/>
                      <w:szCs w:val="21"/>
                      <w:u w:val="single"/>
                      <w:lang w:val="en-US" w:eastAsia="zh-CN"/>
                      <w14:textFill>
                        <w14:solidFill>
                          <w14:schemeClr w14:val="tx1"/>
                        </w14:solidFill>
                      </w14:textFill>
                    </w:rPr>
                    <w:t>.06164</w:t>
                  </w:r>
                </w:p>
              </w:tc>
            </w:tr>
            <w:tr w14:paraId="431F2E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8" w:type="pct"/>
                  <w:vMerge w:val="restart"/>
                  <w:noWrap w:val="0"/>
                  <w:vAlign w:val="center"/>
                </w:tcPr>
                <w:p w14:paraId="690B3760">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固废</w:t>
                  </w:r>
                </w:p>
              </w:tc>
              <w:tc>
                <w:tcPr>
                  <w:tcW w:w="1012" w:type="pct"/>
                  <w:gridSpan w:val="2"/>
                  <w:shd w:val="clear" w:color="auto" w:fill="auto"/>
                  <w:noWrap w:val="0"/>
                  <w:vAlign w:val="center"/>
                </w:tcPr>
                <w:p w14:paraId="75AB3BBE">
                  <w:pPr>
                    <w:keepNext w:val="0"/>
                    <w:keepLines w:val="0"/>
                    <w:pageBreakBefore w:val="0"/>
                    <w:widowControl/>
                    <w:kinsoku/>
                    <w:wordWrap/>
                    <w:overflowPunct/>
                    <w:topLinePunct w:val="0"/>
                    <w:autoSpaceDE w:val="0"/>
                    <w:autoSpaceDN/>
                    <w:bidi w:val="0"/>
                    <w:adjustRightInd/>
                    <w:snapToGrid/>
                    <w:ind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生活垃圾</w:t>
                  </w:r>
                </w:p>
              </w:tc>
              <w:tc>
                <w:tcPr>
                  <w:tcW w:w="821" w:type="pct"/>
                  <w:shd w:val="clear" w:color="auto" w:fill="auto"/>
                  <w:noWrap w:val="0"/>
                  <w:vAlign w:val="center"/>
                </w:tcPr>
                <w:p w14:paraId="1FC43991">
                  <w:pPr>
                    <w:keepNext w:val="0"/>
                    <w:keepLines w:val="0"/>
                    <w:pageBreakBefore w:val="0"/>
                    <w:kinsoku/>
                    <w:wordWrap/>
                    <w:overflowPunct/>
                    <w:topLinePunct w:val="0"/>
                    <w:autoSpaceDN/>
                    <w:bidi w:val="0"/>
                    <w:adjustRightInd/>
                    <w:snapToGrid/>
                    <w:jc w:val="center"/>
                    <w:rPr>
                      <w:rFonts w:hint="default" w:ascii="Times New Roman" w:hAnsi="Times New Roman" w:eastAsia="宋体" w:cs="Times New Roman"/>
                      <w:b w:val="0"/>
                      <w:bCs/>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b w:val="0"/>
                      <w:bCs/>
                      <w:color w:val="000000" w:themeColor="text1"/>
                      <w:sz w:val="21"/>
                      <w:szCs w:val="21"/>
                      <w:u w:val="single"/>
                      <w:lang w:val="en-US" w:eastAsia="zh-CN"/>
                      <w14:textFill>
                        <w14:solidFill>
                          <w14:schemeClr w14:val="tx1"/>
                        </w14:solidFill>
                      </w14:textFill>
                    </w:rPr>
                    <w:t>1.05</w:t>
                  </w:r>
                </w:p>
              </w:tc>
              <w:tc>
                <w:tcPr>
                  <w:tcW w:w="775" w:type="pct"/>
                  <w:shd w:val="clear" w:color="auto" w:fill="auto"/>
                  <w:noWrap w:val="0"/>
                  <w:vAlign w:val="center"/>
                </w:tcPr>
                <w:p w14:paraId="1155A501">
                  <w:pPr>
                    <w:keepNext w:val="0"/>
                    <w:keepLines w:val="0"/>
                    <w:pageBreakBefore w:val="0"/>
                    <w:widowControl/>
                    <w:kinsoku/>
                    <w:wordWrap/>
                    <w:overflowPunct/>
                    <w:topLinePunct w:val="0"/>
                    <w:autoSpaceDE w:val="0"/>
                    <w:autoSpaceDN/>
                    <w:bidi w:val="0"/>
                    <w:adjustRightInd/>
                    <w:snapToGrid/>
                    <w:ind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1.65</w:t>
                  </w:r>
                </w:p>
              </w:tc>
              <w:tc>
                <w:tcPr>
                  <w:tcW w:w="657" w:type="pct"/>
                  <w:noWrap w:val="0"/>
                  <w:vAlign w:val="center"/>
                </w:tcPr>
                <w:p w14:paraId="3F7B3867">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0</w:t>
                  </w:r>
                </w:p>
              </w:tc>
              <w:tc>
                <w:tcPr>
                  <w:tcW w:w="710" w:type="pct"/>
                  <w:shd w:val="clear" w:color="auto" w:fill="auto"/>
                  <w:noWrap w:val="0"/>
                  <w:vAlign w:val="center"/>
                </w:tcPr>
                <w:p w14:paraId="30E3F094">
                  <w:pPr>
                    <w:keepNext w:val="0"/>
                    <w:keepLines w:val="0"/>
                    <w:pageBreakBefore w:val="0"/>
                    <w:widowControl/>
                    <w:kinsoku/>
                    <w:wordWrap/>
                    <w:overflowPunct/>
                    <w:topLinePunct w:val="0"/>
                    <w:autoSpaceDE w:val="0"/>
                    <w:autoSpaceDN/>
                    <w:bidi w:val="0"/>
                    <w:adjustRightInd/>
                    <w:snapToGrid/>
                    <w:ind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1.65</w:t>
                  </w:r>
                </w:p>
              </w:tc>
              <w:tc>
                <w:tcPr>
                  <w:tcW w:w="704" w:type="pct"/>
                  <w:noWrap w:val="0"/>
                  <w:vAlign w:val="center"/>
                </w:tcPr>
                <w:p w14:paraId="69DB9D8D">
                  <w:pPr>
                    <w:keepNext w:val="0"/>
                    <w:keepLines w:val="0"/>
                    <w:pageBreakBefore w:val="0"/>
                    <w:kinsoku/>
                    <w:wordWrap/>
                    <w:overflowPunct/>
                    <w:topLinePunct w:val="0"/>
                    <w:autoSpaceDN/>
                    <w:bidi w:val="0"/>
                    <w:adjustRightInd/>
                    <w:snapToGrid/>
                    <w:jc w:val="center"/>
                    <w:rPr>
                      <w:rFonts w:hint="default" w:ascii="Times New Roman" w:hAnsi="Times New Roman" w:eastAsia="宋体" w:cs="Times New Roman"/>
                      <w:color w:val="000000" w:themeColor="text1"/>
                      <w:sz w:val="21"/>
                      <w:szCs w:val="21"/>
                      <w:u w:val="single"/>
                      <w:lang w:val="en-US"/>
                      <w14:textFill>
                        <w14:solidFill>
                          <w14:schemeClr w14:val="tx1"/>
                        </w14:solidFill>
                      </w14:textFill>
                    </w:rPr>
                  </w:pPr>
                  <w:r>
                    <w:rPr>
                      <w:rFonts w:hint="default" w:ascii="Times New Roman" w:hAnsi="Times New Roman" w:cs="Times New Roman"/>
                      <w:b w:val="0"/>
                      <w:bCs/>
                      <w:color w:val="000000" w:themeColor="text1"/>
                      <w:sz w:val="21"/>
                      <w:szCs w:val="21"/>
                      <w:u w:val="single"/>
                      <w:lang w:val="en-US" w:eastAsia="zh-CN"/>
                      <w14:textFill>
                        <w14:solidFill>
                          <w14:schemeClr w14:val="tx1"/>
                        </w14:solidFill>
                      </w14:textFill>
                    </w:rPr>
                    <w:t>+0.6</w:t>
                  </w:r>
                </w:p>
              </w:tc>
            </w:tr>
            <w:tr w14:paraId="6F6287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8" w:type="pct"/>
                  <w:vMerge w:val="continue"/>
                  <w:noWrap w:val="0"/>
                  <w:vAlign w:val="center"/>
                </w:tcPr>
                <w:p w14:paraId="7CD251FD">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p>
              </w:tc>
              <w:tc>
                <w:tcPr>
                  <w:tcW w:w="1012" w:type="pct"/>
                  <w:gridSpan w:val="2"/>
                  <w:shd w:val="clear" w:color="auto" w:fill="auto"/>
                  <w:noWrap w:val="0"/>
                  <w:vAlign w:val="center"/>
                </w:tcPr>
                <w:p w14:paraId="38D5BE20">
                  <w:pPr>
                    <w:keepNext w:val="0"/>
                    <w:keepLines w:val="0"/>
                    <w:pageBreakBefore w:val="0"/>
                    <w:widowControl/>
                    <w:kinsoku/>
                    <w:wordWrap/>
                    <w:overflowPunct/>
                    <w:topLinePunct w:val="0"/>
                    <w:autoSpaceDE w:val="0"/>
                    <w:autoSpaceDN/>
                    <w:bidi w:val="0"/>
                    <w:adjustRightInd/>
                    <w:snapToGrid/>
                    <w:ind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边角料</w:t>
                  </w:r>
                </w:p>
              </w:tc>
              <w:tc>
                <w:tcPr>
                  <w:tcW w:w="821" w:type="pct"/>
                  <w:shd w:val="clear" w:color="auto" w:fill="auto"/>
                  <w:noWrap w:val="0"/>
                  <w:vAlign w:val="center"/>
                </w:tcPr>
                <w:p w14:paraId="3F2484D0">
                  <w:pPr>
                    <w:keepNext w:val="0"/>
                    <w:keepLines w:val="0"/>
                    <w:pageBreakBefore w:val="0"/>
                    <w:kinsoku/>
                    <w:wordWrap/>
                    <w:overflowPunct/>
                    <w:topLinePunct w:val="0"/>
                    <w:autoSpaceDN/>
                    <w:bidi w:val="0"/>
                    <w:adjustRightInd/>
                    <w:snapToGrid/>
                    <w:jc w:val="center"/>
                    <w:rPr>
                      <w:rFonts w:hint="default" w:ascii="Times New Roman" w:hAnsi="Times New Roman" w:eastAsia="宋体" w:cs="Times New Roman"/>
                      <w:b w:val="0"/>
                      <w:bCs/>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b w:val="0"/>
                      <w:bCs/>
                      <w:color w:val="000000" w:themeColor="text1"/>
                      <w:sz w:val="21"/>
                      <w:szCs w:val="21"/>
                      <w:u w:val="single"/>
                      <w:lang w:val="en-US" w:eastAsia="zh-CN"/>
                      <w14:textFill>
                        <w14:solidFill>
                          <w14:schemeClr w14:val="tx1"/>
                        </w14:solidFill>
                      </w14:textFill>
                    </w:rPr>
                    <w:t>1.14</w:t>
                  </w:r>
                </w:p>
              </w:tc>
              <w:tc>
                <w:tcPr>
                  <w:tcW w:w="775" w:type="pct"/>
                  <w:shd w:val="clear" w:color="auto" w:fill="auto"/>
                  <w:noWrap w:val="0"/>
                  <w:vAlign w:val="center"/>
                </w:tcPr>
                <w:p w14:paraId="30A76ADD">
                  <w:pPr>
                    <w:keepNext w:val="0"/>
                    <w:keepLines w:val="0"/>
                    <w:pageBreakBefore w:val="0"/>
                    <w:widowControl/>
                    <w:kinsoku/>
                    <w:wordWrap/>
                    <w:overflowPunct/>
                    <w:topLinePunct w:val="0"/>
                    <w:autoSpaceDE w:val="0"/>
                    <w:autoSpaceDN/>
                    <w:bidi w:val="0"/>
                    <w:adjustRightInd/>
                    <w:snapToGrid/>
                    <w:ind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2.28</w:t>
                  </w:r>
                </w:p>
              </w:tc>
              <w:tc>
                <w:tcPr>
                  <w:tcW w:w="657" w:type="pct"/>
                  <w:noWrap w:val="0"/>
                  <w:vAlign w:val="center"/>
                </w:tcPr>
                <w:p w14:paraId="6AC2E4C2">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0</w:t>
                  </w:r>
                </w:p>
              </w:tc>
              <w:tc>
                <w:tcPr>
                  <w:tcW w:w="710" w:type="pct"/>
                  <w:shd w:val="clear" w:color="auto" w:fill="auto"/>
                  <w:noWrap w:val="0"/>
                  <w:vAlign w:val="center"/>
                </w:tcPr>
                <w:p w14:paraId="141D6D5B">
                  <w:pPr>
                    <w:keepNext w:val="0"/>
                    <w:keepLines w:val="0"/>
                    <w:pageBreakBefore w:val="0"/>
                    <w:widowControl/>
                    <w:kinsoku/>
                    <w:wordWrap/>
                    <w:overflowPunct/>
                    <w:topLinePunct w:val="0"/>
                    <w:autoSpaceDE w:val="0"/>
                    <w:autoSpaceDN/>
                    <w:bidi w:val="0"/>
                    <w:adjustRightInd/>
                    <w:snapToGrid/>
                    <w:ind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2.28</w:t>
                  </w:r>
                </w:p>
              </w:tc>
              <w:tc>
                <w:tcPr>
                  <w:tcW w:w="704" w:type="pct"/>
                  <w:noWrap w:val="0"/>
                  <w:vAlign w:val="center"/>
                </w:tcPr>
                <w:p w14:paraId="1762D216">
                  <w:pPr>
                    <w:keepNext w:val="0"/>
                    <w:keepLines w:val="0"/>
                    <w:pageBreakBefore w:val="0"/>
                    <w:kinsoku/>
                    <w:wordWrap/>
                    <w:overflowPunct/>
                    <w:topLinePunct w:val="0"/>
                    <w:autoSpaceDN/>
                    <w:bidi w:val="0"/>
                    <w:adjustRightInd/>
                    <w:snapToGrid/>
                    <w:jc w:val="center"/>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cs="Times New Roman"/>
                      <w:b w:val="0"/>
                      <w:bCs/>
                      <w:color w:val="000000" w:themeColor="text1"/>
                      <w:sz w:val="21"/>
                      <w:szCs w:val="21"/>
                      <w:u w:val="single"/>
                      <w:lang w:val="en-US" w:eastAsia="zh-CN"/>
                      <w14:textFill>
                        <w14:solidFill>
                          <w14:schemeClr w14:val="tx1"/>
                        </w14:solidFill>
                      </w14:textFill>
                    </w:rPr>
                    <w:t>+1.14</w:t>
                  </w:r>
                </w:p>
              </w:tc>
            </w:tr>
            <w:tr w14:paraId="1ED0F3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8" w:type="pct"/>
                  <w:vMerge w:val="continue"/>
                  <w:noWrap w:val="0"/>
                  <w:vAlign w:val="center"/>
                </w:tcPr>
                <w:p w14:paraId="1EA88872">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p>
              </w:tc>
              <w:tc>
                <w:tcPr>
                  <w:tcW w:w="1012" w:type="pct"/>
                  <w:gridSpan w:val="2"/>
                  <w:shd w:val="clear" w:color="auto" w:fill="auto"/>
                  <w:noWrap w:val="0"/>
                  <w:vAlign w:val="center"/>
                </w:tcPr>
                <w:p w14:paraId="750FA1C6">
                  <w:pPr>
                    <w:keepNext w:val="0"/>
                    <w:keepLines w:val="0"/>
                    <w:pageBreakBefore w:val="0"/>
                    <w:widowControl/>
                    <w:kinsoku/>
                    <w:wordWrap/>
                    <w:overflowPunct/>
                    <w:topLinePunct w:val="0"/>
                    <w:autoSpaceDE w:val="0"/>
                    <w:autoSpaceDN/>
                    <w:bidi w:val="0"/>
                    <w:adjustRightInd/>
                    <w:snapToGrid/>
                    <w:ind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水泥浆</w:t>
                  </w:r>
                </w:p>
              </w:tc>
              <w:tc>
                <w:tcPr>
                  <w:tcW w:w="821" w:type="pct"/>
                  <w:shd w:val="clear" w:color="auto" w:fill="auto"/>
                  <w:noWrap w:val="0"/>
                  <w:vAlign w:val="center"/>
                </w:tcPr>
                <w:p w14:paraId="23E97604">
                  <w:pPr>
                    <w:keepNext w:val="0"/>
                    <w:keepLines w:val="0"/>
                    <w:pageBreakBefore w:val="0"/>
                    <w:kinsoku/>
                    <w:wordWrap/>
                    <w:overflowPunct/>
                    <w:topLinePunct w:val="0"/>
                    <w:autoSpaceDN/>
                    <w:bidi w:val="0"/>
                    <w:adjustRightInd/>
                    <w:snapToGrid/>
                    <w:jc w:val="center"/>
                    <w:rPr>
                      <w:rFonts w:hint="default" w:ascii="Times New Roman" w:hAnsi="Times New Roman" w:eastAsia="宋体" w:cs="Times New Roman"/>
                      <w:b w:val="0"/>
                      <w:bCs/>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b w:val="0"/>
                      <w:bCs/>
                      <w:color w:val="000000" w:themeColor="text1"/>
                      <w:sz w:val="21"/>
                      <w:szCs w:val="21"/>
                      <w:u w:val="single"/>
                      <w:lang w:val="en-US" w:eastAsia="zh-CN"/>
                      <w14:textFill>
                        <w14:solidFill>
                          <w14:schemeClr w14:val="tx1"/>
                        </w14:solidFill>
                      </w14:textFill>
                    </w:rPr>
                    <w:t>0.9</w:t>
                  </w:r>
                </w:p>
              </w:tc>
              <w:tc>
                <w:tcPr>
                  <w:tcW w:w="775" w:type="pct"/>
                  <w:shd w:val="clear" w:color="auto" w:fill="auto"/>
                  <w:noWrap w:val="0"/>
                  <w:vAlign w:val="center"/>
                </w:tcPr>
                <w:p w14:paraId="5972D6B1">
                  <w:pPr>
                    <w:keepNext w:val="0"/>
                    <w:keepLines w:val="0"/>
                    <w:pageBreakBefore w:val="0"/>
                    <w:widowControl/>
                    <w:kinsoku/>
                    <w:wordWrap/>
                    <w:overflowPunct/>
                    <w:topLinePunct w:val="0"/>
                    <w:autoSpaceDE w:val="0"/>
                    <w:autoSpaceDN/>
                    <w:bidi w:val="0"/>
                    <w:adjustRightInd/>
                    <w:snapToGrid/>
                    <w:ind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1.8</w:t>
                  </w:r>
                </w:p>
              </w:tc>
              <w:tc>
                <w:tcPr>
                  <w:tcW w:w="657" w:type="pct"/>
                  <w:noWrap w:val="0"/>
                  <w:vAlign w:val="center"/>
                </w:tcPr>
                <w:p w14:paraId="39378402">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0</w:t>
                  </w:r>
                </w:p>
              </w:tc>
              <w:tc>
                <w:tcPr>
                  <w:tcW w:w="710" w:type="pct"/>
                  <w:shd w:val="clear" w:color="auto" w:fill="auto"/>
                  <w:noWrap w:val="0"/>
                  <w:vAlign w:val="center"/>
                </w:tcPr>
                <w:p w14:paraId="44850A27">
                  <w:pPr>
                    <w:keepNext w:val="0"/>
                    <w:keepLines w:val="0"/>
                    <w:pageBreakBefore w:val="0"/>
                    <w:widowControl/>
                    <w:kinsoku/>
                    <w:wordWrap/>
                    <w:overflowPunct/>
                    <w:topLinePunct w:val="0"/>
                    <w:autoSpaceDE w:val="0"/>
                    <w:autoSpaceDN/>
                    <w:bidi w:val="0"/>
                    <w:adjustRightInd/>
                    <w:snapToGrid/>
                    <w:ind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1.8</w:t>
                  </w:r>
                </w:p>
              </w:tc>
              <w:tc>
                <w:tcPr>
                  <w:tcW w:w="704" w:type="pct"/>
                  <w:noWrap w:val="0"/>
                  <w:vAlign w:val="center"/>
                </w:tcPr>
                <w:p w14:paraId="451D7557">
                  <w:pPr>
                    <w:keepNext w:val="0"/>
                    <w:keepLines w:val="0"/>
                    <w:pageBreakBefore w:val="0"/>
                    <w:kinsoku/>
                    <w:wordWrap/>
                    <w:overflowPunct/>
                    <w:topLinePunct w:val="0"/>
                    <w:autoSpaceDN/>
                    <w:bidi w:val="0"/>
                    <w:adjustRightInd/>
                    <w:snapToGrid/>
                    <w:jc w:val="center"/>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cs="Times New Roman"/>
                      <w:b w:val="0"/>
                      <w:bCs/>
                      <w:color w:val="000000" w:themeColor="text1"/>
                      <w:sz w:val="21"/>
                      <w:szCs w:val="21"/>
                      <w:u w:val="single"/>
                      <w:lang w:val="en-US" w:eastAsia="zh-CN"/>
                      <w14:textFill>
                        <w14:solidFill>
                          <w14:schemeClr w14:val="tx1"/>
                        </w14:solidFill>
                      </w14:textFill>
                    </w:rPr>
                    <w:t>+0.9</w:t>
                  </w:r>
                </w:p>
              </w:tc>
            </w:tr>
            <w:tr w14:paraId="7A2A8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8" w:type="pct"/>
                  <w:vMerge w:val="continue"/>
                  <w:noWrap w:val="0"/>
                  <w:vAlign w:val="center"/>
                </w:tcPr>
                <w:p w14:paraId="5720F8FA">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p>
              </w:tc>
              <w:tc>
                <w:tcPr>
                  <w:tcW w:w="1012" w:type="pct"/>
                  <w:gridSpan w:val="2"/>
                  <w:shd w:val="clear" w:color="auto" w:fill="auto"/>
                  <w:noWrap w:val="0"/>
                  <w:vAlign w:val="center"/>
                </w:tcPr>
                <w:p w14:paraId="1ED6D929">
                  <w:pPr>
                    <w:pStyle w:val="102"/>
                    <w:keepNext w:val="0"/>
                    <w:keepLines w:val="0"/>
                    <w:pageBreakBefore w:val="0"/>
                    <w:widowControl/>
                    <w:kinsoku/>
                    <w:wordWrap/>
                    <w:overflowPunct/>
                    <w:topLinePunct w:val="0"/>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kern w:val="0"/>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废焊渣</w:t>
                  </w:r>
                </w:p>
              </w:tc>
              <w:tc>
                <w:tcPr>
                  <w:tcW w:w="821" w:type="pct"/>
                  <w:shd w:val="clear" w:color="auto" w:fill="auto"/>
                  <w:noWrap w:val="0"/>
                  <w:vAlign w:val="center"/>
                </w:tcPr>
                <w:p w14:paraId="7D2904A1">
                  <w:pPr>
                    <w:keepNext w:val="0"/>
                    <w:keepLines w:val="0"/>
                    <w:pageBreakBefore w:val="0"/>
                    <w:kinsoku/>
                    <w:wordWrap/>
                    <w:overflowPunct/>
                    <w:topLinePunct w:val="0"/>
                    <w:autoSpaceDN/>
                    <w:bidi w:val="0"/>
                    <w:adjustRightInd/>
                    <w:snapToGrid/>
                    <w:jc w:val="center"/>
                    <w:rPr>
                      <w:rFonts w:hint="default" w:ascii="Times New Roman" w:hAnsi="Times New Roman" w:eastAsia="宋体" w:cs="Times New Roman"/>
                      <w:b w:val="0"/>
                      <w:bCs/>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b w:val="0"/>
                      <w:bCs/>
                      <w:color w:val="000000" w:themeColor="text1"/>
                      <w:sz w:val="21"/>
                      <w:szCs w:val="21"/>
                      <w:u w:val="single"/>
                      <w:lang w:val="en-US" w:eastAsia="zh-CN"/>
                      <w14:textFill>
                        <w14:solidFill>
                          <w14:schemeClr w14:val="tx1"/>
                        </w14:solidFill>
                      </w14:textFill>
                    </w:rPr>
                    <w:t>0.02</w:t>
                  </w:r>
                </w:p>
              </w:tc>
              <w:tc>
                <w:tcPr>
                  <w:tcW w:w="775" w:type="pct"/>
                  <w:shd w:val="clear" w:color="auto" w:fill="auto"/>
                  <w:noWrap w:val="0"/>
                  <w:vAlign w:val="center"/>
                </w:tcPr>
                <w:p w14:paraId="5D822BDA">
                  <w:pPr>
                    <w:pStyle w:val="102"/>
                    <w:keepNext w:val="0"/>
                    <w:keepLines w:val="0"/>
                    <w:pageBreakBefore w:val="0"/>
                    <w:widowControl/>
                    <w:kinsoku/>
                    <w:wordWrap/>
                    <w:overflowPunct/>
                    <w:topLinePunct w:val="0"/>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kern w:val="0"/>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0.04</w:t>
                  </w:r>
                </w:p>
              </w:tc>
              <w:tc>
                <w:tcPr>
                  <w:tcW w:w="657" w:type="pct"/>
                  <w:noWrap w:val="0"/>
                  <w:vAlign w:val="center"/>
                </w:tcPr>
                <w:p w14:paraId="430300D6">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0</w:t>
                  </w:r>
                </w:p>
              </w:tc>
              <w:tc>
                <w:tcPr>
                  <w:tcW w:w="710" w:type="pct"/>
                  <w:shd w:val="clear" w:color="auto" w:fill="auto"/>
                  <w:noWrap w:val="0"/>
                  <w:vAlign w:val="center"/>
                </w:tcPr>
                <w:p w14:paraId="6CFD8413">
                  <w:pPr>
                    <w:pStyle w:val="102"/>
                    <w:keepNext w:val="0"/>
                    <w:keepLines w:val="0"/>
                    <w:pageBreakBefore w:val="0"/>
                    <w:widowControl/>
                    <w:kinsoku/>
                    <w:wordWrap/>
                    <w:overflowPunct/>
                    <w:topLinePunct w:val="0"/>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kern w:val="0"/>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0.04</w:t>
                  </w:r>
                </w:p>
              </w:tc>
              <w:tc>
                <w:tcPr>
                  <w:tcW w:w="704" w:type="pct"/>
                  <w:noWrap w:val="0"/>
                  <w:vAlign w:val="center"/>
                </w:tcPr>
                <w:p w14:paraId="464BF05A">
                  <w:pPr>
                    <w:keepNext w:val="0"/>
                    <w:keepLines w:val="0"/>
                    <w:pageBreakBefore w:val="0"/>
                    <w:kinsoku/>
                    <w:wordWrap/>
                    <w:overflowPunct/>
                    <w:topLinePunct w:val="0"/>
                    <w:autoSpaceDN/>
                    <w:bidi w:val="0"/>
                    <w:adjustRightInd/>
                    <w:snapToGrid/>
                    <w:jc w:val="center"/>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cs="Times New Roman"/>
                      <w:b w:val="0"/>
                      <w:bCs/>
                      <w:color w:val="000000" w:themeColor="text1"/>
                      <w:sz w:val="21"/>
                      <w:szCs w:val="21"/>
                      <w:u w:val="single"/>
                      <w:lang w:val="en-US" w:eastAsia="zh-CN"/>
                      <w14:textFill>
                        <w14:solidFill>
                          <w14:schemeClr w14:val="tx1"/>
                        </w14:solidFill>
                      </w14:textFill>
                    </w:rPr>
                    <w:t>+0.02</w:t>
                  </w:r>
                </w:p>
              </w:tc>
            </w:tr>
            <w:tr w14:paraId="155198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8" w:type="pct"/>
                  <w:vMerge w:val="continue"/>
                  <w:noWrap w:val="0"/>
                  <w:vAlign w:val="center"/>
                </w:tcPr>
                <w:p w14:paraId="2F41CDF7">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p>
              </w:tc>
              <w:tc>
                <w:tcPr>
                  <w:tcW w:w="1012" w:type="pct"/>
                  <w:gridSpan w:val="2"/>
                  <w:shd w:val="clear" w:color="auto" w:fill="auto"/>
                  <w:noWrap w:val="0"/>
                  <w:vAlign w:val="center"/>
                </w:tcPr>
                <w:p w14:paraId="135E5186">
                  <w:pPr>
                    <w:pStyle w:val="102"/>
                    <w:keepNext w:val="0"/>
                    <w:keepLines w:val="0"/>
                    <w:pageBreakBefore w:val="0"/>
                    <w:widowControl/>
                    <w:kinsoku/>
                    <w:wordWrap/>
                    <w:overflowPunct/>
                    <w:topLinePunct w:val="0"/>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kern w:val="0"/>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lang w:eastAsia="zh-CN"/>
                      <w14:textFill>
                        <w14:solidFill>
                          <w14:schemeClr w14:val="tx1"/>
                        </w14:solidFill>
                      </w14:textFill>
                    </w:rPr>
                    <w:t>生物质灰渣</w:t>
                  </w:r>
                </w:p>
              </w:tc>
              <w:tc>
                <w:tcPr>
                  <w:tcW w:w="821" w:type="pct"/>
                  <w:shd w:val="clear" w:color="auto" w:fill="auto"/>
                  <w:noWrap w:val="0"/>
                  <w:vAlign w:val="center"/>
                </w:tcPr>
                <w:p w14:paraId="7E1EB726">
                  <w:pPr>
                    <w:keepNext w:val="0"/>
                    <w:keepLines w:val="0"/>
                    <w:pageBreakBefore w:val="0"/>
                    <w:kinsoku/>
                    <w:wordWrap/>
                    <w:overflowPunct/>
                    <w:topLinePunct w:val="0"/>
                    <w:autoSpaceDN/>
                    <w:bidi w:val="0"/>
                    <w:adjustRightInd/>
                    <w:snapToGrid/>
                    <w:jc w:val="center"/>
                    <w:rPr>
                      <w:rFonts w:hint="default" w:ascii="Times New Roman" w:hAnsi="Times New Roman" w:eastAsia="宋体" w:cs="Times New Roman"/>
                      <w:b w:val="0"/>
                      <w:bCs/>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b w:val="0"/>
                      <w:bCs/>
                      <w:color w:val="000000" w:themeColor="text1"/>
                      <w:sz w:val="21"/>
                      <w:szCs w:val="21"/>
                      <w:u w:val="single"/>
                      <w:lang w:val="en-US" w:eastAsia="zh-CN"/>
                      <w14:textFill>
                        <w14:solidFill>
                          <w14:schemeClr w14:val="tx1"/>
                        </w14:solidFill>
                      </w14:textFill>
                    </w:rPr>
                    <w:t>3.78</w:t>
                  </w:r>
                </w:p>
              </w:tc>
              <w:tc>
                <w:tcPr>
                  <w:tcW w:w="775" w:type="pct"/>
                  <w:shd w:val="clear" w:color="auto" w:fill="auto"/>
                  <w:noWrap w:val="0"/>
                  <w:vAlign w:val="center"/>
                </w:tcPr>
                <w:p w14:paraId="3EB1F532">
                  <w:pPr>
                    <w:pStyle w:val="102"/>
                    <w:keepNext w:val="0"/>
                    <w:keepLines w:val="0"/>
                    <w:pageBreakBefore w:val="0"/>
                    <w:widowControl/>
                    <w:kinsoku/>
                    <w:wordWrap/>
                    <w:overflowPunct/>
                    <w:topLinePunct w:val="0"/>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kern w:val="0"/>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7.56</w:t>
                  </w:r>
                </w:p>
              </w:tc>
              <w:tc>
                <w:tcPr>
                  <w:tcW w:w="657" w:type="pct"/>
                  <w:noWrap w:val="0"/>
                  <w:vAlign w:val="center"/>
                </w:tcPr>
                <w:p w14:paraId="4379EA00">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0</w:t>
                  </w:r>
                </w:p>
              </w:tc>
              <w:tc>
                <w:tcPr>
                  <w:tcW w:w="710" w:type="pct"/>
                  <w:shd w:val="clear" w:color="auto" w:fill="auto"/>
                  <w:noWrap w:val="0"/>
                  <w:vAlign w:val="center"/>
                </w:tcPr>
                <w:p w14:paraId="136152C4">
                  <w:pPr>
                    <w:pStyle w:val="102"/>
                    <w:keepNext w:val="0"/>
                    <w:keepLines w:val="0"/>
                    <w:pageBreakBefore w:val="0"/>
                    <w:widowControl/>
                    <w:kinsoku/>
                    <w:wordWrap/>
                    <w:overflowPunct/>
                    <w:topLinePunct w:val="0"/>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kern w:val="0"/>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7.56</w:t>
                  </w:r>
                </w:p>
              </w:tc>
              <w:tc>
                <w:tcPr>
                  <w:tcW w:w="704" w:type="pct"/>
                  <w:noWrap w:val="0"/>
                  <w:vAlign w:val="center"/>
                </w:tcPr>
                <w:p w14:paraId="01B63BC2">
                  <w:pPr>
                    <w:keepNext w:val="0"/>
                    <w:keepLines w:val="0"/>
                    <w:pageBreakBefore w:val="0"/>
                    <w:kinsoku/>
                    <w:wordWrap/>
                    <w:overflowPunct/>
                    <w:topLinePunct w:val="0"/>
                    <w:autoSpaceDN/>
                    <w:bidi w:val="0"/>
                    <w:adjustRightInd/>
                    <w:snapToGrid/>
                    <w:jc w:val="center"/>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cs="Times New Roman"/>
                      <w:b w:val="0"/>
                      <w:bCs/>
                      <w:color w:val="000000" w:themeColor="text1"/>
                      <w:sz w:val="21"/>
                      <w:szCs w:val="21"/>
                      <w:u w:val="single"/>
                      <w:lang w:val="en-US" w:eastAsia="zh-CN"/>
                      <w14:textFill>
                        <w14:solidFill>
                          <w14:schemeClr w14:val="tx1"/>
                        </w14:solidFill>
                      </w14:textFill>
                    </w:rPr>
                    <w:t>+3.78</w:t>
                  </w:r>
                </w:p>
              </w:tc>
            </w:tr>
            <w:tr w14:paraId="78D04E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8" w:type="pct"/>
                  <w:vMerge w:val="continue"/>
                  <w:noWrap w:val="0"/>
                  <w:vAlign w:val="center"/>
                </w:tcPr>
                <w:p w14:paraId="7B06EED1">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p>
              </w:tc>
              <w:tc>
                <w:tcPr>
                  <w:tcW w:w="1012" w:type="pct"/>
                  <w:gridSpan w:val="2"/>
                  <w:shd w:val="clear" w:color="auto" w:fill="auto"/>
                  <w:noWrap w:val="0"/>
                  <w:vAlign w:val="center"/>
                </w:tcPr>
                <w:p w14:paraId="12130880">
                  <w:pPr>
                    <w:keepNext w:val="0"/>
                    <w:keepLines w:val="0"/>
                    <w:pageBreakBefore w:val="0"/>
                    <w:widowControl/>
                    <w:kinsoku/>
                    <w:wordWrap/>
                    <w:overflowPunct/>
                    <w:topLinePunct w:val="0"/>
                    <w:autoSpaceDE w:val="0"/>
                    <w:autoSpaceDN/>
                    <w:bidi w:val="0"/>
                    <w:adjustRightInd/>
                    <w:snapToGrid/>
                    <w:ind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废润滑油桶</w:t>
                  </w:r>
                </w:p>
              </w:tc>
              <w:tc>
                <w:tcPr>
                  <w:tcW w:w="821" w:type="pct"/>
                  <w:shd w:val="clear" w:color="auto" w:fill="auto"/>
                  <w:noWrap w:val="0"/>
                  <w:vAlign w:val="center"/>
                </w:tcPr>
                <w:p w14:paraId="30F05CED">
                  <w:pPr>
                    <w:keepNext w:val="0"/>
                    <w:keepLines w:val="0"/>
                    <w:pageBreakBefore w:val="0"/>
                    <w:kinsoku/>
                    <w:wordWrap/>
                    <w:overflowPunct/>
                    <w:topLinePunct w:val="0"/>
                    <w:autoSpaceDN/>
                    <w:bidi w:val="0"/>
                    <w:adjustRightInd/>
                    <w:snapToGrid/>
                    <w:jc w:val="center"/>
                    <w:rPr>
                      <w:rFonts w:hint="default" w:ascii="Times New Roman" w:hAnsi="Times New Roman" w:eastAsia="宋体" w:cs="Times New Roman"/>
                      <w:b w:val="0"/>
                      <w:bCs/>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b w:val="0"/>
                      <w:bCs/>
                      <w:color w:val="000000" w:themeColor="text1"/>
                      <w:sz w:val="21"/>
                      <w:szCs w:val="21"/>
                      <w:u w:val="single"/>
                      <w:lang w:val="en-US" w:eastAsia="zh-CN"/>
                      <w14:textFill>
                        <w14:solidFill>
                          <w14:schemeClr w14:val="tx1"/>
                        </w14:solidFill>
                      </w14:textFill>
                    </w:rPr>
                    <w:t>0.01</w:t>
                  </w:r>
                </w:p>
              </w:tc>
              <w:tc>
                <w:tcPr>
                  <w:tcW w:w="775" w:type="pct"/>
                  <w:shd w:val="clear" w:color="auto" w:fill="auto"/>
                  <w:noWrap w:val="0"/>
                  <w:vAlign w:val="center"/>
                </w:tcPr>
                <w:p w14:paraId="147CAC83">
                  <w:pPr>
                    <w:keepNext w:val="0"/>
                    <w:keepLines w:val="0"/>
                    <w:pageBreakBefore w:val="0"/>
                    <w:widowControl/>
                    <w:kinsoku/>
                    <w:wordWrap/>
                    <w:overflowPunct/>
                    <w:topLinePunct w:val="0"/>
                    <w:autoSpaceDE w:val="0"/>
                    <w:autoSpaceDN/>
                    <w:bidi w:val="0"/>
                    <w:adjustRightInd/>
                    <w:snapToGrid/>
                    <w:ind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0.02</w:t>
                  </w:r>
                </w:p>
              </w:tc>
              <w:tc>
                <w:tcPr>
                  <w:tcW w:w="657" w:type="pct"/>
                  <w:noWrap w:val="0"/>
                  <w:vAlign w:val="center"/>
                </w:tcPr>
                <w:p w14:paraId="5058E375">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0</w:t>
                  </w:r>
                </w:p>
              </w:tc>
              <w:tc>
                <w:tcPr>
                  <w:tcW w:w="710" w:type="pct"/>
                  <w:shd w:val="clear" w:color="auto" w:fill="auto"/>
                  <w:noWrap w:val="0"/>
                  <w:vAlign w:val="center"/>
                </w:tcPr>
                <w:p w14:paraId="589006A7">
                  <w:pPr>
                    <w:keepNext w:val="0"/>
                    <w:keepLines w:val="0"/>
                    <w:pageBreakBefore w:val="0"/>
                    <w:widowControl/>
                    <w:kinsoku/>
                    <w:wordWrap/>
                    <w:overflowPunct/>
                    <w:topLinePunct w:val="0"/>
                    <w:autoSpaceDE w:val="0"/>
                    <w:autoSpaceDN/>
                    <w:bidi w:val="0"/>
                    <w:adjustRightInd/>
                    <w:snapToGrid/>
                    <w:ind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0.02</w:t>
                  </w:r>
                </w:p>
              </w:tc>
              <w:tc>
                <w:tcPr>
                  <w:tcW w:w="704" w:type="pct"/>
                  <w:noWrap w:val="0"/>
                  <w:vAlign w:val="center"/>
                </w:tcPr>
                <w:p w14:paraId="3B3F04DE">
                  <w:pPr>
                    <w:keepNext w:val="0"/>
                    <w:keepLines w:val="0"/>
                    <w:pageBreakBefore w:val="0"/>
                    <w:kinsoku/>
                    <w:wordWrap/>
                    <w:overflowPunct/>
                    <w:topLinePunct w:val="0"/>
                    <w:autoSpaceDN/>
                    <w:bidi w:val="0"/>
                    <w:adjustRightInd/>
                    <w:snapToGrid/>
                    <w:jc w:val="center"/>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cs="Times New Roman"/>
                      <w:b w:val="0"/>
                      <w:bCs/>
                      <w:color w:val="000000" w:themeColor="text1"/>
                      <w:sz w:val="21"/>
                      <w:szCs w:val="21"/>
                      <w:u w:val="single"/>
                      <w:lang w:val="en-US" w:eastAsia="zh-CN"/>
                      <w14:textFill>
                        <w14:solidFill>
                          <w14:schemeClr w14:val="tx1"/>
                        </w14:solidFill>
                      </w14:textFill>
                    </w:rPr>
                    <w:t>+0.01</w:t>
                  </w:r>
                </w:p>
              </w:tc>
            </w:tr>
            <w:tr w14:paraId="3CE154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8" w:type="pct"/>
                  <w:vMerge w:val="continue"/>
                  <w:noWrap w:val="0"/>
                  <w:vAlign w:val="center"/>
                </w:tcPr>
                <w:p w14:paraId="65B36FF6">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14:textFill>
                        <w14:solidFill>
                          <w14:schemeClr w14:val="tx1"/>
                        </w14:solidFill>
                      </w14:textFill>
                    </w:rPr>
                  </w:pPr>
                </w:p>
              </w:tc>
              <w:tc>
                <w:tcPr>
                  <w:tcW w:w="1012" w:type="pct"/>
                  <w:gridSpan w:val="2"/>
                  <w:shd w:val="clear" w:color="auto" w:fill="auto"/>
                  <w:noWrap w:val="0"/>
                  <w:vAlign w:val="center"/>
                </w:tcPr>
                <w:p w14:paraId="2D656A9B">
                  <w:pPr>
                    <w:keepNext w:val="0"/>
                    <w:keepLines w:val="0"/>
                    <w:pageBreakBefore w:val="0"/>
                    <w:widowControl/>
                    <w:kinsoku/>
                    <w:wordWrap/>
                    <w:overflowPunct/>
                    <w:topLinePunct w:val="0"/>
                    <w:autoSpaceDE w:val="0"/>
                    <w:autoSpaceDN/>
                    <w:bidi w:val="0"/>
                    <w:adjustRightInd/>
                    <w:snapToGrid/>
                    <w:ind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废含油抹布</w:t>
                  </w:r>
                </w:p>
              </w:tc>
              <w:tc>
                <w:tcPr>
                  <w:tcW w:w="821" w:type="pct"/>
                  <w:shd w:val="clear" w:color="auto" w:fill="auto"/>
                  <w:noWrap w:val="0"/>
                  <w:vAlign w:val="center"/>
                </w:tcPr>
                <w:p w14:paraId="338E23CB">
                  <w:pPr>
                    <w:keepNext w:val="0"/>
                    <w:keepLines w:val="0"/>
                    <w:pageBreakBefore w:val="0"/>
                    <w:kinsoku/>
                    <w:wordWrap/>
                    <w:overflowPunct/>
                    <w:topLinePunct w:val="0"/>
                    <w:autoSpaceDN/>
                    <w:bidi w:val="0"/>
                    <w:adjustRightInd/>
                    <w:snapToGrid/>
                    <w:jc w:val="center"/>
                    <w:rPr>
                      <w:rFonts w:hint="default" w:ascii="Times New Roman" w:hAnsi="Times New Roman" w:eastAsia="宋体" w:cs="Times New Roman"/>
                      <w:b w:val="0"/>
                      <w:bCs/>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b w:val="0"/>
                      <w:bCs/>
                      <w:color w:val="000000" w:themeColor="text1"/>
                      <w:sz w:val="21"/>
                      <w:szCs w:val="21"/>
                      <w:u w:val="single"/>
                      <w:lang w:val="en-US" w:eastAsia="zh-CN"/>
                      <w14:textFill>
                        <w14:solidFill>
                          <w14:schemeClr w14:val="tx1"/>
                        </w14:solidFill>
                      </w14:textFill>
                    </w:rPr>
                    <w:t>0.025</w:t>
                  </w:r>
                </w:p>
              </w:tc>
              <w:tc>
                <w:tcPr>
                  <w:tcW w:w="775" w:type="pct"/>
                  <w:shd w:val="clear" w:color="auto" w:fill="auto"/>
                  <w:noWrap w:val="0"/>
                  <w:vAlign w:val="center"/>
                </w:tcPr>
                <w:p w14:paraId="347F7D1A">
                  <w:pPr>
                    <w:keepNext w:val="0"/>
                    <w:keepLines w:val="0"/>
                    <w:pageBreakBefore w:val="0"/>
                    <w:widowControl/>
                    <w:kinsoku/>
                    <w:wordWrap/>
                    <w:overflowPunct/>
                    <w:topLinePunct w:val="0"/>
                    <w:autoSpaceDE w:val="0"/>
                    <w:autoSpaceDN/>
                    <w:bidi w:val="0"/>
                    <w:adjustRightInd/>
                    <w:snapToGrid/>
                    <w:ind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0.05</w:t>
                  </w:r>
                </w:p>
              </w:tc>
              <w:tc>
                <w:tcPr>
                  <w:tcW w:w="657" w:type="pct"/>
                  <w:noWrap w:val="0"/>
                  <w:vAlign w:val="center"/>
                </w:tcPr>
                <w:p w14:paraId="0A1DC1EC">
                  <w:pPr>
                    <w:pStyle w:val="102"/>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0</w:t>
                  </w:r>
                </w:p>
              </w:tc>
              <w:tc>
                <w:tcPr>
                  <w:tcW w:w="710" w:type="pct"/>
                  <w:shd w:val="clear" w:color="auto" w:fill="auto"/>
                  <w:noWrap w:val="0"/>
                  <w:vAlign w:val="center"/>
                </w:tcPr>
                <w:p w14:paraId="660D05EC">
                  <w:pPr>
                    <w:keepNext w:val="0"/>
                    <w:keepLines w:val="0"/>
                    <w:pageBreakBefore w:val="0"/>
                    <w:widowControl/>
                    <w:kinsoku/>
                    <w:wordWrap/>
                    <w:overflowPunct/>
                    <w:topLinePunct w:val="0"/>
                    <w:autoSpaceDE w:val="0"/>
                    <w:autoSpaceDN/>
                    <w:bidi w:val="0"/>
                    <w:adjustRightInd/>
                    <w:snapToGrid/>
                    <w:ind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0.05</w:t>
                  </w:r>
                </w:p>
              </w:tc>
              <w:tc>
                <w:tcPr>
                  <w:tcW w:w="704" w:type="pct"/>
                  <w:noWrap w:val="0"/>
                  <w:vAlign w:val="center"/>
                </w:tcPr>
                <w:p w14:paraId="67D2018F">
                  <w:pPr>
                    <w:keepNext w:val="0"/>
                    <w:keepLines w:val="0"/>
                    <w:pageBreakBefore w:val="0"/>
                    <w:kinsoku/>
                    <w:wordWrap/>
                    <w:overflowPunct/>
                    <w:topLinePunct w:val="0"/>
                    <w:autoSpaceDN/>
                    <w:bidi w:val="0"/>
                    <w:adjustRightInd/>
                    <w:snapToGrid/>
                    <w:jc w:val="center"/>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cs="Times New Roman"/>
                      <w:b w:val="0"/>
                      <w:bCs/>
                      <w:color w:val="000000" w:themeColor="text1"/>
                      <w:sz w:val="21"/>
                      <w:szCs w:val="21"/>
                      <w:u w:val="single"/>
                      <w:lang w:val="en-US" w:eastAsia="zh-CN"/>
                      <w14:textFill>
                        <w14:solidFill>
                          <w14:schemeClr w14:val="tx1"/>
                        </w14:solidFill>
                      </w14:textFill>
                    </w:rPr>
                    <w:t>+0.025</w:t>
                  </w:r>
                </w:p>
              </w:tc>
            </w:tr>
          </w:tbl>
          <w:p w14:paraId="1BB87E28">
            <w:pPr>
              <w:pStyle w:val="105"/>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u w:val="single"/>
                <w:lang w:val="en-US" w:eastAsia="zh-CN"/>
                <w14:textFill>
                  <w14:solidFill>
                    <w14:schemeClr w14:val="tx1"/>
                  </w14:solidFill>
                </w14:textFill>
              </w:rPr>
              <w:t>4.9排污许可衔接</w:t>
            </w:r>
          </w:p>
          <w:p w14:paraId="333AEA98">
            <w:pPr>
              <w:pStyle w:val="105"/>
              <w:jc w:val="both"/>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根据《固定污染源排污许可</w:t>
            </w:r>
            <w:r>
              <w:rPr>
                <w:rFonts w:hint="default" w:ascii="Times New Roman" w:hAnsi="Times New Roman" w:eastAsia="宋体" w:cs="Times New Roman"/>
                <w:color w:val="000000" w:themeColor="text1"/>
                <w:sz w:val="24"/>
                <w:szCs w:val="24"/>
                <w:u w:val="single"/>
                <w14:textFill>
                  <w14:solidFill>
                    <w14:schemeClr w14:val="tx1"/>
                  </w14:solidFill>
                </w14:textFill>
              </w:rPr>
              <w:t>分类管理名录（2019年版）》第四条，现有排污单位应当在生态环境部规定的实施时限内申请取得排污许可证或者填报排污登记表。新建排污单位应当在启动生产设施或者发生实际排污之前申请取得排污许可证或者填报排污登记表。根据《固定污染源排污许可分类管理名录（2019版）》中的“</w:t>
            </w:r>
            <w:r>
              <w:rPr>
                <w:rFonts w:hint="default" w:ascii="Times New Roman" w:hAnsi="Times New Roman" w:eastAsia="宋体" w:cs="Times New Roman"/>
                <w:color w:val="000000" w:themeColor="text1"/>
                <w:sz w:val="24"/>
                <w:szCs w:val="24"/>
                <w:u w:val="single"/>
                <w:lang w:eastAsia="zh-CN"/>
                <w14:textFill>
                  <w14:solidFill>
                    <w14:schemeClr w14:val="tx1"/>
                  </w14:solidFill>
                </w14:textFill>
              </w:rPr>
              <w:t>二十五</w:t>
            </w:r>
            <w:r>
              <w:rPr>
                <w:rFonts w:hint="default" w:ascii="Times New Roman" w:hAnsi="Times New Roman" w:eastAsia="宋体" w:cs="Times New Roman"/>
                <w:color w:val="000000" w:themeColor="text1"/>
                <w:sz w:val="24"/>
                <w:szCs w:val="24"/>
                <w:u w:val="single"/>
                <w14:textFill>
                  <w14:solidFill>
                    <w14:schemeClr w14:val="tx1"/>
                  </w14:solidFill>
                </w14:textFill>
              </w:rPr>
              <w:t>、</w:t>
            </w:r>
            <w:r>
              <w:rPr>
                <w:rFonts w:hint="default" w:ascii="Times New Roman" w:hAnsi="Times New Roman" w:eastAsia="宋体" w:cs="Times New Roman"/>
                <w:color w:val="000000" w:themeColor="text1"/>
                <w:sz w:val="24"/>
                <w:szCs w:val="24"/>
                <w:u w:val="single"/>
                <w:lang w:eastAsia="zh-CN"/>
                <w14:textFill>
                  <w14:solidFill>
                    <w14:schemeClr w14:val="tx1"/>
                  </w14:solidFill>
                </w14:textFill>
              </w:rPr>
              <w:t>非金属矿物制品业</w:t>
            </w:r>
            <w:r>
              <w:rPr>
                <w:rFonts w:hint="default" w:ascii="Times New Roman" w:hAnsi="Times New Roman" w:eastAsia="宋体" w:cs="Times New Roman"/>
                <w:color w:val="000000" w:themeColor="text1"/>
                <w:sz w:val="24"/>
                <w:szCs w:val="24"/>
                <w:u w:val="single"/>
                <w14:textFill>
                  <w14:solidFill>
                    <w14:schemeClr w14:val="tx1"/>
                  </w14:solidFill>
                </w14:textFill>
              </w:rPr>
              <w:t>3</w:t>
            </w: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0</w:t>
            </w:r>
            <w:r>
              <w:rPr>
                <w:rFonts w:hint="default" w:ascii="Times New Roman" w:hAnsi="Times New Roman" w:eastAsia="宋体" w:cs="Times New Roman"/>
                <w:color w:val="000000" w:themeColor="text1"/>
                <w:sz w:val="24"/>
                <w:szCs w:val="24"/>
                <w:u w:val="single"/>
                <w14:textFill>
                  <w14:solidFill>
                    <w14:schemeClr w14:val="tx1"/>
                  </w14:solidFill>
                </w14:textFill>
              </w:rPr>
              <w:t>，</w:t>
            </w: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石膏、水泥制品及类似制品制造 302</w:t>
            </w:r>
            <w:r>
              <w:rPr>
                <w:rFonts w:hint="default" w:ascii="Times New Roman" w:hAnsi="Times New Roman" w:eastAsia="宋体" w:cs="Times New Roman"/>
                <w:color w:val="000000" w:themeColor="text1"/>
                <w:sz w:val="24"/>
                <w:szCs w:val="24"/>
                <w:u w:val="single"/>
                <w14:textFill>
                  <w14:solidFill>
                    <w14:schemeClr w14:val="tx1"/>
                  </w14:solidFill>
                </w14:textFill>
              </w:rPr>
              <w:t>”中的“</w:t>
            </w:r>
            <w:r>
              <w:rPr>
                <w:rFonts w:hint="default" w:ascii="Times New Roman" w:hAnsi="Times New Roman" w:eastAsia="宋体" w:cs="Times New Roman"/>
                <w:color w:val="000000" w:themeColor="text1"/>
                <w:sz w:val="24"/>
                <w:szCs w:val="24"/>
                <w:u w:val="single"/>
                <w:lang w:eastAsia="zh-CN"/>
                <w14:textFill>
                  <w14:solidFill>
                    <w14:schemeClr w14:val="tx1"/>
                  </w14:solidFill>
                </w14:textFill>
              </w:rPr>
              <w:t>水</w:t>
            </w:r>
            <w:r>
              <w:rPr>
                <w:rFonts w:hint="default" w:ascii="Times New Roman" w:hAnsi="Times New Roman" w:eastAsia="宋体" w:cs="Times New Roman"/>
                <w:color w:val="000000" w:themeColor="text1"/>
                <w:sz w:val="24"/>
                <w:szCs w:val="24"/>
                <w:u w:val="single"/>
                <w:lang w:val="en-US" w:eastAsia="zh-CN"/>
                <w14:textFill>
                  <w14:solidFill>
                    <w14:schemeClr w14:val="tx1"/>
                  </w14:solidFill>
                </w14:textFill>
              </w:rPr>
              <w:t>泥制品制造 3021</w:t>
            </w:r>
            <w:r>
              <w:rPr>
                <w:rFonts w:hint="default" w:ascii="Times New Roman" w:hAnsi="Times New Roman" w:eastAsia="宋体" w:cs="Times New Roman"/>
                <w:color w:val="000000" w:themeColor="text1"/>
                <w:sz w:val="24"/>
                <w:szCs w:val="24"/>
                <w:u w:val="single"/>
                <w14:textFill>
                  <w14:solidFill>
                    <w14:schemeClr w14:val="tx1"/>
                  </w14:solidFill>
                </w14:textFill>
              </w:rPr>
              <w:t>”，本项目属于</w:t>
            </w:r>
            <w:r>
              <w:rPr>
                <w:rFonts w:hint="default" w:ascii="Times New Roman" w:hAnsi="Times New Roman" w:eastAsia="宋体" w:cs="Times New Roman"/>
                <w:color w:val="000000" w:themeColor="text1"/>
                <w:sz w:val="24"/>
                <w:szCs w:val="24"/>
                <w:u w:val="single"/>
                <w:lang w:eastAsia="zh-CN"/>
                <w14:textFill>
                  <w14:solidFill>
                    <w14:schemeClr w14:val="tx1"/>
                  </w14:solidFill>
                </w14:textFill>
              </w:rPr>
              <w:t>登记</w:t>
            </w:r>
            <w:r>
              <w:rPr>
                <w:rFonts w:hint="default" w:ascii="Times New Roman" w:hAnsi="Times New Roman" w:eastAsia="宋体" w:cs="Times New Roman"/>
                <w:color w:val="000000" w:themeColor="text1"/>
                <w:sz w:val="24"/>
                <w:szCs w:val="24"/>
                <w:u w:val="single"/>
                <w14:textFill>
                  <w14:solidFill>
                    <w14:schemeClr w14:val="tx1"/>
                  </w14:solidFill>
                </w14:textFill>
              </w:rPr>
              <w:t>管理的排污单位，</w:t>
            </w:r>
            <w:r>
              <w:rPr>
                <w:rFonts w:hint="default" w:ascii="Times New Roman" w:hAnsi="Times New Roman" w:eastAsia="宋体" w:cs="Times New Roman"/>
                <w:color w:val="000000" w:themeColor="text1"/>
                <w:sz w:val="24"/>
                <w:szCs w:val="24"/>
                <w:u w:val="single"/>
                <w:lang w:eastAsia="zh-CN"/>
                <w14:textFill>
                  <w14:solidFill>
                    <w14:schemeClr w14:val="tx1"/>
                  </w14:solidFill>
                </w14:textFill>
              </w:rPr>
              <w:t>在取得环评批复后应及时对现有排污登记表进行变更申请</w:t>
            </w:r>
            <w:r>
              <w:rPr>
                <w:rFonts w:hint="default" w:ascii="Times New Roman" w:hAnsi="Times New Roman" w:eastAsia="宋体" w:cs="Times New Roman"/>
                <w:color w:val="000000" w:themeColor="text1"/>
                <w:sz w:val="24"/>
                <w:szCs w:val="24"/>
                <w:u w:val="single"/>
                <w14:textFill>
                  <w14:solidFill>
                    <w14:schemeClr w14:val="tx1"/>
                  </w14:solidFill>
                </w14:textFill>
              </w:rPr>
              <w:t>。</w:t>
            </w:r>
          </w:p>
        </w:tc>
      </w:tr>
    </w:tbl>
    <w:p w14:paraId="6345DB10">
      <w:pPr>
        <w:pStyle w:val="38"/>
        <w:jc w:val="center"/>
        <w:rPr>
          <w:rFonts w:hint="default" w:ascii="Times New Roman" w:hAnsi="Times New Roman" w:cs="Times New Roman"/>
          <w:color w:val="000000" w:themeColor="text1"/>
          <w14:textFill>
            <w14:solidFill>
              <w14:schemeClr w14:val="tx1"/>
            </w14:solidFill>
          </w14:textFill>
        </w:rPr>
        <w:sectPr>
          <w:pgSz w:w="11907" w:h="16840"/>
          <w:pgMar w:top="1440" w:right="1080" w:bottom="1440" w:left="1080" w:header="851" w:footer="851" w:gutter="0"/>
          <w:pgBorders>
            <w:top w:val="none" w:sz="0" w:space="0"/>
            <w:left w:val="none" w:sz="0" w:space="0"/>
            <w:bottom w:val="none" w:sz="0" w:space="0"/>
            <w:right w:val="none" w:sz="0" w:space="0"/>
          </w:pgBorders>
          <w:cols w:space="720" w:num="1"/>
          <w:docGrid w:linePitch="312" w:charSpace="0"/>
        </w:sectPr>
      </w:pPr>
    </w:p>
    <w:p w14:paraId="5FB2831C">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jc w:val="center"/>
        <w:textAlignment w:val="auto"/>
        <w:outlineLvl w:val="0"/>
        <w:rPr>
          <w:rFonts w:hint="default" w:ascii="Times New Roman" w:hAnsi="Times New Roman" w:eastAsia="宋体" w:cs="Times New Roman"/>
          <w:b/>
          <w:bCs/>
          <w:snapToGrid w:val="0"/>
          <w:color w:val="000000" w:themeColor="text1"/>
          <w:sz w:val="30"/>
          <w:szCs w:val="30"/>
          <w14:textFill>
            <w14:solidFill>
              <w14:schemeClr w14:val="tx1"/>
            </w14:solidFill>
          </w14:textFill>
        </w:rPr>
      </w:pPr>
      <w:bookmarkStart w:id="4" w:name="_Toc27361"/>
      <w:r>
        <w:rPr>
          <w:rFonts w:hint="default" w:ascii="Times New Roman" w:hAnsi="Times New Roman" w:eastAsia="宋体" w:cs="Times New Roman"/>
          <w:b/>
          <w:bCs/>
          <w:snapToGrid w:val="0"/>
          <w:color w:val="000000" w:themeColor="text1"/>
          <w:sz w:val="30"/>
          <w:szCs w:val="30"/>
          <w14:textFill>
            <w14:solidFill>
              <w14:schemeClr w14:val="tx1"/>
            </w14:solidFill>
          </w14:textFill>
        </w:rPr>
        <w:t>五、环境保护措施监督检查清单</w:t>
      </w:r>
      <w:bookmarkEnd w:id="4"/>
    </w:p>
    <w:tbl>
      <w:tblPr>
        <w:tblStyle w:val="39"/>
        <w:tblW w:w="499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19"/>
        <w:gridCol w:w="1908"/>
        <w:gridCol w:w="1759"/>
        <w:gridCol w:w="1906"/>
        <w:gridCol w:w="2656"/>
      </w:tblGrid>
      <w:tr w14:paraId="78B832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4" w:type="pct"/>
            <w:tcBorders>
              <w:tl2br w:val="single" w:color="auto" w:sz="4" w:space="0"/>
            </w:tcBorders>
          </w:tcPr>
          <w:p w14:paraId="552E5989">
            <w:pPr>
              <w:keepNext w:val="0"/>
              <w:keepLines w:val="0"/>
              <w:pageBreakBefore w:val="0"/>
              <w:kinsoku/>
              <w:wordWrap/>
              <w:overflowPunct/>
              <w:topLinePunct w:val="0"/>
              <w:bidi w:val="0"/>
              <w:ind w:firstLine="960" w:firstLineChars="400"/>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内容</w:t>
            </w:r>
          </w:p>
          <w:p w14:paraId="0C3EDB6C">
            <w:pPr>
              <w:keepNext w:val="0"/>
              <w:keepLines w:val="0"/>
              <w:pageBreakBefore w:val="0"/>
              <w:kinsoku/>
              <w:wordWrap/>
              <w:overflowPunct/>
              <w:topLinePunct w:val="0"/>
              <w:bidi w:val="0"/>
              <w:ind w:firstLine="0" w:firstLineChars="0"/>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要素</w:t>
            </w:r>
          </w:p>
        </w:tc>
        <w:tc>
          <w:tcPr>
            <w:tcW w:w="959" w:type="pct"/>
            <w:vAlign w:val="center"/>
          </w:tcPr>
          <w:p w14:paraId="674D9ED9">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排放口(编号、</w:t>
            </w:r>
          </w:p>
          <w:p w14:paraId="203BF160">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名称)/污染源</w:t>
            </w:r>
          </w:p>
        </w:tc>
        <w:tc>
          <w:tcPr>
            <w:tcW w:w="884" w:type="pct"/>
            <w:vAlign w:val="center"/>
          </w:tcPr>
          <w:p w14:paraId="5870C64F">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污染物项目</w:t>
            </w:r>
          </w:p>
        </w:tc>
        <w:tc>
          <w:tcPr>
            <w:tcW w:w="958" w:type="pct"/>
            <w:vAlign w:val="center"/>
          </w:tcPr>
          <w:p w14:paraId="739A803A">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环境保护措施</w:t>
            </w:r>
          </w:p>
        </w:tc>
        <w:tc>
          <w:tcPr>
            <w:tcW w:w="1333" w:type="pct"/>
            <w:vAlign w:val="center"/>
          </w:tcPr>
          <w:p w14:paraId="52AB278A">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执行标准</w:t>
            </w:r>
          </w:p>
        </w:tc>
      </w:tr>
      <w:tr w14:paraId="557C67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pct"/>
            <w:vMerge w:val="restart"/>
            <w:vAlign w:val="center"/>
          </w:tcPr>
          <w:p w14:paraId="0B073041">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大气环境</w:t>
            </w:r>
          </w:p>
        </w:tc>
        <w:tc>
          <w:tcPr>
            <w:tcW w:w="959" w:type="pct"/>
            <w:vAlign w:val="center"/>
          </w:tcPr>
          <w:p w14:paraId="5840E555">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输送粉尘</w:t>
            </w:r>
          </w:p>
        </w:tc>
        <w:tc>
          <w:tcPr>
            <w:tcW w:w="884" w:type="pct"/>
            <w:vAlign w:val="center"/>
          </w:tcPr>
          <w:p w14:paraId="085F79ED">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颗粒物</w:t>
            </w:r>
          </w:p>
        </w:tc>
        <w:tc>
          <w:tcPr>
            <w:tcW w:w="958" w:type="pct"/>
            <w:vAlign w:val="center"/>
          </w:tcPr>
          <w:p w14:paraId="28BD9CA3">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洒水降尘</w:t>
            </w:r>
          </w:p>
        </w:tc>
        <w:tc>
          <w:tcPr>
            <w:tcW w:w="1333" w:type="pct"/>
            <w:vMerge w:val="restart"/>
            <w:vAlign w:val="center"/>
          </w:tcPr>
          <w:p w14:paraId="3FB7E5F2">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《水泥工业大气污染物排放标准》（GB 4915-2013）</w:t>
            </w:r>
          </w:p>
        </w:tc>
      </w:tr>
      <w:tr w14:paraId="7B4079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pct"/>
            <w:vMerge w:val="continue"/>
            <w:vAlign w:val="center"/>
          </w:tcPr>
          <w:p w14:paraId="59284DB9">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4"/>
                <w:szCs w:val="24"/>
                <w:u w:val="none"/>
                <w14:textFill>
                  <w14:solidFill>
                    <w14:schemeClr w14:val="tx1"/>
                  </w14:solidFill>
                </w14:textFill>
              </w:rPr>
            </w:pPr>
          </w:p>
        </w:tc>
        <w:tc>
          <w:tcPr>
            <w:tcW w:w="959" w:type="pct"/>
            <w:vAlign w:val="center"/>
          </w:tcPr>
          <w:p w14:paraId="65E8010B">
            <w:pPr>
              <w:keepNext w:val="0"/>
              <w:keepLines w:val="0"/>
              <w:pageBreakBefore w:val="0"/>
              <w:kinsoku/>
              <w:wordWrap/>
              <w:overflowPunct/>
              <w:topLinePunct w:val="0"/>
              <w:bidi w:val="0"/>
              <w:ind w:firstLine="0" w:firstLineChars="0"/>
              <w:jc w:val="center"/>
              <w:textAlignment w:val="auto"/>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none"/>
                <w:lang w:val="en-US" w:eastAsia="zh-CN"/>
                <w14:textFill>
                  <w14:solidFill>
                    <w14:schemeClr w14:val="tx1"/>
                  </w14:solidFill>
                </w14:textFill>
              </w:rPr>
              <w:t>石子、沙子堆放区扬尘</w:t>
            </w:r>
          </w:p>
        </w:tc>
        <w:tc>
          <w:tcPr>
            <w:tcW w:w="884" w:type="pct"/>
            <w:vAlign w:val="center"/>
          </w:tcPr>
          <w:p w14:paraId="3C8F1EB6">
            <w:pPr>
              <w:keepNext w:val="0"/>
              <w:keepLines w:val="0"/>
              <w:pageBreakBefore w:val="0"/>
              <w:kinsoku/>
              <w:wordWrap/>
              <w:overflowPunct/>
              <w:topLinePunct w:val="0"/>
              <w:bidi w:val="0"/>
              <w:ind w:firstLine="0" w:firstLineChars="0"/>
              <w:jc w:val="center"/>
              <w:textAlignment w:val="auto"/>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颗粒物</w:t>
            </w:r>
          </w:p>
        </w:tc>
        <w:tc>
          <w:tcPr>
            <w:tcW w:w="958" w:type="pct"/>
            <w:vAlign w:val="center"/>
          </w:tcPr>
          <w:p w14:paraId="550ABC1B">
            <w:pPr>
              <w:keepNext w:val="0"/>
              <w:keepLines w:val="0"/>
              <w:pageBreakBefore w:val="0"/>
              <w:kinsoku/>
              <w:wordWrap/>
              <w:overflowPunct/>
              <w:topLinePunct w:val="0"/>
              <w:bidi w:val="0"/>
              <w:ind w:firstLine="0" w:firstLineChars="0"/>
              <w:jc w:val="center"/>
              <w:textAlignment w:val="auto"/>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none"/>
                <w:lang w:val="en-US" w:eastAsia="zh-CN"/>
                <w14:textFill>
                  <w14:solidFill>
                    <w14:schemeClr w14:val="tx1"/>
                  </w14:solidFill>
                </w14:textFill>
              </w:rPr>
              <w:t>三面围挡+顶棚、洒水降尘</w:t>
            </w:r>
          </w:p>
        </w:tc>
        <w:tc>
          <w:tcPr>
            <w:tcW w:w="1333" w:type="pct"/>
            <w:vMerge w:val="continue"/>
            <w:vAlign w:val="center"/>
          </w:tcPr>
          <w:p w14:paraId="09AA7201">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p>
        </w:tc>
      </w:tr>
      <w:tr w14:paraId="7E40F1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pct"/>
            <w:vMerge w:val="continue"/>
            <w:vAlign w:val="center"/>
          </w:tcPr>
          <w:p w14:paraId="4C49847A">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4"/>
                <w:szCs w:val="24"/>
                <w:u w:val="none"/>
                <w14:textFill>
                  <w14:solidFill>
                    <w14:schemeClr w14:val="tx1"/>
                  </w14:solidFill>
                </w14:textFill>
              </w:rPr>
            </w:pPr>
          </w:p>
        </w:tc>
        <w:tc>
          <w:tcPr>
            <w:tcW w:w="959" w:type="pct"/>
            <w:vAlign w:val="center"/>
          </w:tcPr>
          <w:p w14:paraId="72D001B4">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筒仓粉尘</w:t>
            </w:r>
          </w:p>
        </w:tc>
        <w:tc>
          <w:tcPr>
            <w:tcW w:w="884" w:type="pct"/>
            <w:vAlign w:val="center"/>
          </w:tcPr>
          <w:p w14:paraId="4EC52E1C">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颗粒物</w:t>
            </w:r>
          </w:p>
        </w:tc>
        <w:tc>
          <w:tcPr>
            <w:tcW w:w="958" w:type="pct"/>
            <w:vAlign w:val="center"/>
          </w:tcPr>
          <w:p w14:paraId="31124863">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滤芯收尘设施</w:t>
            </w:r>
          </w:p>
        </w:tc>
        <w:tc>
          <w:tcPr>
            <w:tcW w:w="1333" w:type="pct"/>
            <w:vMerge w:val="continue"/>
            <w:vAlign w:val="center"/>
          </w:tcPr>
          <w:p w14:paraId="10F8A641">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p>
        </w:tc>
      </w:tr>
      <w:tr w14:paraId="257625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pct"/>
            <w:vMerge w:val="continue"/>
            <w:vAlign w:val="center"/>
          </w:tcPr>
          <w:p w14:paraId="21A8ECE5">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4"/>
                <w:szCs w:val="24"/>
                <w:u w:val="none"/>
                <w14:textFill>
                  <w14:solidFill>
                    <w14:schemeClr w14:val="tx1"/>
                  </w14:solidFill>
                </w14:textFill>
              </w:rPr>
            </w:pPr>
          </w:p>
        </w:tc>
        <w:tc>
          <w:tcPr>
            <w:tcW w:w="959" w:type="pct"/>
            <w:vAlign w:val="center"/>
          </w:tcPr>
          <w:p w14:paraId="69D9B710">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搅拌粉尘</w:t>
            </w:r>
          </w:p>
        </w:tc>
        <w:tc>
          <w:tcPr>
            <w:tcW w:w="884" w:type="pct"/>
            <w:vAlign w:val="center"/>
          </w:tcPr>
          <w:p w14:paraId="25271FA2">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颗粒物</w:t>
            </w:r>
          </w:p>
        </w:tc>
        <w:tc>
          <w:tcPr>
            <w:tcW w:w="958" w:type="pct"/>
            <w:vAlign w:val="center"/>
          </w:tcPr>
          <w:p w14:paraId="128D611B">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布袋除尘</w:t>
            </w:r>
          </w:p>
        </w:tc>
        <w:tc>
          <w:tcPr>
            <w:tcW w:w="1333" w:type="pct"/>
            <w:vMerge w:val="continue"/>
            <w:vAlign w:val="center"/>
          </w:tcPr>
          <w:p w14:paraId="0143C92D">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p>
        </w:tc>
      </w:tr>
      <w:tr w14:paraId="4344DA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pct"/>
            <w:vMerge w:val="continue"/>
            <w:vAlign w:val="center"/>
          </w:tcPr>
          <w:p w14:paraId="0D286599">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4"/>
                <w:szCs w:val="24"/>
                <w:u w:val="none"/>
                <w14:textFill>
                  <w14:solidFill>
                    <w14:schemeClr w14:val="tx1"/>
                  </w14:solidFill>
                </w14:textFill>
              </w:rPr>
            </w:pPr>
          </w:p>
        </w:tc>
        <w:tc>
          <w:tcPr>
            <w:tcW w:w="959" w:type="pct"/>
            <w:vAlign w:val="center"/>
          </w:tcPr>
          <w:p w14:paraId="3F839E0E">
            <w:pPr>
              <w:keepNext w:val="0"/>
              <w:keepLines w:val="0"/>
              <w:pageBreakBefore w:val="0"/>
              <w:kinsoku/>
              <w:wordWrap/>
              <w:overflowPunct/>
              <w:topLinePunct w:val="0"/>
              <w:bidi w:val="0"/>
              <w:ind w:firstLine="0" w:firstLineChars="0"/>
              <w:jc w:val="center"/>
              <w:textAlignment w:val="auto"/>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汽车运输扬尘</w:t>
            </w:r>
          </w:p>
        </w:tc>
        <w:tc>
          <w:tcPr>
            <w:tcW w:w="884" w:type="pct"/>
            <w:vAlign w:val="center"/>
          </w:tcPr>
          <w:p w14:paraId="02CDB141">
            <w:pPr>
              <w:keepNext w:val="0"/>
              <w:keepLines w:val="0"/>
              <w:pageBreakBefore w:val="0"/>
              <w:kinsoku/>
              <w:wordWrap/>
              <w:overflowPunct/>
              <w:topLinePunct w:val="0"/>
              <w:bidi w:val="0"/>
              <w:ind w:firstLine="0" w:firstLineChars="0"/>
              <w:jc w:val="center"/>
              <w:textAlignment w:val="auto"/>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颗粒物</w:t>
            </w:r>
          </w:p>
        </w:tc>
        <w:tc>
          <w:tcPr>
            <w:tcW w:w="958" w:type="pct"/>
            <w:vAlign w:val="center"/>
          </w:tcPr>
          <w:p w14:paraId="76506073">
            <w:pPr>
              <w:keepNext w:val="0"/>
              <w:keepLines w:val="0"/>
              <w:pageBreakBefore w:val="0"/>
              <w:kinsoku/>
              <w:wordWrap/>
              <w:overflowPunct/>
              <w:topLinePunct w:val="0"/>
              <w:bidi w:val="0"/>
              <w:ind w:firstLine="0" w:firstLineChars="0"/>
              <w:jc w:val="center"/>
              <w:textAlignment w:val="auto"/>
              <w:rPr>
                <w:rFonts w:hint="default" w:ascii="Times New Roman" w:hAnsi="Times New Roman" w:eastAsia="宋体" w:cs="Times New Roman"/>
                <w:color w:val="000000" w:themeColor="text1"/>
                <w:kern w:val="2"/>
                <w:sz w:val="21"/>
                <w:szCs w:val="21"/>
                <w:u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洒水降尘</w:t>
            </w:r>
          </w:p>
        </w:tc>
        <w:tc>
          <w:tcPr>
            <w:tcW w:w="1333" w:type="pct"/>
            <w:vMerge w:val="restart"/>
            <w:vAlign w:val="center"/>
          </w:tcPr>
          <w:p w14:paraId="4734F6A6">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《大气污染物综合排放标准》（GB 16297-1996）表2浓度限值</w:t>
            </w:r>
          </w:p>
        </w:tc>
      </w:tr>
      <w:tr w14:paraId="6A8ADB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pct"/>
            <w:vMerge w:val="continue"/>
            <w:vAlign w:val="center"/>
          </w:tcPr>
          <w:p w14:paraId="38A5B4E2">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4"/>
                <w:szCs w:val="24"/>
                <w:u w:val="none"/>
                <w14:textFill>
                  <w14:solidFill>
                    <w14:schemeClr w14:val="tx1"/>
                  </w14:solidFill>
                </w14:textFill>
              </w:rPr>
            </w:pPr>
          </w:p>
        </w:tc>
        <w:tc>
          <w:tcPr>
            <w:tcW w:w="959" w:type="pct"/>
            <w:vAlign w:val="center"/>
          </w:tcPr>
          <w:p w14:paraId="49E1A549">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焊接烟尘</w:t>
            </w:r>
          </w:p>
        </w:tc>
        <w:tc>
          <w:tcPr>
            <w:tcW w:w="884" w:type="pct"/>
            <w:vAlign w:val="center"/>
          </w:tcPr>
          <w:p w14:paraId="504CB9E9">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颗粒物</w:t>
            </w:r>
          </w:p>
        </w:tc>
        <w:tc>
          <w:tcPr>
            <w:tcW w:w="958" w:type="pct"/>
            <w:vAlign w:val="center"/>
          </w:tcPr>
          <w:p w14:paraId="68006E27">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焊接烟尘净化器</w:t>
            </w:r>
          </w:p>
        </w:tc>
        <w:tc>
          <w:tcPr>
            <w:tcW w:w="1333" w:type="pct"/>
            <w:vMerge w:val="continue"/>
            <w:vAlign w:val="center"/>
          </w:tcPr>
          <w:p w14:paraId="03D2CA31">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p>
        </w:tc>
      </w:tr>
      <w:tr w14:paraId="38D952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864" w:type="pct"/>
            <w:vMerge w:val="continue"/>
            <w:vAlign w:val="center"/>
          </w:tcPr>
          <w:p w14:paraId="1472755A">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4"/>
                <w:szCs w:val="24"/>
                <w:u w:val="none"/>
                <w14:textFill>
                  <w14:solidFill>
                    <w14:schemeClr w14:val="tx1"/>
                  </w14:solidFill>
                </w14:textFill>
              </w:rPr>
            </w:pPr>
          </w:p>
        </w:tc>
        <w:tc>
          <w:tcPr>
            <w:tcW w:w="959" w:type="pct"/>
            <w:vAlign w:val="center"/>
          </w:tcPr>
          <w:p w14:paraId="447FE119">
            <w:pPr>
              <w:keepNext w:val="0"/>
              <w:keepLines w:val="0"/>
              <w:pageBreakBefore w:val="0"/>
              <w:kinsoku/>
              <w:wordWrap/>
              <w:overflowPunct/>
              <w:topLinePunct w:val="0"/>
              <w:bidi w:val="0"/>
              <w:ind w:firstLine="0" w:firstLineChars="0"/>
              <w:jc w:val="center"/>
              <w:textAlignment w:val="auto"/>
              <w:rPr>
                <w:rFonts w:hint="eastAsia" w:ascii="Times New Roman" w:hAnsi="Times New Roman" w:eastAsia="宋体" w:cs="Times New Roman"/>
                <w:color w:val="000000" w:themeColor="text1"/>
                <w:sz w:val="21"/>
                <w:szCs w:val="21"/>
                <w:u w:val="none"/>
                <w:lang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蒸汽发生器燃烧废气</w:t>
            </w:r>
          </w:p>
        </w:tc>
        <w:tc>
          <w:tcPr>
            <w:tcW w:w="884" w:type="pct"/>
            <w:vAlign w:val="center"/>
          </w:tcPr>
          <w:p w14:paraId="4D4F9D37">
            <w:pPr>
              <w:keepNext w:val="0"/>
              <w:keepLines w:val="0"/>
              <w:pageBreakBefore w:val="0"/>
              <w:kinsoku/>
              <w:wordWrap/>
              <w:overflowPunct/>
              <w:topLinePunct w:val="0"/>
              <w:bidi w:val="0"/>
              <w:ind w:firstLine="0" w:firstLineChars="0"/>
              <w:jc w:val="center"/>
              <w:textAlignment w:val="auto"/>
              <w:rPr>
                <w:rFonts w:hint="eastAsia" w:ascii="Times New Roman" w:hAnsi="Times New Roman" w:eastAsia="宋体" w:cs="Times New Roman"/>
                <w:color w:val="000000" w:themeColor="text1"/>
                <w:sz w:val="21"/>
                <w:szCs w:val="21"/>
                <w:u w:val="none"/>
                <w:lang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颗粒物、</w:t>
            </w:r>
            <w:r>
              <w:rPr>
                <w:rFonts w:hint="eastAsia" w:ascii="Times New Roman" w:hAnsi="Times New Roman" w:cs="Times New Roman"/>
                <w:color w:val="000000" w:themeColor="text1"/>
                <w:sz w:val="21"/>
                <w:szCs w:val="21"/>
                <w:u w:val="none"/>
                <w:lang w:val="en-US" w:eastAsia="zh-CN"/>
                <w14:textFill>
                  <w14:solidFill>
                    <w14:schemeClr w14:val="tx1"/>
                  </w14:solidFill>
                </w14:textFill>
              </w:rPr>
              <w:t>SO</w:t>
            </w:r>
            <w:r>
              <w:rPr>
                <w:rFonts w:hint="eastAsia" w:ascii="Times New Roman" w:hAnsi="Times New Roman" w:cs="Times New Roman"/>
                <w:color w:val="000000" w:themeColor="text1"/>
                <w:sz w:val="21"/>
                <w:szCs w:val="21"/>
                <w:u w:val="none"/>
                <w:vertAlign w:val="subscript"/>
                <w:lang w:val="en-US" w:eastAsia="zh-CN"/>
                <w14:textFill>
                  <w14:solidFill>
                    <w14:schemeClr w14:val="tx1"/>
                  </w14:solidFill>
                </w14:textFill>
              </w:rPr>
              <w:t>2</w:t>
            </w: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w:t>
            </w:r>
            <w:r>
              <w:rPr>
                <w:rFonts w:hint="eastAsia" w:ascii="Times New Roman" w:hAnsi="Times New Roman" w:cs="Times New Roman"/>
                <w:color w:val="000000" w:themeColor="text1"/>
                <w:sz w:val="21"/>
                <w:szCs w:val="21"/>
                <w:u w:val="none"/>
                <w:lang w:eastAsia="zh-CN"/>
                <w14:textFill>
                  <w14:solidFill>
                    <w14:schemeClr w14:val="tx1"/>
                  </w14:solidFill>
                </w14:textFill>
              </w:rPr>
              <w:t>氮氧化物</w:t>
            </w:r>
          </w:p>
        </w:tc>
        <w:tc>
          <w:tcPr>
            <w:tcW w:w="958" w:type="pct"/>
            <w:vAlign w:val="center"/>
          </w:tcPr>
          <w:p w14:paraId="3042D93A">
            <w:pPr>
              <w:keepNext w:val="0"/>
              <w:keepLines w:val="0"/>
              <w:pageBreakBefore w:val="0"/>
              <w:kinsoku/>
              <w:wordWrap/>
              <w:overflowPunct/>
              <w:topLinePunct w:val="0"/>
              <w:bidi w:val="0"/>
              <w:ind w:firstLine="0" w:firstLineChars="0"/>
              <w:jc w:val="center"/>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cs="Times New Roman"/>
                <w:color w:val="000000" w:themeColor="text1"/>
                <w:sz w:val="21"/>
                <w:szCs w:val="21"/>
                <w:u w:val="none"/>
                <w:lang w:eastAsia="zh-CN"/>
                <w14:textFill>
                  <w14:solidFill>
                    <w14:schemeClr w14:val="tx1"/>
                  </w14:solidFill>
                </w14:textFill>
              </w:rPr>
              <w:t>布袋除尘器</w:t>
            </w:r>
            <w:r>
              <w:rPr>
                <w:rFonts w:hint="eastAsia" w:ascii="Times New Roman" w:hAnsi="Times New Roman" w:cs="Times New Roman"/>
                <w:color w:val="000000" w:themeColor="text1"/>
                <w:sz w:val="21"/>
                <w:szCs w:val="21"/>
                <w:u w:val="none"/>
                <w:lang w:val="en-US" w:eastAsia="zh-CN"/>
                <w14:textFill>
                  <w14:solidFill>
                    <w14:schemeClr w14:val="tx1"/>
                  </w14:solidFill>
                </w14:textFill>
              </w:rPr>
              <w:t>+15m高排气筒（DA001）</w:t>
            </w:r>
          </w:p>
        </w:tc>
        <w:tc>
          <w:tcPr>
            <w:tcW w:w="1333" w:type="pct"/>
            <w:vAlign w:val="center"/>
          </w:tcPr>
          <w:p w14:paraId="4EF7A1CD">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《锅炉大气污染物排放标准》（GB 13271-2014）表2中相关排放限值</w:t>
            </w:r>
          </w:p>
        </w:tc>
      </w:tr>
      <w:tr w14:paraId="73771B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4" w:type="pct"/>
            <w:vMerge w:val="restart"/>
            <w:vAlign w:val="center"/>
          </w:tcPr>
          <w:p w14:paraId="6A3EEF77">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地表水环境</w:t>
            </w:r>
          </w:p>
        </w:tc>
        <w:tc>
          <w:tcPr>
            <w:tcW w:w="959" w:type="pct"/>
            <w:vAlign w:val="center"/>
          </w:tcPr>
          <w:p w14:paraId="45C61C0E">
            <w:pPr>
              <w:pStyle w:val="102"/>
              <w:keepNext w:val="0"/>
              <w:keepLines w:val="0"/>
              <w:pageBreakBefore w:val="0"/>
              <w:kinsoku/>
              <w:wordWrap/>
              <w:overflowPunct/>
              <w:topLinePunct w:val="0"/>
              <w:bidi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生活污水</w:t>
            </w:r>
          </w:p>
        </w:tc>
        <w:tc>
          <w:tcPr>
            <w:tcW w:w="884" w:type="pct"/>
            <w:vAlign w:val="center"/>
          </w:tcPr>
          <w:p w14:paraId="72CAB7CD">
            <w:pPr>
              <w:pStyle w:val="102"/>
              <w:keepNext w:val="0"/>
              <w:keepLines w:val="0"/>
              <w:pageBreakBefore w:val="0"/>
              <w:kinsoku/>
              <w:wordWrap/>
              <w:overflowPunct/>
              <w:topLinePunct w:val="0"/>
              <w:bidi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pH、COD、BOD</w:t>
            </w:r>
            <w:r>
              <w:rPr>
                <w:rFonts w:hint="default" w:ascii="Times New Roman" w:hAnsi="Times New Roman" w:cs="Times New Roman"/>
                <w:color w:val="000000" w:themeColor="text1"/>
                <w:sz w:val="21"/>
                <w:szCs w:val="21"/>
                <w:u w:val="none"/>
                <w:vertAlign w:val="subscript"/>
                <w14:textFill>
                  <w14:solidFill>
                    <w14:schemeClr w14:val="tx1"/>
                  </w14:solidFill>
                </w14:textFill>
              </w:rPr>
              <w:t>5</w:t>
            </w:r>
            <w:r>
              <w:rPr>
                <w:rFonts w:hint="default" w:ascii="Times New Roman" w:hAnsi="Times New Roman" w:cs="Times New Roman"/>
                <w:color w:val="000000" w:themeColor="text1"/>
                <w:sz w:val="21"/>
                <w:szCs w:val="21"/>
                <w:u w:val="none"/>
                <w14:textFill>
                  <w14:solidFill>
                    <w14:schemeClr w14:val="tx1"/>
                  </w14:solidFill>
                </w14:textFill>
              </w:rPr>
              <w:t>、SS、NH</w:t>
            </w:r>
            <w:r>
              <w:rPr>
                <w:rFonts w:hint="default" w:ascii="Times New Roman" w:hAnsi="Times New Roman" w:cs="Times New Roman"/>
                <w:color w:val="000000" w:themeColor="text1"/>
                <w:sz w:val="21"/>
                <w:szCs w:val="21"/>
                <w:u w:val="none"/>
                <w:vertAlign w:val="subscript"/>
                <w14:textFill>
                  <w14:solidFill>
                    <w14:schemeClr w14:val="tx1"/>
                  </w14:solidFill>
                </w14:textFill>
              </w:rPr>
              <w:t>3</w:t>
            </w:r>
            <w:r>
              <w:rPr>
                <w:rFonts w:hint="default" w:ascii="Times New Roman" w:hAnsi="Times New Roman" w:cs="Times New Roman"/>
                <w:color w:val="000000" w:themeColor="text1"/>
                <w:sz w:val="21"/>
                <w:szCs w:val="21"/>
                <w:u w:val="none"/>
                <w14:textFill>
                  <w14:solidFill>
                    <w14:schemeClr w14:val="tx1"/>
                  </w14:solidFill>
                </w14:textFill>
              </w:rPr>
              <w:t>-N、TP、</w:t>
            </w:r>
            <w:r>
              <w:rPr>
                <w:rFonts w:hint="default" w:ascii="Times New Roman" w:hAnsi="Times New Roman" w:cs="Times New Roman"/>
                <w:color w:val="000000" w:themeColor="text1"/>
                <w:sz w:val="21"/>
                <w:szCs w:val="21"/>
                <w:u w:val="none"/>
                <w:lang w:bidi="ar"/>
                <w14:textFill>
                  <w14:solidFill>
                    <w14:schemeClr w14:val="tx1"/>
                  </w14:solidFill>
                </w14:textFill>
              </w:rPr>
              <w:t>动植物油</w:t>
            </w:r>
          </w:p>
        </w:tc>
        <w:tc>
          <w:tcPr>
            <w:tcW w:w="958" w:type="pct"/>
            <w:vAlign w:val="center"/>
          </w:tcPr>
          <w:p w14:paraId="13A956CD">
            <w:pPr>
              <w:pStyle w:val="102"/>
              <w:keepNext w:val="0"/>
              <w:keepLines w:val="0"/>
              <w:pageBreakBefore w:val="0"/>
              <w:kinsoku/>
              <w:wordWrap/>
              <w:overflowPunct/>
              <w:topLinePunct w:val="0"/>
              <w:bidi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生活污水经化粪池处理后用于农肥，不外排</w:t>
            </w:r>
          </w:p>
        </w:tc>
        <w:tc>
          <w:tcPr>
            <w:tcW w:w="1333" w:type="pct"/>
            <w:vAlign w:val="center"/>
          </w:tcPr>
          <w:p w14:paraId="70277522">
            <w:pPr>
              <w:pStyle w:val="102"/>
              <w:keepNext w:val="0"/>
              <w:keepLines w:val="0"/>
              <w:pageBreakBefore w:val="0"/>
              <w:kinsoku/>
              <w:wordWrap/>
              <w:overflowPunct/>
              <w:topLinePunct w:val="0"/>
              <w:bidi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r>
      <w:tr w14:paraId="447703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4" w:type="pct"/>
            <w:vMerge w:val="continue"/>
            <w:vAlign w:val="center"/>
          </w:tcPr>
          <w:p w14:paraId="7EEB0342">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4"/>
                <w:szCs w:val="24"/>
                <w:u w:val="none"/>
                <w14:textFill>
                  <w14:solidFill>
                    <w14:schemeClr w14:val="tx1"/>
                  </w14:solidFill>
                </w14:textFill>
              </w:rPr>
            </w:pPr>
          </w:p>
        </w:tc>
        <w:tc>
          <w:tcPr>
            <w:tcW w:w="959" w:type="pct"/>
            <w:vAlign w:val="center"/>
          </w:tcPr>
          <w:p w14:paraId="1AB457BD">
            <w:pPr>
              <w:pStyle w:val="102"/>
              <w:keepNext w:val="0"/>
              <w:keepLines w:val="0"/>
              <w:pageBreakBefore w:val="0"/>
              <w:kinsoku/>
              <w:wordWrap/>
              <w:overflowPunct/>
              <w:topLinePunct w:val="0"/>
              <w:bidi w:val="0"/>
              <w:spacing w:after="0" w:line="240" w:lineRule="auto"/>
              <w:ind w:firstLine="0" w:firstLineChars="0"/>
              <w:textAlignment w:val="auto"/>
              <w:rPr>
                <w:rFonts w:hint="default" w:ascii="Times New Roman" w:hAnsi="Times New Roman" w:cs="Times New Roman"/>
                <w:color w:val="000000" w:themeColor="text1"/>
                <w:kern w:val="2"/>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养护废水</w:t>
            </w:r>
          </w:p>
        </w:tc>
        <w:tc>
          <w:tcPr>
            <w:tcW w:w="884" w:type="pct"/>
            <w:vAlign w:val="center"/>
          </w:tcPr>
          <w:p w14:paraId="003A4630">
            <w:pPr>
              <w:pStyle w:val="102"/>
              <w:keepNext w:val="0"/>
              <w:keepLines w:val="0"/>
              <w:pageBreakBefore w:val="0"/>
              <w:kinsoku/>
              <w:wordWrap/>
              <w:overflowPunct/>
              <w:topLinePunct w:val="0"/>
              <w:bidi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pH、COD、SS、NH</w:t>
            </w:r>
            <w:r>
              <w:rPr>
                <w:rFonts w:hint="default" w:ascii="Times New Roman" w:hAnsi="Times New Roman" w:cs="Times New Roman"/>
                <w:color w:val="000000" w:themeColor="text1"/>
                <w:sz w:val="21"/>
                <w:szCs w:val="21"/>
                <w:u w:val="none"/>
                <w:vertAlign w:val="subscript"/>
                <w14:textFill>
                  <w14:solidFill>
                    <w14:schemeClr w14:val="tx1"/>
                  </w14:solidFill>
                </w14:textFill>
              </w:rPr>
              <w:t>3</w:t>
            </w:r>
            <w:r>
              <w:rPr>
                <w:rFonts w:hint="default" w:ascii="Times New Roman" w:hAnsi="Times New Roman" w:cs="Times New Roman"/>
                <w:color w:val="000000" w:themeColor="text1"/>
                <w:sz w:val="21"/>
                <w:szCs w:val="21"/>
                <w:u w:val="none"/>
                <w14:textFill>
                  <w14:solidFill>
                    <w14:schemeClr w14:val="tx1"/>
                  </w14:solidFill>
                </w14:textFill>
              </w:rPr>
              <w:t>-N、</w:t>
            </w:r>
            <w:r>
              <w:rPr>
                <w:rFonts w:hint="default" w:ascii="Times New Roman" w:hAnsi="Times New Roman" w:cs="Times New Roman"/>
                <w:color w:val="000000" w:themeColor="text1"/>
                <w:sz w:val="21"/>
                <w:szCs w:val="21"/>
                <w:u w:val="none"/>
                <w:lang w:bidi="ar"/>
                <w14:textFill>
                  <w14:solidFill>
                    <w14:schemeClr w14:val="tx1"/>
                  </w14:solidFill>
                </w14:textFill>
              </w:rPr>
              <w:t>动植物油</w:t>
            </w:r>
          </w:p>
        </w:tc>
        <w:tc>
          <w:tcPr>
            <w:tcW w:w="958" w:type="pct"/>
            <w:vAlign w:val="center"/>
          </w:tcPr>
          <w:p w14:paraId="730A7562">
            <w:pPr>
              <w:pStyle w:val="102"/>
              <w:keepNext w:val="0"/>
              <w:keepLines w:val="0"/>
              <w:pageBreakBefore w:val="0"/>
              <w:kinsoku/>
              <w:wordWrap/>
              <w:overflowPunct/>
              <w:topLinePunct w:val="0"/>
              <w:bidi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经沉淀池沉淀后回用于混凝土搅拌</w:t>
            </w:r>
          </w:p>
        </w:tc>
        <w:tc>
          <w:tcPr>
            <w:tcW w:w="1333" w:type="pct"/>
            <w:vAlign w:val="center"/>
          </w:tcPr>
          <w:p w14:paraId="534F4E1B">
            <w:pPr>
              <w:pStyle w:val="102"/>
              <w:keepNext w:val="0"/>
              <w:keepLines w:val="0"/>
              <w:pageBreakBefore w:val="0"/>
              <w:kinsoku/>
              <w:wordWrap/>
              <w:overflowPunct/>
              <w:topLinePunct w:val="0"/>
              <w:bidi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r>
      <w:tr w14:paraId="71EDE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4" w:type="pct"/>
            <w:vMerge w:val="continue"/>
            <w:vAlign w:val="center"/>
          </w:tcPr>
          <w:p w14:paraId="5071FB71">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4"/>
                <w:szCs w:val="24"/>
                <w:u w:val="none"/>
                <w14:textFill>
                  <w14:solidFill>
                    <w14:schemeClr w14:val="tx1"/>
                  </w14:solidFill>
                </w14:textFill>
              </w:rPr>
            </w:pPr>
          </w:p>
        </w:tc>
        <w:tc>
          <w:tcPr>
            <w:tcW w:w="959" w:type="pct"/>
            <w:vAlign w:val="center"/>
          </w:tcPr>
          <w:p w14:paraId="5382B2C0">
            <w:pPr>
              <w:pStyle w:val="102"/>
              <w:keepNext w:val="0"/>
              <w:keepLines w:val="0"/>
              <w:pageBreakBefore w:val="0"/>
              <w:kinsoku/>
              <w:wordWrap/>
              <w:overflowPunct/>
              <w:topLinePunct w:val="0"/>
              <w:bidi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搅拌机清洗废水</w:t>
            </w:r>
          </w:p>
        </w:tc>
        <w:tc>
          <w:tcPr>
            <w:tcW w:w="884" w:type="pct"/>
            <w:vAlign w:val="center"/>
          </w:tcPr>
          <w:p w14:paraId="609BCC0E">
            <w:pPr>
              <w:pStyle w:val="102"/>
              <w:keepNext w:val="0"/>
              <w:keepLines w:val="0"/>
              <w:pageBreakBefore w:val="0"/>
              <w:kinsoku/>
              <w:wordWrap/>
              <w:overflowPunct/>
              <w:topLinePunct w:val="0"/>
              <w:bidi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pH、COD、SS、NH</w:t>
            </w:r>
            <w:r>
              <w:rPr>
                <w:rFonts w:hint="default" w:ascii="Times New Roman" w:hAnsi="Times New Roman" w:cs="Times New Roman"/>
                <w:color w:val="000000" w:themeColor="text1"/>
                <w:sz w:val="21"/>
                <w:szCs w:val="21"/>
                <w:u w:val="none"/>
                <w:vertAlign w:val="subscript"/>
                <w14:textFill>
                  <w14:solidFill>
                    <w14:schemeClr w14:val="tx1"/>
                  </w14:solidFill>
                </w14:textFill>
              </w:rPr>
              <w:t>3</w:t>
            </w:r>
            <w:r>
              <w:rPr>
                <w:rFonts w:hint="default" w:ascii="Times New Roman" w:hAnsi="Times New Roman" w:cs="Times New Roman"/>
                <w:color w:val="000000" w:themeColor="text1"/>
                <w:sz w:val="21"/>
                <w:szCs w:val="21"/>
                <w:u w:val="none"/>
                <w14:textFill>
                  <w14:solidFill>
                    <w14:schemeClr w14:val="tx1"/>
                  </w14:solidFill>
                </w14:textFill>
              </w:rPr>
              <w:t>-N、</w:t>
            </w:r>
            <w:r>
              <w:rPr>
                <w:rFonts w:hint="default" w:ascii="Times New Roman" w:hAnsi="Times New Roman" w:cs="Times New Roman"/>
                <w:color w:val="000000" w:themeColor="text1"/>
                <w:sz w:val="21"/>
                <w:szCs w:val="21"/>
                <w:u w:val="none"/>
                <w:lang w:bidi="ar"/>
                <w14:textFill>
                  <w14:solidFill>
                    <w14:schemeClr w14:val="tx1"/>
                  </w14:solidFill>
                </w14:textFill>
              </w:rPr>
              <w:t>动植物油</w:t>
            </w:r>
          </w:p>
        </w:tc>
        <w:tc>
          <w:tcPr>
            <w:tcW w:w="958" w:type="pct"/>
            <w:vAlign w:val="center"/>
          </w:tcPr>
          <w:p w14:paraId="6724A655">
            <w:pPr>
              <w:pStyle w:val="102"/>
              <w:keepNext w:val="0"/>
              <w:keepLines w:val="0"/>
              <w:pageBreakBefore w:val="0"/>
              <w:kinsoku/>
              <w:wordWrap/>
              <w:overflowPunct/>
              <w:topLinePunct w:val="0"/>
              <w:bidi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经沉淀池沉淀后回用于混凝土搅拌</w:t>
            </w:r>
          </w:p>
        </w:tc>
        <w:tc>
          <w:tcPr>
            <w:tcW w:w="1333" w:type="pct"/>
            <w:vAlign w:val="center"/>
          </w:tcPr>
          <w:p w14:paraId="364CC757">
            <w:pPr>
              <w:pStyle w:val="102"/>
              <w:keepNext w:val="0"/>
              <w:keepLines w:val="0"/>
              <w:pageBreakBefore w:val="0"/>
              <w:kinsoku/>
              <w:wordWrap/>
              <w:overflowPunct/>
              <w:topLinePunct w:val="0"/>
              <w:bidi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r>
      <w:tr w14:paraId="01F264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4" w:type="pct"/>
            <w:vAlign w:val="center"/>
          </w:tcPr>
          <w:p w14:paraId="6F1D0D93">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声环境</w:t>
            </w:r>
          </w:p>
        </w:tc>
        <w:tc>
          <w:tcPr>
            <w:tcW w:w="959" w:type="pct"/>
            <w:vAlign w:val="center"/>
          </w:tcPr>
          <w:p w14:paraId="52BC97A2">
            <w:pPr>
              <w:pStyle w:val="102"/>
              <w:keepNext w:val="0"/>
              <w:keepLines w:val="0"/>
              <w:pageBreakBefore w:val="0"/>
              <w:kinsoku/>
              <w:wordWrap/>
              <w:overflowPunct/>
              <w:topLinePunct w:val="0"/>
              <w:bidi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生产车间</w:t>
            </w:r>
          </w:p>
        </w:tc>
        <w:tc>
          <w:tcPr>
            <w:tcW w:w="884" w:type="pct"/>
            <w:vAlign w:val="center"/>
          </w:tcPr>
          <w:p w14:paraId="067CA0DA">
            <w:pPr>
              <w:pStyle w:val="102"/>
              <w:keepNext w:val="0"/>
              <w:keepLines w:val="0"/>
              <w:pageBreakBefore w:val="0"/>
              <w:kinsoku/>
              <w:wordWrap/>
              <w:overflowPunct/>
              <w:topLinePunct w:val="0"/>
              <w:bidi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各类生产设备</w:t>
            </w:r>
          </w:p>
        </w:tc>
        <w:tc>
          <w:tcPr>
            <w:tcW w:w="958" w:type="pct"/>
            <w:vAlign w:val="center"/>
          </w:tcPr>
          <w:p w14:paraId="5BEF3D75">
            <w:pPr>
              <w:pStyle w:val="102"/>
              <w:keepNext w:val="0"/>
              <w:keepLines w:val="0"/>
              <w:pageBreakBefore w:val="0"/>
              <w:kinsoku/>
              <w:wordWrap/>
              <w:overflowPunct/>
              <w:topLinePunct w:val="0"/>
              <w:bidi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选用低噪声设备，合理布局、建筑隔声、基础减震等</w:t>
            </w:r>
          </w:p>
        </w:tc>
        <w:tc>
          <w:tcPr>
            <w:tcW w:w="1333" w:type="pct"/>
            <w:vAlign w:val="center"/>
          </w:tcPr>
          <w:p w14:paraId="683D5CEB">
            <w:pPr>
              <w:pStyle w:val="102"/>
              <w:keepNext w:val="0"/>
              <w:keepLines w:val="0"/>
              <w:pageBreakBefore w:val="0"/>
              <w:kinsoku/>
              <w:wordWrap/>
              <w:overflowPunct/>
              <w:topLinePunct w:val="0"/>
              <w:bidi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《工业企业厂界环境噪声排放标准》（GB12348-2008）2类</w:t>
            </w:r>
            <w:r>
              <w:rPr>
                <w:rFonts w:hint="eastAsia" w:ascii="Times New Roman" w:hAnsi="Times New Roman" w:cs="Times New Roman"/>
                <w:color w:val="000000" w:themeColor="text1"/>
                <w:sz w:val="21"/>
                <w:szCs w:val="21"/>
                <w:u w:val="none"/>
                <w:lang w:eastAsia="zh-CN"/>
                <w14:textFill>
                  <w14:solidFill>
                    <w14:schemeClr w14:val="tx1"/>
                  </w14:solidFill>
                </w14:textFill>
              </w:rPr>
              <w:t>、</w:t>
            </w:r>
            <w:r>
              <w:rPr>
                <w:rFonts w:hint="eastAsia" w:ascii="Times New Roman" w:hAnsi="Times New Roman" w:cs="Times New Roman"/>
                <w:color w:val="000000" w:themeColor="text1"/>
                <w:sz w:val="21"/>
                <w:szCs w:val="21"/>
                <w:u w:val="none"/>
                <w:lang w:val="en-US" w:eastAsia="zh-CN"/>
                <w14:textFill>
                  <w14:solidFill>
                    <w14:schemeClr w14:val="tx1"/>
                  </w14:solidFill>
                </w14:textFill>
              </w:rPr>
              <w:t>4类</w:t>
            </w:r>
            <w:r>
              <w:rPr>
                <w:rFonts w:hint="default" w:ascii="Times New Roman" w:hAnsi="Times New Roman" w:cs="Times New Roman"/>
                <w:color w:val="000000" w:themeColor="text1"/>
                <w:sz w:val="21"/>
                <w:szCs w:val="21"/>
                <w:u w:val="none"/>
                <w14:textFill>
                  <w14:solidFill>
                    <w14:schemeClr w14:val="tx1"/>
                  </w14:solidFill>
                </w14:textFill>
              </w:rPr>
              <w:t>标准。</w:t>
            </w:r>
          </w:p>
        </w:tc>
      </w:tr>
      <w:tr w14:paraId="0E4400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4" w:type="pct"/>
            <w:vAlign w:val="center"/>
          </w:tcPr>
          <w:p w14:paraId="2A86131F">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电磁辐射</w:t>
            </w:r>
          </w:p>
        </w:tc>
        <w:tc>
          <w:tcPr>
            <w:tcW w:w="959" w:type="pct"/>
            <w:vAlign w:val="center"/>
          </w:tcPr>
          <w:p w14:paraId="53A24521">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884" w:type="pct"/>
            <w:vAlign w:val="center"/>
          </w:tcPr>
          <w:p w14:paraId="421A77DE">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958" w:type="pct"/>
            <w:vAlign w:val="center"/>
          </w:tcPr>
          <w:p w14:paraId="0A306152">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1333" w:type="pct"/>
            <w:vAlign w:val="center"/>
          </w:tcPr>
          <w:p w14:paraId="0DA8E8AC">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r>
      <w:tr w14:paraId="2284B4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64" w:type="pct"/>
            <w:vMerge w:val="restart"/>
            <w:vAlign w:val="center"/>
          </w:tcPr>
          <w:p w14:paraId="42DDAD4D">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固体废物</w:t>
            </w:r>
          </w:p>
        </w:tc>
        <w:tc>
          <w:tcPr>
            <w:tcW w:w="959" w:type="pct"/>
            <w:vAlign w:val="center"/>
          </w:tcPr>
          <w:p w14:paraId="27EC288D">
            <w:pPr>
              <w:pStyle w:val="102"/>
              <w:keepNext w:val="0"/>
              <w:keepLines w:val="0"/>
              <w:pageBreakBefore w:val="0"/>
              <w:kinsoku/>
              <w:wordWrap/>
              <w:overflowPunct/>
              <w:topLinePunct w:val="0"/>
              <w:bidi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职工生活</w:t>
            </w:r>
          </w:p>
        </w:tc>
        <w:tc>
          <w:tcPr>
            <w:tcW w:w="884" w:type="pct"/>
            <w:vAlign w:val="center"/>
          </w:tcPr>
          <w:p w14:paraId="69A0690B">
            <w:pPr>
              <w:pStyle w:val="102"/>
              <w:keepNext w:val="0"/>
              <w:keepLines w:val="0"/>
              <w:pageBreakBefore w:val="0"/>
              <w:kinsoku/>
              <w:wordWrap/>
              <w:overflowPunct/>
              <w:topLinePunct w:val="0"/>
              <w:bidi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生活垃圾</w:t>
            </w:r>
          </w:p>
        </w:tc>
        <w:tc>
          <w:tcPr>
            <w:tcW w:w="958" w:type="pct"/>
            <w:vAlign w:val="center"/>
          </w:tcPr>
          <w:p w14:paraId="7CBBB37F">
            <w:pPr>
              <w:pStyle w:val="102"/>
              <w:keepNext w:val="0"/>
              <w:keepLines w:val="0"/>
              <w:pageBreakBefore w:val="0"/>
              <w:kinsoku/>
              <w:wordWrap/>
              <w:overflowPunct/>
              <w:topLinePunct w:val="0"/>
              <w:bidi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生活垃圾收集桶</w:t>
            </w:r>
          </w:p>
        </w:tc>
        <w:tc>
          <w:tcPr>
            <w:tcW w:w="1333" w:type="pct"/>
            <w:vAlign w:val="center"/>
          </w:tcPr>
          <w:p w14:paraId="443B7990">
            <w:pPr>
              <w:pStyle w:val="102"/>
              <w:keepNext w:val="0"/>
              <w:keepLines w:val="0"/>
              <w:pageBreakBefore w:val="0"/>
              <w:kinsoku/>
              <w:wordWrap/>
              <w:overflowPunct/>
              <w:topLinePunct w:val="0"/>
              <w:bidi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《生活垃圾填埋场污染控制标准》（GB 16889-2008）</w:t>
            </w:r>
          </w:p>
        </w:tc>
      </w:tr>
      <w:tr w14:paraId="73F933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64" w:type="pct"/>
            <w:vMerge w:val="continue"/>
            <w:vAlign w:val="center"/>
          </w:tcPr>
          <w:p w14:paraId="3072F483">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4"/>
                <w:szCs w:val="24"/>
                <w:u w:val="none"/>
                <w14:textFill>
                  <w14:solidFill>
                    <w14:schemeClr w14:val="tx1"/>
                  </w14:solidFill>
                </w14:textFill>
              </w:rPr>
            </w:pPr>
          </w:p>
        </w:tc>
        <w:tc>
          <w:tcPr>
            <w:tcW w:w="959" w:type="pct"/>
            <w:vAlign w:val="center"/>
          </w:tcPr>
          <w:p w14:paraId="4CFB7D18">
            <w:pPr>
              <w:pStyle w:val="102"/>
              <w:keepNext w:val="0"/>
              <w:keepLines w:val="0"/>
              <w:pageBreakBefore w:val="0"/>
              <w:kinsoku/>
              <w:wordWrap/>
              <w:overflowPunct/>
              <w:topLinePunct w:val="0"/>
              <w:bidi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一般工业固废</w:t>
            </w:r>
          </w:p>
        </w:tc>
        <w:tc>
          <w:tcPr>
            <w:tcW w:w="884" w:type="pct"/>
            <w:vAlign w:val="center"/>
          </w:tcPr>
          <w:p w14:paraId="7C2E4305">
            <w:pPr>
              <w:pStyle w:val="102"/>
              <w:keepNext w:val="0"/>
              <w:keepLines w:val="0"/>
              <w:pageBreakBefore w:val="0"/>
              <w:kinsoku/>
              <w:wordWrap/>
              <w:overflowPunct/>
              <w:topLinePunct w:val="0"/>
              <w:bidi w:val="0"/>
              <w:spacing w:after="0" w:line="240" w:lineRule="auto"/>
              <w:ind w:firstLine="0" w:firstLineChars="0"/>
              <w:textAlignment w:val="auto"/>
              <w:rPr>
                <w:rFonts w:hint="default" w:ascii="Times New Roman" w:hAnsi="Times New Roman" w:cs="Times New Roman"/>
                <w:color w:val="000000" w:themeColor="text1"/>
                <w:sz w:val="21"/>
                <w:szCs w:val="21"/>
                <w:u w:val="none"/>
                <w:lang w:val="en-US"/>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边角料、水泥浆、废焊渣</w:t>
            </w:r>
            <w:r>
              <w:rPr>
                <w:rFonts w:hint="eastAsia" w:cs="Times New Roman"/>
                <w:color w:val="000000" w:themeColor="text1"/>
                <w:sz w:val="21"/>
                <w:szCs w:val="21"/>
                <w:u w:val="none"/>
                <w:lang w:eastAsia="zh-CN"/>
                <w14:textFill>
                  <w14:solidFill>
                    <w14:schemeClr w14:val="tx1"/>
                  </w14:solidFill>
                </w14:textFill>
              </w:rPr>
              <w:t>、</w:t>
            </w:r>
            <w:r>
              <w:rPr>
                <w:rFonts w:hint="eastAsia" w:cs="Times New Roman"/>
                <w:color w:val="000000" w:themeColor="text1"/>
                <w:sz w:val="21"/>
                <w:szCs w:val="21"/>
                <w:u w:val="none"/>
                <w:lang w:val="en-US" w:eastAsia="zh-CN"/>
                <w14:textFill>
                  <w14:solidFill>
                    <w14:schemeClr w14:val="tx1"/>
                  </w14:solidFill>
                </w14:textFill>
              </w:rPr>
              <w:t>生物质灰渣</w:t>
            </w:r>
          </w:p>
        </w:tc>
        <w:tc>
          <w:tcPr>
            <w:tcW w:w="958" w:type="pct"/>
            <w:vAlign w:val="center"/>
          </w:tcPr>
          <w:p w14:paraId="34A757B8">
            <w:pPr>
              <w:pStyle w:val="102"/>
              <w:keepNext w:val="0"/>
              <w:keepLines w:val="0"/>
              <w:pageBreakBefore w:val="0"/>
              <w:kinsoku/>
              <w:wordWrap/>
              <w:overflowPunct/>
              <w:topLinePunct w:val="0"/>
              <w:bidi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制成余浆块后外售</w:t>
            </w:r>
          </w:p>
        </w:tc>
        <w:tc>
          <w:tcPr>
            <w:tcW w:w="1333" w:type="pct"/>
            <w:vAlign w:val="center"/>
          </w:tcPr>
          <w:p w14:paraId="70B6A62E">
            <w:pPr>
              <w:pStyle w:val="102"/>
              <w:keepNext w:val="0"/>
              <w:keepLines w:val="0"/>
              <w:pageBreakBefore w:val="0"/>
              <w:kinsoku/>
              <w:wordWrap/>
              <w:overflowPunct/>
              <w:topLinePunct w:val="0"/>
              <w:bidi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《一般工业固体废物贮存和填埋污染控制标准》（GB18599-2020）</w:t>
            </w:r>
          </w:p>
        </w:tc>
      </w:tr>
      <w:tr w14:paraId="327A16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64" w:type="pct"/>
            <w:vMerge w:val="continue"/>
            <w:vAlign w:val="center"/>
          </w:tcPr>
          <w:p w14:paraId="650EF92C">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4"/>
                <w:szCs w:val="24"/>
                <w:u w:val="none"/>
                <w14:textFill>
                  <w14:solidFill>
                    <w14:schemeClr w14:val="tx1"/>
                  </w14:solidFill>
                </w14:textFill>
              </w:rPr>
            </w:pPr>
          </w:p>
        </w:tc>
        <w:tc>
          <w:tcPr>
            <w:tcW w:w="959" w:type="pct"/>
            <w:vAlign w:val="center"/>
          </w:tcPr>
          <w:p w14:paraId="04DA10D3">
            <w:pPr>
              <w:pStyle w:val="102"/>
              <w:keepNext w:val="0"/>
              <w:keepLines w:val="0"/>
              <w:pageBreakBefore w:val="0"/>
              <w:kinsoku/>
              <w:wordWrap/>
              <w:overflowPunct/>
              <w:topLinePunct w:val="0"/>
              <w:bidi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危险废物</w:t>
            </w:r>
          </w:p>
        </w:tc>
        <w:tc>
          <w:tcPr>
            <w:tcW w:w="884" w:type="pct"/>
            <w:vAlign w:val="center"/>
          </w:tcPr>
          <w:p w14:paraId="603CFB95">
            <w:pPr>
              <w:pStyle w:val="102"/>
              <w:keepNext w:val="0"/>
              <w:keepLines w:val="0"/>
              <w:pageBreakBefore w:val="0"/>
              <w:kinsoku/>
              <w:wordWrap/>
              <w:overflowPunct/>
              <w:topLinePunct w:val="0"/>
              <w:bidi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废润滑油桶、废含油抹布</w:t>
            </w:r>
          </w:p>
        </w:tc>
        <w:tc>
          <w:tcPr>
            <w:tcW w:w="958" w:type="pct"/>
            <w:vAlign w:val="center"/>
          </w:tcPr>
          <w:p w14:paraId="0E2A7AE0">
            <w:pPr>
              <w:pStyle w:val="102"/>
              <w:keepNext w:val="0"/>
              <w:keepLines w:val="0"/>
              <w:pageBreakBefore w:val="0"/>
              <w:kinsoku/>
              <w:wordWrap/>
              <w:overflowPunct/>
              <w:topLinePunct w:val="0"/>
              <w:bidi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暂存于危险废物暂存间，定期交由</w:t>
            </w:r>
            <w:r>
              <w:rPr>
                <w:rFonts w:hint="eastAsia" w:ascii="Times New Roman" w:hAnsi="Times New Roman" w:cs="Times New Roman"/>
                <w:color w:val="000000" w:themeColor="text1"/>
                <w:sz w:val="21"/>
                <w:szCs w:val="21"/>
                <w:u w:val="none"/>
                <w:lang w:eastAsia="zh-CN"/>
                <w14:textFill>
                  <w14:solidFill>
                    <w14:schemeClr w14:val="tx1"/>
                  </w14:solidFill>
                </w14:textFill>
              </w:rPr>
              <w:t>有</w:t>
            </w:r>
            <w:r>
              <w:rPr>
                <w:rFonts w:hint="default" w:ascii="Times New Roman" w:hAnsi="Times New Roman" w:cs="Times New Roman"/>
                <w:color w:val="000000" w:themeColor="text1"/>
                <w:sz w:val="21"/>
                <w:szCs w:val="21"/>
                <w:u w:val="none"/>
                <w14:textFill>
                  <w14:solidFill>
                    <w14:schemeClr w14:val="tx1"/>
                  </w14:solidFill>
                </w14:textFill>
              </w:rPr>
              <w:t>资质单位处置。</w:t>
            </w:r>
          </w:p>
        </w:tc>
        <w:tc>
          <w:tcPr>
            <w:tcW w:w="1333" w:type="pct"/>
            <w:vAlign w:val="center"/>
          </w:tcPr>
          <w:p w14:paraId="44404873">
            <w:pPr>
              <w:pStyle w:val="102"/>
              <w:keepNext w:val="0"/>
              <w:keepLines w:val="0"/>
              <w:pageBreakBefore w:val="0"/>
              <w:kinsoku/>
              <w:wordWrap/>
              <w:overflowPunct/>
              <w:topLinePunct w:val="0"/>
              <w:bidi w:val="0"/>
              <w:spacing w:after="0" w:line="240" w:lineRule="auto"/>
              <w:ind w:firstLine="0" w:firstLineChars="0"/>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《危险废物贮存污染控制标准》（GB 18597</w:t>
            </w:r>
            <w:r>
              <w:rPr>
                <w:rFonts w:hint="eastAsia" w:ascii="Times New Roman" w:hAnsi="Times New Roman" w:cs="Times New Roman"/>
                <w:color w:val="000000" w:themeColor="text1"/>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u w:val="none"/>
                <w14:textFill>
                  <w14:solidFill>
                    <w14:schemeClr w14:val="tx1"/>
                  </w14:solidFill>
                </w14:textFill>
              </w:rPr>
              <w:t>2023）</w:t>
            </w:r>
          </w:p>
        </w:tc>
      </w:tr>
      <w:tr w14:paraId="6638D2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4" w:type="pct"/>
            <w:vAlign w:val="center"/>
          </w:tcPr>
          <w:p w14:paraId="28E29F04">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土壤及地下水</w:t>
            </w:r>
          </w:p>
          <w:p w14:paraId="76E6D5F6">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污染防治措施</w:t>
            </w:r>
          </w:p>
        </w:tc>
        <w:tc>
          <w:tcPr>
            <w:tcW w:w="4135" w:type="pct"/>
            <w:gridSpan w:val="4"/>
            <w:vAlign w:val="center"/>
          </w:tcPr>
          <w:p w14:paraId="7BA05566">
            <w:pPr>
              <w:pStyle w:val="1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所有原辅材料储存于原材料仓库内，且车间及周围均采取硬化等防渗措施；企业加强设备维护，杜绝非正常排放；加强固废管理，避免固废厂房外存放等</w:t>
            </w:r>
          </w:p>
        </w:tc>
      </w:tr>
      <w:tr w14:paraId="69D7E3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64" w:type="pct"/>
            <w:vAlign w:val="center"/>
          </w:tcPr>
          <w:p w14:paraId="4390D344">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生态保护措施</w:t>
            </w:r>
          </w:p>
        </w:tc>
        <w:tc>
          <w:tcPr>
            <w:tcW w:w="4135" w:type="pct"/>
            <w:gridSpan w:val="4"/>
            <w:vAlign w:val="center"/>
          </w:tcPr>
          <w:p w14:paraId="063374CD">
            <w:pPr>
              <w:pStyle w:val="1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color w:val="000000" w:themeColor="text1"/>
                <w:sz w:val="24"/>
                <w:szCs w:val="24"/>
                <w:u w:val="none"/>
                <w:lang w:val="en-US" w:eastAsia="zh-CN"/>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加强场区及场界绿化，保证一定的绿化面积，落实固废妥善</w:t>
            </w:r>
            <w:r>
              <w:rPr>
                <w:rFonts w:hint="eastAsia" w:cs="Times New Roman"/>
                <w:color w:val="000000" w:themeColor="text1"/>
                <w:sz w:val="24"/>
                <w:szCs w:val="24"/>
                <w:u w:val="none"/>
                <w:lang w:val="en-US" w:eastAsia="zh-CN"/>
                <w14:textFill>
                  <w14:solidFill>
                    <w14:schemeClr w14:val="tx1"/>
                  </w14:solidFill>
                </w14:textFill>
              </w:rPr>
              <w:t>处置。</w:t>
            </w:r>
          </w:p>
        </w:tc>
      </w:tr>
      <w:tr w14:paraId="1975B8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864" w:type="pct"/>
            <w:vAlign w:val="center"/>
          </w:tcPr>
          <w:p w14:paraId="7ADA942E">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color w:val="000000" w:themeColor="text1"/>
                <w:spacing w:val="-8"/>
                <w:sz w:val="24"/>
                <w:szCs w:val="24"/>
                <w:u w:val="none"/>
                <w14:textFill>
                  <w14:solidFill>
                    <w14:schemeClr w14:val="tx1"/>
                  </w14:solidFill>
                </w14:textFill>
              </w:rPr>
              <w:t>环境风险</w:t>
            </w:r>
          </w:p>
          <w:p w14:paraId="713D28FC">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color w:val="000000" w:themeColor="text1"/>
                <w:spacing w:val="-8"/>
                <w:sz w:val="24"/>
                <w:szCs w:val="24"/>
                <w:u w:val="none"/>
                <w14:textFill>
                  <w14:solidFill>
                    <w14:schemeClr w14:val="tx1"/>
                  </w14:solidFill>
                </w14:textFill>
              </w:rPr>
              <w:t>防范措施</w:t>
            </w:r>
          </w:p>
        </w:tc>
        <w:tc>
          <w:tcPr>
            <w:tcW w:w="4135" w:type="pct"/>
            <w:gridSpan w:val="4"/>
            <w:vAlign w:val="center"/>
          </w:tcPr>
          <w:p w14:paraId="1664F8E0">
            <w:pPr>
              <w:pStyle w:val="1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1、按规范要求进行原料、产品的储存。设产品的专用库房，库房保持通风干燥，远离火种、热源，并注意防潮。</w:t>
            </w:r>
          </w:p>
          <w:p w14:paraId="79CE6316">
            <w:pPr>
              <w:pStyle w:val="1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2、对原料的使用和储存提出相应的管理及使用要求，并严格按照该管理要求进行日常监督、管理。原料仓库保持干燥通风，生产存储过程中原料及物料做到密闭，不长时间暴露在空气中。原料转移和上料过程严格按照操作规程进行操作，按照安全生产要求设立仓库和生产区的防火防爆防潮设施及器具，做到生产区清净整洁，防止物料的撒漏。</w:t>
            </w:r>
          </w:p>
          <w:p w14:paraId="37780014">
            <w:pPr>
              <w:pStyle w:val="1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3、加强企业实际生产过程中各工艺环节的管理，定期进行设备及相应环保设施的维护。</w:t>
            </w:r>
          </w:p>
          <w:p w14:paraId="700773BF">
            <w:pPr>
              <w:pStyle w:val="1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4、强化风险意识、加强安全管理，严格按操作规程操作。远离火种、热源，配备相应品种和数量的消防器材及泄漏应急处理设备。</w:t>
            </w:r>
          </w:p>
          <w:p w14:paraId="0706FED6">
            <w:pPr>
              <w:pStyle w:val="1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5、严格控制点火源，员工在仓库作业时严禁动用明火，同时按消防要求配置灭火器材。车间内应按消防要求配备足够型号相符的灭火器，车间工作人员及相关责任人均应熟悉其放置地点，用法，而且要经常检查。</w:t>
            </w:r>
          </w:p>
          <w:p w14:paraId="7FFD30FF">
            <w:pPr>
              <w:pStyle w:val="1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6、建立健全安全检查制度，定期进行安全检查，及时整改安全隐患，防止事故发生。加强工作人员的安全教育，由厂区安全及环保管理人员对厂区员工进行安全与环保知识培训，熟悉国家安全生产方针、政策、法规、标准，增强安全意识和法制观念，掌握安全卫生基本知识，具有一定的安全管理和决策能力；加大管理力度，及时清扫、检修设备也是必不可少的防护措施。</w:t>
            </w:r>
          </w:p>
          <w:p w14:paraId="2C6A4A0B">
            <w:pPr>
              <w:pStyle w:val="1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7、一旦发生火灾，消防废水随意排放将会对周边地表水体造成污染，因此环评要求，严禁将消防废水外排，用水泵将消防废水导流至沉淀池或空桶内进行暂存；若池内水将无法全部收容，则应立即联系罐车将池内废水进行转移至</w:t>
            </w:r>
            <w:r>
              <w:rPr>
                <w:rFonts w:hint="eastAsia" w:ascii="Times New Roman" w:hAnsi="Times New Roman" w:cs="Times New Roman"/>
                <w:color w:val="000000" w:themeColor="text1"/>
                <w:sz w:val="24"/>
                <w:szCs w:val="24"/>
                <w:u w:val="none"/>
                <w:lang w:eastAsia="zh-CN"/>
                <w14:textFill>
                  <w14:solidFill>
                    <w14:schemeClr w14:val="tx1"/>
                  </w14:solidFill>
                </w14:textFill>
              </w:rPr>
              <w:t>新田县污水处理厂</w:t>
            </w:r>
            <w:r>
              <w:rPr>
                <w:rFonts w:hint="default" w:ascii="Times New Roman" w:hAnsi="Times New Roman" w:cs="Times New Roman"/>
                <w:color w:val="000000" w:themeColor="text1"/>
                <w:sz w:val="24"/>
                <w:szCs w:val="24"/>
                <w:u w:val="none"/>
                <w14:textFill>
                  <w14:solidFill>
                    <w14:schemeClr w14:val="tx1"/>
                  </w14:solidFill>
                </w14:textFill>
              </w:rPr>
              <w:t>进行分批次处理。</w:t>
            </w:r>
          </w:p>
          <w:p w14:paraId="21DFB014">
            <w:pPr>
              <w:pStyle w:val="1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8、危险废物的存放区贴上醒目的专用标签；储区应备有泄漏应急处理设备。</w:t>
            </w:r>
          </w:p>
          <w:p w14:paraId="014D14F1">
            <w:pPr>
              <w:pStyle w:val="1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9、制定风险防范措施和制度以及书面的应急程序，以便在发生意外时，行动有所依据。对员工进行指导和培训，确保在紧急情况下能实施应急程序。配备应急医疗药品，厂房周围设消防通道，保证消防车辆畅通。建、构筑物周围设消防给水管，并配备灭火器材装置。</w:t>
            </w:r>
          </w:p>
          <w:p w14:paraId="25306994">
            <w:pPr>
              <w:pStyle w:val="1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10、企业应制定事故应急预案，定期演练。</w:t>
            </w:r>
          </w:p>
        </w:tc>
      </w:tr>
      <w:tr w14:paraId="0F8483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864" w:type="pct"/>
            <w:vAlign w:val="center"/>
          </w:tcPr>
          <w:p w14:paraId="4B26E3A8">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color w:val="000000" w:themeColor="text1"/>
                <w:spacing w:val="-8"/>
                <w:sz w:val="24"/>
                <w:szCs w:val="24"/>
                <w:u w:val="none"/>
                <w14:textFill>
                  <w14:solidFill>
                    <w14:schemeClr w14:val="tx1"/>
                  </w14:solidFill>
                </w14:textFill>
              </w:rPr>
              <w:t>其他环境</w:t>
            </w:r>
          </w:p>
          <w:p w14:paraId="543A7930">
            <w:pPr>
              <w:keepNext w:val="0"/>
              <w:keepLines w:val="0"/>
              <w:pageBreakBefore w:val="0"/>
              <w:kinsoku/>
              <w:wordWrap/>
              <w:overflowPunct/>
              <w:topLinePunct w:val="0"/>
              <w:bidi w:val="0"/>
              <w:ind w:firstLine="0" w:firstLineChars="0"/>
              <w:jc w:val="center"/>
              <w:textAlignment w:val="auto"/>
              <w:rPr>
                <w:rFonts w:hint="default" w:ascii="Times New Roman" w:hAnsi="Times New Roman" w:cs="Times New Roman"/>
                <w:color w:val="000000" w:themeColor="text1"/>
                <w:spacing w:val="-8"/>
                <w:sz w:val="24"/>
                <w:szCs w:val="24"/>
                <w:u w:val="none"/>
                <w14:textFill>
                  <w14:solidFill>
                    <w14:schemeClr w14:val="tx1"/>
                  </w14:solidFill>
                </w14:textFill>
              </w:rPr>
            </w:pPr>
            <w:r>
              <w:rPr>
                <w:rFonts w:hint="default" w:ascii="Times New Roman" w:hAnsi="Times New Roman" w:cs="Times New Roman"/>
                <w:color w:val="000000" w:themeColor="text1"/>
                <w:spacing w:val="-8"/>
                <w:sz w:val="24"/>
                <w:szCs w:val="24"/>
                <w:u w:val="none"/>
                <w14:textFill>
                  <w14:solidFill>
                    <w14:schemeClr w14:val="tx1"/>
                  </w14:solidFill>
                </w14:textFill>
              </w:rPr>
              <w:t>管理要求</w:t>
            </w:r>
          </w:p>
        </w:tc>
        <w:tc>
          <w:tcPr>
            <w:tcW w:w="4135" w:type="pct"/>
            <w:gridSpan w:val="4"/>
            <w:vAlign w:val="center"/>
          </w:tcPr>
          <w:p w14:paraId="60ED47C1">
            <w:pPr>
              <w:pStyle w:val="15"/>
              <w:keepNext w:val="0"/>
              <w:keepLines w:val="0"/>
              <w:pageBreakBefore w:val="0"/>
              <w:widowControl/>
              <w:numPr>
                <w:ilvl w:val="0"/>
                <w:numId w:val="7"/>
              </w:numPr>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cs="Times New Roman"/>
                <w:b/>
                <w:bCs/>
                <w:color w:val="000000" w:themeColor="text1"/>
                <w:sz w:val="24"/>
                <w:szCs w:val="24"/>
                <w:u w:val="none"/>
                <w14:textFill>
                  <w14:solidFill>
                    <w14:schemeClr w14:val="tx1"/>
                  </w14:solidFill>
                </w14:textFill>
              </w:rPr>
            </w:pPr>
            <w:r>
              <w:rPr>
                <w:rFonts w:hint="default" w:ascii="Times New Roman" w:hAnsi="Times New Roman" w:cs="Times New Roman"/>
                <w:b/>
                <w:bCs/>
                <w:color w:val="000000" w:themeColor="text1"/>
                <w:sz w:val="24"/>
                <w:szCs w:val="24"/>
                <w:u w:val="none"/>
                <w14:textFill>
                  <w14:solidFill>
                    <w14:schemeClr w14:val="tx1"/>
                  </w14:solidFill>
                </w14:textFill>
              </w:rPr>
              <w:t>项目监测计划</w:t>
            </w:r>
          </w:p>
          <w:p w14:paraId="3CEB6CF0">
            <w:pPr>
              <w:pStyle w:val="1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根据《排污单位自行监测技术指南 总则》（HJ 819-2017）、《排污许可证申请与核发技术规范 总则》（HJ 942-2018）规范的要求，本项目监测计划见下表。</w:t>
            </w:r>
          </w:p>
          <w:p w14:paraId="249250C9">
            <w:pPr>
              <w:pStyle w:val="163"/>
              <w:keepNext w:val="0"/>
              <w:keepLines w:val="0"/>
              <w:pageBreakBefore w:val="0"/>
              <w:widowControl w:val="0"/>
              <w:kinsoku/>
              <w:wordWrap/>
              <w:overflowPunct/>
              <w:topLinePunct w:val="0"/>
              <w:bidi w:val="0"/>
              <w:adjustRightInd/>
              <w:snapToGrid/>
              <w:spacing w:before="0" w:beforeLines="0" w:after="0" w:afterLines="0" w:line="360" w:lineRule="auto"/>
              <w:ind w:firstLine="482"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表5-1  项目监测计划表</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003"/>
              <w:gridCol w:w="2119"/>
              <w:gridCol w:w="1000"/>
              <w:gridCol w:w="3186"/>
            </w:tblGrid>
            <w:tr w14:paraId="718D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l2br w:val="nil"/>
                    <w:tr2bl w:val="nil"/>
                  </w:tcBorders>
                  <w:shd w:val="clear" w:color="auto" w:fill="auto"/>
                  <w:vAlign w:val="center"/>
                </w:tcPr>
                <w:p w14:paraId="0D6FDD3E">
                  <w:pPr>
                    <w:pStyle w:val="102"/>
                    <w:keepNext w:val="0"/>
                    <w:keepLines w:val="0"/>
                    <w:pageBreakBefore w:val="0"/>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类别</w:t>
                  </w:r>
                </w:p>
              </w:tc>
              <w:tc>
                <w:tcPr>
                  <w:tcW w:w="1003" w:type="dxa"/>
                  <w:tcBorders>
                    <w:tl2br w:val="nil"/>
                    <w:tr2bl w:val="nil"/>
                  </w:tcBorders>
                  <w:shd w:val="clear" w:color="auto" w:fill="auto"/>
                  <w:vAlign w:val="center"/>
                </w:tcPr>
                <w:p w14:paraId="0E72930D">
                  <w:pPr>
                    <w:pStyle w:val="102"/>
                    <w:keepNext w:val="0"/>
                    <w:keepLines w:val="0"/>
                    <w:pageBreakBefore w:val="0"/>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测点</w:t>
                  </w:r>
                </w:p>
                <w:p w14:paraId="147212C7">
                  <w:pPr>
                    <w:pStyle w:val="102"/>
                    <w:keepNext w:val="0"/>
                    <w:keepLines w:val="0"/>
                    <w:pageBreakBefore w:val="0"/>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位置</w:t>
                  </w:r>
                </w:p>
              </w:tc>
              <w:tc>
                <w:tcPr>
                  <w:tcW w:w="2119" w:type="dxa"/>
                  <w:tcBorders>
                    <w:tl2br w:val="nil"/>
                    <w:tr2bl w:val="nil"/>
                  </w:tcBorders>
                  <w:shd w:val="clear" w:color="auto" w:fill="auto"/>
                  <w:vAlign w:val="center"/>
                </w:tcPr>
                <w:p w14:paraId="148AB0B8">
                  <w:pPr>
                    <w:pStyle w:val="102"/>
                    <w:keepNext w:val="0"/>
                    <w:keepLines w:val="0"/>
                    <w:pageBreakBefore w:val="0"/>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监测项目</w:t>
                  </w:r>
                </w:p>
              </w:tc>
              <w:tc>
                <w:tcPr>
                  <w:tcW w:w="1000" w:type="dxa"/>
                  <w:tcBorders>
                    <w:tl2br w:val="nil"/>
                    <w:tr2bl w:val="nil"/>
                  </w:tcBorders>
                  <w:shd w:val="clear" w:color="auto" w:fill="auto"/>
                  <w:vAlign w:val="center"/>
                </w:tcPr>
                <w:p w14:paraId="5AACAE47">
                  <w:pPr>
                    <w:pStyle w:val="102"/>
                    <w:keepNext w:val="0"/>
                    <w:keepLines w:val="0"/>
                    <w:pageBreakBefore w:val="0"/>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监测</w:t>
                  </w:r>
                </w:p>
                <w:p w14:paraId="48DAFE2D">
                  <w:pPr>
                    <w:pStyle w:val="102"/>
                    <w:keepNext w:val="0"/>
                    <w:keepLines w:val="0"/>
                    <w:pageBreakBefore w:val="0"/>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频次</w:t>
                  </w:r>
                </w:p>
              </w:tc>
              <w:tc>
                <w:tcPr>
                  <w:tcW w:w="3186" w:type="dxa"/>
                  <w:tcBorders>
                    <w:tl2br w:val="nil"/>
                    <w:tr2bl w:val="nil"/>
                  </w:tcBorders>
                  <w:shd w:val="clear" w:color="auto" w:fill="auto"/>
                  <w:vAlign w:val="center"/>
                </w:tcPr>
                <w:p w14:paraId="74037D27">
                  <w:pPr>
                    <w:pStyle w:val="19"/>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执行标准</w:t>
                  </w:r>
                </w:p>
              </w:tc>
            </w:tr>
            <w:tr w14:paraId="1710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vMerge w:val="restart"/>
                  <w:tcBorders>
                    <w:tl2br w:val="nil"/>
                    <w:tr2bl w:val="nil"/>
                  </w:tcBorders>
                  <w:shd w:val="clear" w:color="auto" w:fill="auto"/>
                  <w:vAlign w:val="center"/>
                </w:tcPr>
                <w:p w14:paraId="0AC136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废气</w:t>
                  </w:r>
                </w:p>
              </w:tc>
              <w:tc>
                <w:tcPr>
                  <w:tcW w:w="1003" w:type="dxa"/>
                  <w:tcBorders>
                    <w:tl2br w:val="nil"/>
                    <w:tr2bl w:val="nil"/>
                  </w:tcBorders>
                  <w:shd w:val="clear" w:color="auto" w:fill="auto"/>
                  <w:vAlign w:val="center"/>
                </w:tcPr>
                <w:p w14:paraId="7829937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kern w:val="0"/>
                      <w:sz w:val="21"/>
                      <w:szCs w:val="21"/>
                      <w:u w:val="single"/>
                      <w:lang w:eastAsia="zh-CN"/>
                      <w14:textFill>
                        <w14:solidFill>
                          <w14:schemeClr w14:val="tx1"/>
                        </w14:solidFill>
                      </w14:textFill>
                    </w:rPr>
                    <w:t>有组织</w:t>
                  </w:r>
                  <w:r>
                    <w:rPr>
                      <w:rFonts w:hint="eastAsia" w:ascii="Times New Roman" w:hAnsi="Times New Roman" w:cs="Times New Roman"/>
                      <w:color w:val="000000" w:themeColor="text1"/>
                      <w:kern w:val="0"/>
                      <w:sz w:val="21"/>
                      <w:szCs w:val="21"/>
                      <w:u w:val="single"/>
                      <w:lang w:val="en-US" w:eastAsia="zh-CN"/>
                      <w14:textFill>
                        <w14:solidFill>
                          <w14:schemeClr w14:val="tx1"/>
                        </w14:solidFill>
                      </w14:textFill>
                    </w:rPr>
                    <w:t>DA001</w:t>
                  </w:r>
                </w:p>
              </w:tc>
              <w:tc>
                <w:tcPr>
                  <w:tcW w:w="2119" w:type="dxa"/>
                  <w:tcBorders>
                    <w:tl2br w:val="nil"/>
                    <w:tr2bl w:val="nil"/>
                  </w:tcBorders>
                  <w:shd w:val="clear" w:color="auto" w:fill="auto"/>
                  <w:vAlign w:val="center"/>
                </w:tcPr>
                <w:p w14:paraId="4EB13D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lang w:val="en-US"/>
                      <w14:textFill>
                        <w14:solidFill>
                          <w14:schemeClr w14:val="tx1"/>
                        </w14:solidFill>
                      </w14:textFill>
                    </w:rPr>
                  </w:pPr>
                  <w:r>
                    <w:rPr>
                      <w:rFonts w:hint="eastAsia" w:ascii="Times New Roman" w:hAnsi="Times New Roman" w:cs="Times New Roman"/>
                      <w:color w:val="000000" w:themeColor="text1"/>
                      <w:sz w:val="21"/>
                      <w:szCs w:val="21"/>
                      <w:u w:val="single"/>
                      <w:lang w:eastAsia="zh-CN"/>
                      <w14:textFill>
                        <w14:solidFill>
                          <w14:schemeClr w14:val="tx1"/>
                        </w14:solidFill>
                      </w14:textFill>
                    </w:rPr>
                    <w:t>颗粒物、氮氧化物、</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SO</w:t>
                  </w:r>
                  <w:r>
                    <w:rPr>
                      <w:rFonts w:hint="eastAsia" w:ascii="Times New Roman" w:hAnsi="Times New Roman" w:cs="Times New Roman"/>
                      <w:color w:val="000000" w:themeColor="text1"/>
                      <w:sz w:val="21"/>
                      <w:szCs w:val="21"/>
                      <w:u w:val="single"/>
                      <w:vertAlign w:val="subscript"/>
                      <w:lang w:val="en-US" w:eastAsia="zh-CN"/>
                      <w14:textFill>
                        <w14:solidFill>
                          <w14:schemeClr w14:val="tx1"/>
                        </w14:solidFill>
                      </w14:textFill>
                    </w:rPr>
                    <w:t>2</w:t>
                  </w:r>
                  <w:r>
                    <w:rPr>
                      <w:rFonts w:hint="eastAsia" w:ascii="Times New Roman" w:hAnsi="Times New Roman" w:cs="Times New Roman"/>
                      <w:color w:val="000000" w:themeColor="text1"/>
                      <w:sz w:val="21"/>
                      <w:szCs w:val="21"/>
                      <w:u w:val="single"/>
                      <w:vertAlign w:val="baseline"/>
                      <w:lang w:val="en-US" w:eastAsia="zh-CN"/>
                      <w14:textFill>
                        <w14:solidFill>
                          <w14:schemeClr w14:val="tx1"/>
                        </w14:solidFill>
                      </w14:textFill>
                    </w:rPr>
                    <w:t>、汞及其化合物、林格曼黑度</w:t>
                  </w:r>
                </w:p>
              </w:tc>
              <w:tc>
                <w:tcPr>
                  <w:tcW w:w="1000" w:type="dxa"/>
                  <w:tcBorders>
                    <w:tl2br w:val="nil"/>
                    <w:tr2bl w:val="nil"/>
                  </w:tcBorders>
                  <w:shd w:val="clear" w:color="auto" w:fill="auto"/>
                  <w:vAlign w:val="center"/>
                </w:tcPr>
                <w:p w14:paraId="6FCD776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1次/年</w:t>
                  </w:r>
                </w:p>
              </w:tc>
              <w:tc>
                <w:tcPr>
                  <w:tcW w:w="3186" w:type="dxa"/>
                  <w:tcBorders>
                    <w:tl2br w:val="nil"/>
                    <w:tr2bl w:val="nil"/>
                  </w:tcBorders>
                  <w:shd w:val="clear" w:color="auto" w:fill="auto"/>
                  <w:vAlign w:val="center"/>
                </w:tcPr>
                <w:p w14:paraId="42F1F9D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《锅炉大气污染物排放标准》（GB 13271-2014）表2中相关排放限值</w:t>
                  </w:r>
                </w:p>
              </w:tc>
            </w:tr>
            <w:tr w14:paraId="0DB2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vMerge w:val="continue"/>
                  <w:tcBorders>
                    <w:tl2br w:val="nil"/>
                    <w:tr2bl w:val="nil"/>
                  </w:tcBorders>
                  <w:shd w:val="clear" w:color="auto" w:fill="auto"/>
                  <w:vAlign w:val="center"/>
                </w:tcPr>
                <w:p w14:paraId="43B267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1003" w:type="dxa"/>
                  <w:tcBorders>
                    <w:tl2br w:val="nil"/>
                    <w:tr2bl w:val="nil"/>
                  </w:tcBorders>
                  <w:shd w:val="clear" w:color="auto" w:fill="auto"/>
                  <w:vAlign w:val="center"/>
                </w:tcPr>
                <w:p w14:paraId="761BA87F">
                  <w:pPr>
                    <w:pStyle w:val="102"/>
                    <w:keepNext w:val="0"/>
                    <w:keepLines w:val="0"/>
                    <w:pageBreakBefore w:val="0"/>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kern w:val="0"/>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厂界</w:t>
                  </w:r>
                </w:p>
              </w:tc>
              <w:tc>
                <w:tcPr>
                  <w:tcW w:w="2119" w:type="dxa"/>
                  <w:tcBorders>
                    <w:tl2br w:val="nil"/>
                    <w:tr2bl w:val="nil"/>
                  </w:tcBorders>
                  <w:shd w:val="clear" w:color="auto" w:fill="auto"/>
                  <w:vAlign w:val="center"/>
                </w:tcPr>
                <w:p w14:paraId="6E3F7230">
                  <w:pPr>
                    <w:pStyle w:val="102"/>
                    <w:keepNext w:val="0"/>
                    <w:keepLines w:val="0"/>
                    <w:pageBreakBefore w:val="0"/>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kern w:val="0"/>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颗粒物</w:t>
                  </w:r>
                </w:p>
              </w:tc>
              <w:tc>
                <w:tcPr>
                  <w:tcW w:w="1000" w:type="dxa"/>
                  <w:tcBorders>
                    <w:tl2br w:val="nil"/>
                    <w:tr2bl w:val="nil"/>
                  </w:tcBorders>
                  <w:shd w:val="clear" w:color="auto" w:fill="auto"/>
                  <w:vAlign w:val="center"/>
                </w:tcPr>
                <w:p w14:paraId="40B3E597">
                  <w:pPr>
                    <w:pStyle w:val="102"/>
                    <w:keepNext w:val="0"/>
                    <w:keepLines w:val="0"/>
                    <w:pageBreakBefore w:val="0"/>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kern w:val="0"/>
                      <w:sz w:val="21"/>
                      <w:szCs w:val="21"/>
                      <w:u w:val="single"/>
                      <w:lang w:val="en-US" w:eastAsia="zh-CN" w:bidi="ar-SA"/>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1</w:t>
                  </w:r>
                  <w:r>
                    <w:rPr>
                      <w:rFonts w:hint="default" w:ascii="Times New Roman" w:hAnsi="Times New Roman" w:cs="Times New Roman"/>
                      <w:color w:val="000000" w:themeColor="text1"/>
                      <w:sz w:val="21"/>
                      <w:szCs w:val="21"/>
                      <w:u w:val="single"/>
                      <w14:textFill>
                        <w14:solidFill>
                          <w14:schemeClr w14:val="tx1"/>
                        </w14:solidFill>
                      </w14:textFill>
                    </w:rPr>
                    <w:t>次/年</w:t>
                  </w:r>
                </w:p>
              </w:tc>
              <w:tc>
                <w:tcPr>
                  <w:tcW w:w="3186" w:type="dxa"/>
                  <w:tcBorders>
                    <w:tl2br w:val="nil"/>
                    <w:tr2bl w:val="nil"/>
                  </w:tcBorders>
                  <w:shd w:val="clear" w:color="auto" w:fill="auto"/>
                  <w:vAlign w:val="center"/>
                </w:tcPr>
                <w:p w14:paraId="5E493EBC">
                  <w:pPr>
                    <w:pStyle w:val="102"/>
                    <w:keepNext w:val="0"/>
                    <w:keepLines w:val="0"/>
                    <w:pageBreakBefore w:val="0"/>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宋体" w:cs="Times New Roman"/>
                      <w:color w:val="000000" w:themeColor="text1"/>
                      <w:kern w:val="0"/>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《水泥工业大气污染物排放标准》（GB 4915-2013）表3无组织排放限值要求</w:t>
                  </w:r>
                </w:p>
              </w:tc>
            </w:tr>
            <w:tr w14:paraId="7C2A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tcBorders>
                    <w:tl2br w:val="nil"/>
                    <w:tr2bl w:val="nil"/>
                  </w:tcBorders>
                  <w:shd w:val="clear" w:color="auto" w:fill="auto"/>
                  <w:vAlign w:val="center"/>
                </w:tcPr>
                <w:p w14:paraId="7D9C8E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噪声</w:t>
                  </w:r>
                </w:p>
              </w:tc>
              <w:tc>
                <w:tcPr>
                  <w:tcW w:w="1003" w:type="dxa"/>
                  <w:tcBorders>
                    <w:tl2br w:val="nil"/>
                    <w:tr2bl w:val="nil"/>
                  </w:tcBorders>
                  <w:shd w:val="clear" w:color="auto" w:fill="auto"/>
                  <w:vAlign w:val="center"/>
                </w:tcPr>
                <w:p w14:paraId="20DBC6ED">
                  <w:pPr>
                    <w:pStyle w:val="102"/>
                    <w:keepNext w:val="0"/>
                    <w:keepLines w:val="0"/>
                    <w:pageBreakBefore w:val="0"/>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厂界</w:t>
                  </w:r>
                </w:p>
              </w:tc>
              <w:tc>
                <w:tcPr>
                  <w:tcW w:w="2119" w:type="dxa"/>
                  <w:tcBorders>
                    <w:tl2br w:val="nil"/>
                    <w:tr2bl w:val="nil"/>
                  </w:tcBorders>
                  <w:shd w:val="clear" w:color="auto" w:fill="auto"/>
                  <w:vAlign w:val="center"/>
                </w:tcPr>
                <w:p w14:paraId="18FB8030">
                  <w:pPr>
                    <w:pStyle w:val="102"/>
                    <w:keepNext w:val="0"/>
                    <w:keepLines w:val="0"/>
                    <w:pageBreakBefore w:val="0"/>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Leq（A）</w:t>
                  </w:r>
                </w:p>
              </w:tc>
              <w:tc>
                <w:tcPr>
                  <w:tcW w:w="1000" w:type="dxa"/>
                  <w:tcBorders>
                    <w:tl2br w:val="nil"/>
                    <w:tr2bl w:val="nil"/>
                  </w:tcBorders>
                  <w:shd w:val="clear" w:color="auto" w:fill="auto"/>
                  <w:vAlign w:val="center"/>
                </w:tcPr>
                <w:p w14:paraId="4B73F66D">
                  <w:pPr>
                    <w:pStyle w:val="102"/>
                    <w:keepNext w:val="0"/>
                    <w:keepLines w:val="0"/>
                    <w:pageBreakBefore w:val="0"/>
                    <w:kinsoku/>
                    <w:wordWrap/>
                    <w:overflowPunct/>
                    <w:topLinePunct w:val="0"/>
                    <w:autoSpaceDE/>
                    <w:autoSpaceDN/>
                    <w:bidi w:val="0"/>
                    <w:adjustRightInd/>
                    <w:snapToGrid/>
                    <w:spacing w:after="0" w:line="240" w:lineRule="auto"/>
                    <w:ind w:firstLine="0" w:firstLineChars="0"/>
                    <w:textAlignment w:val="auto"/>
                    <w:rPr>
                      <w:rFonts w:hint="eastAsia" w:ascii="Times New Roman" w:hAnsi="Times New Roman" w:eastAsia="宋体" w:cs="Times New Roman"/>
                      <w:color w:val="000000" w:themeColor="text1"/>
                      <w:sz w:val="21"/>
                      <w:szCs w:val="21"/>
                      <w:u w:val="single"/>
                      <w:lang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1</w:t>
                  </w:r>
                  <w:r>
                    <w:rPr>
                      <w:rFonts w:hint="default" w:ascii="Times New Roman" w:hAnsi="Times New Roman" w:cs="Times New Roman"/>
                      <w:color w:val="000000" w:themeColor="text1"/>
                      <w:sz w:val="21"/>
                      <w:szCs w:val="21"/>
                      <w:u w:val="single"/>
                      <w14:textFill>
                        <w14:solidFill>
                          <w14:schemeClr w14:val="tx1"/>
                        </w14:solidFill>
                      </w14:textFill>
                    </w:rPr>
                    <w:t>次/</w:t>
                  </w:r>
                  <w:r>
                    <w:rPr>
                      <w:rFonts w:hint="eastAsia" w:cs="Times New Roman"/>
                      <w:color w:val="000000" w:themeColor="text1"/>
                      <w:sz w:val="21"/>
                      <w:szCs w:val="21"/>
                      <w:u w:val="single"/>
                      <w:lang w:val="en-US" w:eastAsia="zh-CN"/>
                      <w14:textFill>
                        <w14:solidFill>
                          <w14:schemeClr w14:val="tx1"/>
                        </w14:solidFill>
                      </w14:textFill>
                    </w:rPr>
                    <w:t>季度</w:t>
                  </w:r>
                </w:p>
              </w:tc>
              <w:tc>
                <w:tcPr>
                  <w:tcW w:w="3186" w:type="dxa"/>
                  <w:tcBorders>
                    <w:tl2br w:val="nil"/>
                    <w:tr2bl w:val="nil"/>
                  </w:tcBorders>
                  <w:shd w:val="clear" w:color="auto" w:fill="auto"/>
                  <w:vAlign w:val="center"/>
                </w:tcPr>
                <w:p w14:paraId="09B16903">
                  <w:pPr>
                    <w:pStyle w:val="102"/>
                    <w:keepNext w:val="0"/>
                    <w:keepLines w:val="0"/>
                    <w:pageBreakBefore w:val="0"/>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《工业企业厂界环境噪声排放标准》（GB12348-2008）中2类</w:t>
                  </w:r>
                  <w:r>
                    <w:rPr>
                      <w:rFonts w:hint="eastAsia" w:cs="Times New Roman"/>
                      <w:color w:val="000000" w:themeColor="text1"/>
                      <w:sz w:val="21"/>
                      <w:szCs w:val="21"/>
                      <w:u w:val="single"/>
                      <w:lang w:eastAsia="zh-CN"/>
                      <w14:textFill>
                        <w14:solidFill>
                          <w14:schemeClr w14:val="tx1"/>
                        </w14:solidFill>
                      </w14:textFill>
                    </w:rPr>
                    <w:t>、</w:t>
                  </w:r>
                  <w:r>
                    <w:rPr>
                      <w:rFonts w:hint="eastAsia" w:cs="Times New Roman"/>
                      <w:color w:val="000000" w:themeColor="text1"/>
                      <w:sz w:val="21"/>
                      <w:szCs w:val="21"/>
                      <w:u w:val="single"/>
                      <w:lang w:val="en-US" w:eastAsia="zh-CN"/>
                      <w14:textFill>
                        <w14:solidFill>
                          <w14:schemeClr w14:val="tx1"/>
                        </w14:solidFill>
                      </w14:textFill>
                    </w:rPr>
                    <w:t>4类</w:t>
                  </w:r>
                  <w:r>
                    <w:rPr>
                      <w:rFonts w:hint="default" w:ascii="Times New Roman" w:hAnsi="Times New Roman" w:cs="Times New Roman"/>
                      <w:color w:val="000000" w:themeColor="text1"/>
                      <w:sz w:val="21"/>
                      <w:szCs w:val="21"/>
                      <w:u w:val="single"/>
                      <w14:textFill>
                        <w14:solidFill>
                          <w14:schemeClr w14:val="tx1"/>
                        </w14:solidFill>
                      </w14:textFill>
                    </w:rPr>
                    <w:t>功能区限值要求</w:t>
                  </w:r>
                </w:p>
              </w:tc>
            </w:tr>
          </w:tbl>
          <w:p w14:paraId="7F0E7948">
            <w:pPr>
              <w:pStyle w:val="15"/>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cs="Times New Roman"/>
                <w:b/>
                <w:bCs/>
                <w:color w:val="000000" w:themeColor="text1"/>
                <w:sz w:val="24"/>
                <w:szCs w:val="24"/>
                <w:u w:val="none"/>
                <w14:textFill>
                  <w14:solidFill>
                    <w14:schemeClr w14:val="tx1"/>
                  </w14:solidFill>
                </w14:textFill>
              </w:rPr>
            </w:pPr>
            <w:r>
              <w:rPr>
                <w:rFonts w:hint="eastAsia" w:ascii="Times New Roman" w:hAnsi="Times New Roman" w:cs="Times New Roman"/>
                <w:b/>
                <w:bCs/>
                <w:color w:val="000000" w:themeColor="text1"/>
                <w:sz w:val="24"/>
                <w:szCs w:val="24"/>
                <w:u w:val="none"/>
                <w:lang w:val="en-US" w:eastAsia="zh-CN"/>
                <w14:textFill>
                  <w14:solidFill>
                    <w14:schemeClr w14:val="tx1"/>
                  </w14:solidFill>
                </w14:textFill>
              </w:rPr>
              <w:t>2</w:t>
            </w:r>
            <w:r>
              <w:rPr>
                <w:rFonts w:hint="default" w:ascii="Times New Roman" w:hAnsi="Times New Roman" w:cs="Times New Roman"/>
                <w:b/>
                <w:bCs/>
                <w:color w:val="000000" w:themeColor="text1"/>
                <w:sz w:val="24"/>
                <w:szCs w:val="24"/>
                <w:u w:val="none"/>
                <w14:textFill>
                  <w14:solidFill>
                    <w14:schemeClr w14:val="tx1"/>
                  </w14:solidFill>
                </w14:textFill>
              </w:rPr>
              <w:t>、建设项目竣工环境保护验收</w:t>
            </w:r>
          </w:p>
          <w:p w14:paraId="574D4E49">
            <w:pPr>
              <w:pStyle w:val="1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根据《中华人民共和国大气污染防治法》、《中华人民共和国水污染防治法》《中华人民共和国环境噪声污染防治法》、《中华人民共和国固体废物污染环境防治法》、《关于发布〈建设项目竣工环境保护验收暂行办法〉的公告》（国环规环评〔2017〕4号）以及其他有关规定，本项目建成投入初步运营后，项目（废水、大气、噪声、固废污染防治措施）可进行自主验收整改。自主环保竣工验收参照《建设项目竣工环境保护验收暂行办法》（国环规环评[2017]4号）进行。</w:t>
            </w:r>
          </w:p>
          <w:p w14:paraId="026D5F8F">
            <w:pPr>
              <w:pStyle w:val="15"/>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cs="Times New Roman"/>
                <w:b/>
                <w:bCs/>
                <w:color w:val="000000" w:themeColor="text1"/>
                <w:sz w:val="24"/>
                <w:szCs w:val="24"/>
                <w:u w:val="none"/>
                <w14:textFill>
                  <w14:solidFill>
                    <w14:schemeClr w14:val="tx1"/>
                  </w14:solidFill>
                </w14:textFill>
              </w:rPr>
            </w:pPr>
            <w:r>
              <w:rPr>
                <w:rFonts w:hint="eastAsia" w:ascii="Times New Roman" w:hAnsi="Times New Roman" w:cs="Times New Roman"/>
                <w:b/>
                <w:bCs/>
                <w:color w:val="000000" w:themeColor="text1"/>
                <w:sz w:val="24"/>
                <w:szCs w:val="24"/>
                <w:u w:val="none"/>
                <w:lang w:val="en-US" w:eastAsia="zh-CN"/>
                <w14:textFill>
                  <w14:solidFill>
                    <w14:schemeClr w14:val="tx1"/>
                  </w14:solidFill>
                </w14:textFill>
              </w:rPr>
              <w:t>3</w:t>
            </w:r>
            <w:r>
              <w:rPr>
                <w:rFonts w:hint="default" w:ascii="Times New Roman" w:hAnsi="Times New Roman" w:cs="Times New Roman"/>
                <w:b/>
                <w:bCs/>
                <w:color w:val="000000" w:themeColor="text1"/>
                <w:sz w:val="24"/>
                <w:szCs w:val="24"/>
                <w:u w:val="none"/>
                <w14:textFill>
                  <w14:solidFill>
                    <w14:schemeClr w14:val="tx1"/>
                  </w14:solidFill>
                </w14:textFill>
              </w:rPr>
              <w:t>、管理要求</w:t>
            </w:r>
          </w:p>
          <w:p w14:paraId="5AD5FCAA">
            <w:pPr>
              <w:pStyle w:val="1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eastAsia" w:ascii="Times New Roman" w:hAnsi="Times New Roman" w:cs="Times New Roman"/>
                <w:color w:val="000000" w:themeColor="text1"/>
                <w:sz w:val="24"/>
                <w:szCs w:val="24"/>
                <w:u w:val="none"/>
                <w:lang w:eastAsia="zh-CN"/>
                <w14:textFill>
                  <w14:solidFill>
                    <w14:schemeClr w14:val="tx1"/>
                  </w14:solidFill>
                </w14:textFill>
              </w:rPr>
              <w:t>（</w:t>
            </w:r>
            <w:r>
              <w:rPr>
                <w:rFonts w:hint="eastAsia" w:ascii="Times New Roman" w:hAnsi="Times New Roman" w:cs="Times New Roman"/>
                <w:color w:val="000000" w:themeColor="text1"/>
                <w:sz w:val="24"/>
                <w:szCs w:val="24"/>
                <w:u w:val="none"/>
                <w:lang w:val="en-US" w:eastAsia="zh-CN"/>
                <w14:textFill>
                  <w14:solidFill>
                    <w14:schemeClr w14:val="tx1"/>
                  </w14:solidFill>
                </w14:textFill>
              </w:rPr>
              <w:t>1</w:t>
            </w:r>
            <w:r>
              <w:rPr>
                <w:rFonts w:hint="eastAsia" w:ascii="Times New Roman" w:hAnsi="Times New Roman" w:cs="Times New Roman"/>
                <w:color w:val="000000" w:themeColor="text1"/>
                <w:sz w:val="24"/>
                <w:szCs w:val="24"/>
                <w:u w:val="none"/>
                <w:lang w:eastAsia="zh-CN"/>
                <w14:textFill>
                  <w14:solidFill>
                    <w14:schemeClr w14:val="tx1"/>
                  </w14:solidFill>
                </w14:textFill>
              </w:rPr>
              <w:t>）</w:t>
            </w:r>
            <w:r>
              <w:rPr>
                <w:rFonts w:hint="default" w:ascii="Times New Roman" w:hAnsi="Times New Roman" w:cs="Times New Roman"/>
                <w:color w:val="000000" w:themeColor="text1"/>
                <w:sz w:val="24"/>
                <w:szCs w:val="24"/>
                <w:u w:val="none"/>
                <w14:textFill>
                  <w14:solidFill>
                    <w14:schemeClr w14:val="tx1"/>
                  </w14:solidFill>
                </w14:textFill>
              </w:rPr>
              <w:t>按规范要求进行原料、产品的储存。设产品的专用库房，库房保持通风干燥，远离火种、热源，并注意防潮。</w:t>
            </w:r>
          </w:p>
          <w:p w14:paraId="7E7B3320">
            <w:pPr>
              <w:pStyle w:val="1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000000" w:themeColor="text1"/>
                <w:sz w:val="24"/>
                <w:szCs w:val="24"/>
                <w:u w:val="single"/>
                <w14:textFill>
                  <w14:solidFill>
                    <w14:schemeClr w14:val="tx1"/>
                  </w14:solidFill>
                </w14:textFill>
              </w:rPr>
            </w:pPr>
            <w:r>
              <w:rPr>
                <w:rFonts w:hint="eastAsia" w:ascii="Times New Roman" w:hAnsi="Times New Roman" w:cs="Times New Roman"/>
                <w:color w:val="000000" w:themeColor="text1"/>
                <w:sz w:val="24"/>
                <w:szCs w:val="24"/>
                <w:u w:val="single"/>
                <w:lang w:eastAsia="zh-CN"/>
                <w14:textFill>
                  <w14:solidFill>
                    <w14:schemeClr w14:val="tx1"/>
                  </w14:solidFill>
                </w14:textFill>
              </w:rPr>
              <w:t>（</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2</w:t>
            </w:r>
            <w:r>
              <w:rPr>
                <w:rFonts w:hint="eastAsia" w:ascii="Times New Roman" w:hAnsi="Times New Roman" w:cs="Times New Roman"/>
                <w:color w:val="000000" w:themeColor="text1"/>
                <w:sz w:val="24"/>
                <w:szCs w:val="24"/>
                <w:u w:val="single"/>
                <w:lang w:eastAsia="zh-CN"/>
                <w14:textFill>
                  <w14:solidFill>
                    <w14:schemeClr w14:val="tx1"/>
                  </w14:solidFill>
                </w14:textFill>
              </w:rPr>
              <w:t>）</w:t>
            </w:r>
            <w:r>
              <w:rPr>
                <w:rFonts w:hint="default" w:ascii="Times New Roman" w:hAnsi="Times New Roman" w:cs="Times New Roman"/>
                <w:color w:val="000000" w:themeColor="text1"/>
                <w:sz w:val="24"/>
                <w:szCs w:val="24"/>
                <w:u w:val="single"/>
                <w14:textFill>
                  <w14:solidFill>
                    <w14:schemeClr w14:val="tx1"/>
                  </w14:solidFill>
                </w14:textFill>
              </w:rPr>
              <w:t>对原料的使用和储存提出相应的管理及使用要求，并严格按照该管理要求进行日常监督、管理。原料仓库保持干燥通风，生产存储过程中原料及物料做到密闭，不长时间暴露在空气中。原料转移和上料过程严格按照操作规程进行操作，按照安全生产要求设立仓库和生产区的防火防爆防潮设施及器具，做到生产区清净整洁，防止物料的撒漏。</w:t>
            </w:r>
          </w:p>
          <w:p w14:paraId="155A2DF3">
            <w:pPr>
              <w:pStyle w:val="1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000000" w:themeColor="text1"/>
                <w:sz w:val="24"/>
                <w:szCs w:val="24"/>
                <w:u w:val="single"/>
                <w14:textFill>
                  <w14:solidFill>
                    <w14:schemeClr w14:val="tx1"/>
                  </w14:solidFill>
                </w14:textFill>
              </w:rPr>
            </w:pPr>
            <w:r>
              <w:rPr>
                <w:rFonts w:hint="eastAsia" w:ascii="Times New Roman" w:hAnsi="Times New Roman" w:cs="Times New Roman"/>
                <w:color w:val="000000" w:themeColor="text1"/>
                <w:sz w:val="24"/>
                <w:szCs w:val="24"/>
                <w:u w:val="single"/>
                <w:lang w:eastAsia="zh-CN"/>
                <w14:textFill>
                  <w14:solidFill>
                    <w14:schemeClr w14:val="tx1"/>
                  </w14:solidFill>
                </w14:textFill>
              </w:rPr>
              <w:t>（</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3</w:t>
            </w:r>
            <w:r>
              <w:rPr>
                <w:rFonts w:hint="eastAsia" w:ascii="Times New Roman" w:hAnsi="Times New Roman" w:cs="Times New Roman"/>
                <w:color w:val="000000" w:themeColor="text1"/>
                <w:sz w:val="24"/>
                <w:szCs w:val="24"/>
                <w:u w:val="single"/>
                <w:lang w:eastAsia="zh-CN"/>
                <w14:textFill>
                  <w14:solidFill>
                    <w14:schemeClr w14:val="tx1"/>
                  </w14:solidFill>
                </w14:textFill>
              </w:rPr>
              <w:t>）</w:t>
            </w:r>
            <w:r>
              <w:rPr>
                <w:rFonts w:hint="default" w:ascii="Times New Roman" w:hAnsi="Times New Roman" w:cs="Times New Roman"/>
                <w:color w:val="000000" w:themeColor="text1"/>
                <w:sz w:val="24"/>
                <w:szCs w:val="24"/>
                <w:u w:val="single"/>
                <w14:textFill>
                  <w14:solidFill>
                    <w14:schemeClr w14:val="tx1"/>
                  </w14:solidFill>
                </w14:textFill>
              </w:rPr>
              <w:t>加强企业实际生产过程中各工艺环节的管理，定期进行设备及相应环保设施的维护。</w:t>
            </w:r>
          </w:p>
          <w:p w14:paraId="05080B2A">
            <w:pPr>
              <w:pStyle w:val="1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000000" w:themeColor="text1"/>
                <w:sz w:val="24"/>
                <w:szCs w:val="24"/>
                <w:u w:val="single"/>
                <w14:textFill>
                  <w14:solidFill>
                    <w14:schemeClr w14:val="tx1"/>
                  </w14:solidFill>
                </w14:textFill>
              </w:rPr>
            </w:pPr>
            <w:r>
              <w:rPr>
                <w:rFonts w:hint="eastAsia" w:ascii="Times New Roman" w:hAnsi="Times New Roman" w:cs="Times New Roman"/>
                <w:color w:val="000000" w:themeColor="text1"/>
                <w:sz w:val="24"/>
                <w:szCs w:val="24"/>
                <w:u w:val="single"/>
                <w:lang w:eastAsia="zh-CN"/>
                <w14:textFill>
                  <w14:solidFill>
                    <w14:schemeClr w14:val="tx1"/>
                  </w14:solidFill>
                </w14:textFill>
              </w:rPr>
              <w:t>（</w:t>
            </w:r>
            <w:r>
              <w:rPr>
                <w:rFonts w:hint="eastAsia" w:ascii="Times New Roman" w:hAnsi="Times New Roman" w:cs="Times New Roman"/>
                <w:color w:val="000000" w:themeColor="text1"/>
                <w:sz w:val="24"/>
                <w:szCs w:val="24"/>
                <w:u w:val="single"/>
                <w:lang w:val="en-US" w:eastAsia="zh-CN"/>
                <w14:textFill>
                  <w14:solidFill>
                    <w14:schemeClr w14:val="tx1"/>
                  </w14:solidFill>
                </w14:textFill>
              </w:rPr>
              <w:t>4</w:t>
            </w:r>
            <w:r>
              <w:rPr>
                <w:rFonts w:hint="eastAsia" w:ascii="Times New Roman" w:hAnsi="Times New Roman" w:cs="Times New Roman"/>
                <w:color w:val="000000" w:themeColor="text1"/>
                <w:sz w:val="24"/>
                <w:szCs w:val="24"/>
                <w:u w:val="single"/>
                <w:lang w:eastAsia="zh-CN"/>
                <w14:textFill>
                  <w14:solidFill>
                    <w14:schemeClr w14:val="tx1"/>
                  </w14:solidFill>
                </w14:textFill>
              </w:rPr>
              <w:t>）</w:t>
            </w:r>
            <w:r>
              <w:rPr>
                <w:rFonts w:hint="default" w:ascii="Times New Roman" w:hAnsi="Times New Roman" w:cs="Times New Roman"/>
                <w:color w:val="000000" w:themeColor="text1"/>
                <w:sz w:val="24"/>
                <w:szCs w:val="24"/>
                <w:u w:val="single"/>
                <w14:textFill>
                  <w14:solidFill>
                    <w14:schemeClr w14:val="tx1"/>
                  </w14:solidFill>
                </w14:textFill>
              </w:rPr>
              <w:t>强化风险意识、加强安全管理，严格按操作规程操作。远离火种、热源，配备相应品种和数量的消防器材及泄漏应急处理设备。</w:t>
            </w:r>
          </w:p>
          <w:p w14:paraId="7AEDFE80">
            <w:pPr>
              <w:pStyle w:val="1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eastAsia" w:ascii="Times New Roman" w:hAnsi="Times New Roman" w:cs="Times New Roman"/>
                <w:color w:val="000000" w:themeColor="text1"/>
                <w:sz w:val="24"/>
                <w:szCs w:val="24"/>
                <w:u w:val="none"/>
                <w:lang w:eastAsia="zh-CN"/>
                <w14:textFill>
                  <w14:solidFill>
                    <w14:schemeClr w14:val="tx1"/>
                  </w14:solidFill>
                </w14:textFill>
              </w:rPr>
              <w:t>（</w:t>
            </w:r>
            <w:r>
              <w:rPr>
                <w:rFonts w:hint="eastAsia" w:ascii="Times New Roman" w:hAnsi="Times New Roman" w:cs="Times New Roman"/>
                <w:color w:val="000000" w:themeColor="text1"/>
                <w:sz w:val="24"/>
                <w:szCs w:val="24"/>
                <w:u w:val="none"/>
                <w:lang w:val="en-US" w:eastAsia="zh-CN"/>
                <w14:textFill>
                  <w14:solidFill>
                    <w14:schemeClr w14:val="tx1"/>
                  </w14:solidFill>
                </w14:textFill>
              </w:rPr>
              <w:t>5</w:t>
            </w:r>
            <w:r>
              <w:rPr>
                <w:rFonts w:hint="eastAsia" w:ascii="Times New Roman" w:hAnsi="Times New Roman" w:cs="Times New Roman"/>
                <w:color w:val="000000" w:themeColor="text1"/>
                <w:sz w:val="24"/>
                <w:szCs w:val="24"/>
                <w:u w:val="none"/>
                <w:lang w:eastAsia="zh-CN"/>
                <w14:textFill>
                  <w14:solidFill>
                    <w14:schemeClr w14:val="tx1"/>
                  </w14:solidFill>
                </w14:textFill>
              </w:rPr>
              <w:t>）</w:t>
            </w:r>
            <w:r>
              <w:rPr>
                <w:rFonts w:hint="default" w:ascii="Times New Roman" w:hAnsi="Times New Roman" w:cs="Times New Roman"/>
                <w:color w:val="000000" w:themeColor="text1"/>
                <w:sz w:val="24"/>
                <w:szCs w:val="24"/>
                <w:u w:val="none"/>
                <w14:textFill>
                  <w14:solidFill>
                    <w14:schemeClr w14:val="tx1"/>
                  </w14:solidFill>
                </w14:textFill>
              </w:rPr>
              <w:t>严格控制点火源，员工在仓库作业时严禁动用明火，同时按消防要求配置灭火器材。车间内应按消防要求配备足够型号相符的灭火器，车间工作人员及相关责任人均应熟悉其放置地点，用法，而且要经常检查。</w:t>
            </w:r>
          </w:p>
          <w:p w14:paraId="43CE3304">
            <w:pPr>
              <w:pStyle w:val="1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eastAsia" w:ascii="Times New Roman" w:hAnsi="Times New Roman" w:cs="Times New Roman"/>
                <w:color w:val="000000" w:themeColor="text1"/>
                <w:sz w:val="24"/>
                <w:szCs w:val="24"/>
                <w:u w:val="none"/>
                <w:lang w:eastAsia="zh-CN"/>
                <w14:textFill>
                  <w14:solidFill>
                    <w14:schemeClr w14:val="tx1"/>
                  </w14:solidFill>
                </w14:textFill>
              </w:rPr>
              <w:t>（</w:t>
            </w:r>
            <w:r>
              <w:rPr>
                <w:rFonts w:hint="eastAsia" w:ascii="Times New Roman" w:hAnsi="Times New Roman" w:cs="Times New Roman"/>
                <w:color w:val="000000" w:themeColor="text1"/>
                <w:sz w:val="24"/>
                <w:szCs w:val="24"/>
                <w:u w:val="none"/>
                <w:lang w:val="en-US" w:eastAsia="zh-CN"/>
                <w14:textFill>
                  <w14:solidFill>
                    <w14:schemeClr w14:val="tx1"/>
                  </w14:solidFill>
                </w14:textFill>
              </w:rPr>
              <w:t>6</w:t>
            </w:r>
            <w:r>
              <w:rPr>
                <w:rFonts w:hint="eastAsia" w:ascii="Times New Roman" w:hAnsi="Times New Roman" w:cs="Times New Roman"/>
                <w:color w:val="000000" w:themeColor="text1"/>
                <w:sz w:val="24"/>
                <w:szCs w:val="24"/>
                <w:u w:val="none"/>
                <w:lang w:eastAsia="zh-CN"/>
                <w14:textFill>
                  <w14:solidFill>
                    <w14:schemeClr w14:val="tx1"/>
                  </w14:solidFill>
                </w14:textFill>
              </w:rPr>
              <w:t>）</w:t>
            </w:r>
            <w:r>
              <w:rPr>
                <w:rFonts w:hint="default" w:ascii="Times New Roman" w:hAnsi="Times New Roman" w:cs="Times New Roman"/>
                <w:color w:val="000000" w:themeColor="text1"/>
                <w:sz w:val="24"/>
                <w:szCs w:val="24"/>
                <w:u w:val="none"/>
                <w14:textFill>
                  <w14:solidFill>
                    <w14:schemeClr w14:val="tx1"/>
                  </w14:solidFill>
                </w14:textFill>
              </w:rPr>
              <w:t>建立健全安全检查制度，定期进行安全检查，及时整改安全隐患，防止事故发生。加强工作人员的安全教育，由厂区安全及环保管理人员对厂区员工进行安全与环保知识培训，熟悉国家安全生产方针、政策、法规、标准，增强安全意识和法制观念，掌握安全卫生基本知识，具有一定的安全管理和决策能力；加大管理力度，及时清扫、检修设备也是必不可少的防护措施。</w:t>
            </w:r>
          </w:p>
          <w:p w14:paraId="3FD94959">
            <w:pPr>
              <w:pStyle w:val="1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eastAsia" w:ascii="Times New Roman" w:hAnsi="Times New Roman" w:cs="Times New Roman"/>
                <w:color w:val="000000" w:themeColor="text1"/>
                <w:sz w:val="24"/>
                <w:szCs w:val="24"/>
                <w:u w:val="none"/>
                <w:lang w:eastAsia="zh-CN"/>
                <w14:textFill>
                  <w14:solidFill>
                    <w14:schemeClr w14:val="tx1"/>
                  </w14:solidFill>
                </w14:textFill>
              </w:rPr>
              <w:t>（</w:t>
            </w:r>
            <w:r>
              <w:rPr>
                <w:rFonts w:hint="eastAsia" w:ascii="Times New Roman" w:hAnsi="Times New Roman" w:cs="Times New Roman"/>
                <w:color w:val="000000" w:themeColor="text1"/>
                <w:sz w:val="24"/>
                <w:szCs w:val="24"/>
                <w:u w:val="none"/>
                <w:lang w:val="en-US" w:eastAsia="zh-CN"/>
                <w14:textFill>
                  <w14:solidFill>
                    <w14:schemeClr w14:val="tx1"/>
                  </w14:solidFill>
                </w14:textFill>
              </w:rPr>
              <w:t>7</w:t>
            </w:r>
            <w:r>
              <w:rPr>
                <w:rFonts w:hint="eastAsia" w:ascii="Times New Roman" w:hAnsi="Times New Roman" w:cs="Times New Roman"/>
                <w:color w:val="000000" w:themeColor="text1"/>
                <w:sz w:val="24"/>
                <w:szCs w:val="24"/>
                <w:u w:val="none"/>
                <w:lang w:eastAsia="zh-CN"/>
                <w14:textFill>
                  <w14:solidFill>
                    <w14:schemeClr w14:val="tx1"/>
                  </w14:solidFill>
                </w14:textFill>
              </w:rPr>
              <w:t>）</w:t>
            </w:r>
            <w:r>
              <w:rPr>
                <w:rFonts w:hint="default" w:ascii="Times New Roman" w:hAnsi="Times New Roman" w:cs="Times New Roman"/>
                <w:color w:val="000000" w:themeColor="text1"/>
                <w:sz w:val="24"/>
                <w:szCs w:val="24"/>
                <w:u w:val="none"/>
                <w14:textFill>
                  <w14:solidFill>
                    <w14:schemeClr w14:val="tx1"/>
                  </w14:solidFill>
                </w14:textFill>
              </w:rPr>
              <w:t>一旦发生火灾，消防废水随意排放将会对周边地表水体造成污染，因此环评要求，严禁将消防废水外排，用水泵将消防废水导流至沉淀池或空桶内进行暂存；若池内水将无法全部收容，则应立即联系罐车将池内废水进行转移至</w:t>
            </w:r>
            <w:r>
              <w:rPr>
                <w:rFonts w:hint="eastAsia" w:ascii="Times New Roman" w:hAnsi="Times New Roman" w:cs="Times New Roman"/>
                <w:color w:val="000000" w:themeColor="text1"/>
                <w:sz w:val="24"/>
                <w:szCs w:val="24"/>
                <w:u w:val="none"/>
                <w:lang w:eastAsia="zh-CN"/>
                <w14:textFill>
                  <w14:solidFill>
                    <w14:schemeClr w14:val="tx1"/>
                  </w14:solidFill>
                </w14:textFill>
              </w:rPr>
              <w:t>新田县污水处理厂</w:t>
            </w:r>
            <w:r>
              <w:rPr>
                <w:rFonts w:hint="default" w:ascii="Times New Roman" w:hAnsi="Times New Roman" w:cs="Times New Roman"/>
                <w:color w:val="000000" w:themeColor="text1"/>
                <w:sz w:val="24"/>
                <w:szCs w:val="24"/>
                <w:u w:val="none"/>
                <w14:textFill>
                  <w14:solidFill>
                    <w14:schemeClr w14:val="tx1"/>
                  </w14:solidFill>
                </w14:textFill>
              </w:rPr>
              <w:t>进行分批次处理。</w:t>
            </w:r>
          </w:p>
          <w:p w14:paraId="267ACD9B">
            <w:pPr>
              <w:pStyle w:val="1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eastAsia" w:ascii="Times New Roman" w:hAnsi="Times New Roman" w:cs="Times New Roman"/>
                <w:color w:val="000000" w:themeColor="text1"/>
                <w:sz w:val="24"/>
                <w:szCs w:val="24"/>
                <w:u w:val="none"/>
                <w:lang w:eastAsia="zh-CN"/>
                <w14:textFill>
                  <w14:solidFill>
                    <w14:schemeClr w14:val="tx1"/>
                  </w14:solidFill>
                </w14:textFill>
              </w:rPr>
              <w:t>（</w:t>
            </w:r>
            <w:r>
              <w:rPr>
                <w:rFonts w:hint="eastAsia" w:ascii="Times New Roman" w:hAnsi="Times New Roman" w:cs="Times New Roman"/>
                <w:color w:val="000000" w:themeColor="text1"/>
                <w:sz w:val="24"/>
                <w:szCs w:val="24"/>
                <w:u w:val="none"/>
                <w:lang w:val="en-US" w:eastAsia="zh-CN"/>
                <w14:textFill>
                  <w14:solidFill>
                    <w14:schemeClr w14:val="tx1"/>
                  </w14:solidFill>
                </w14:textFill>
              </w:rPr>
              <w:t>8</w:t>
            </w:r>
            <w:r>
              <w:rPr>
                <w:rFonts w:hint="eastAsia" w:ascii="Times New Roman" w:hAnsi="Times New Roman" w:cs="Times New Roman"/>
                <w:color w:val="000000" w:themeColor="text1"/>
                <w:sz w:val="24"/>
                <w:szCs w:val="24"/>
                <w:u w:val="none"/>
                <w:lang w:eastAsia="zh-CN"/>
                <w14:textFill>
                  <w14:solidFill>
                    <w14:schemeClr w14:val="tx1"/>
                  </w14:solidFill>
                </w14:textFill>
              </w:rPr>
              <w:t>）</w:t>
            </w:r>
            <w:r>
              <w:rPr>
                <w:rFonts w:hint="default" w:ascii="Times New Roman" w:hAnsi="Times New Roman" w:cs="Times New Roman"/>
                <w:color w:val="000000" w:themeColor="text1"/>
                <w:sz w:val="24"/>
                <w:szCs w:val="24"/>
                <w:u w:val="none"/>
                <w14:textFill>
                  <w14:solidFill>
                    <w14:schemeClr w14:val="tx1"/>
                  </w14:solidFill>
                </w14:textFill>
              </w:rPr>
              <w:t>危险废物的存放区贴上醒目的专用标签；储区应备有泄漏应急处理设备。</w:t>
            </w:r>
          </w:p>
          <w:p w14:paraId="4E933482">
            <w:pPr>
              <w:pStyle w:val="1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eastAsia" w:ascii="Times New Roman" w:hAnsi="Times New Roman" w:cs="Times New Roman"/>
                <w:color w:val="000000" w:themeColor="text1"/>
                <w:sz w:val="24"/>
                <w:szCs w:val="24"/>
                <w:u w:val="none"/>
                <w:lang w:eastAsia="zh-CN"/>
                <w14:textFill>
                  <w14:solidFill>
                    <w14:schemeClr w14:val="tx1"/>
                  </w14:solidFill>
                </w14:textFill>
              </w:rPr>
              <w:t>（</w:t>
            </w:r>
            <w:r>
              <w:rPr>
                <w:rFonts w:hint="eastAsia" w:ascii="Times New Roman" w:hAnsi="Times New Roman" w:cs="Times New Roman"/>
                <w:color w:val="000000" w:themeColor="text1"/>
                <w:sz w:val="24"/>
                <w:szCs w:val="24"/>
                <w:u w:val="none"/>
                <w:lang w:val="en-US" w:eastAsia="zh-CN"/>
                <w14:textFill>
                  <w14:solidFill>
                    <w14:schemeClr w14:val="tx1"/>
                  </w14:solidFill>
                </w14:textFill>
              </w:rPr>
              <w:t>9</w:t>
            </w:r>
            <w:r>
              <w:rPr>
                <w:rFonts w:hint="eastAsia" w:ascii="Times New Roman" w:hAnsi="Times New Roman" w:cs="Times New Roman"/>
                <w:color w:val="000000" w:themeColor="text1"/>
                <w:sz w:val="24"/>
                <w:szCs w:val="24"/>
                <w:u w:val="none"/>
                <w:lang w:eastAsia="zh-CN"/>
                <w14:textFill>
                  <w14:solidFill>
                    <w14:schemeClr w14:val="tx1"/>
                  </w14:solidFill>
                </w14:textFill>
              </w:rPr>
              <w:t>）</w:t>
            </w:r>
            <w:r>
              <w:rPr>
                <w:rFonts w:hint="default" w:ascii="Times New Roman" w:hAnsi="Times New Roman" w:cs="Times New Roman"/>
                <w:color w:val="000000" w:themeColor="text1"/>
                <w:sz w:val="24"/>
                <w:szCs w:val="24"/>
                <w:u w:val="none"/>
                <w14:textFill>
                  <w14:solidFill>
                    <w14:schemeClr w14:val="tx1"/>
                  </w14:solidFill>
                </w14:textFill>
              </w:rPr>
              <w:t>制定风险防范措施和制度以及书面的应急程序，以便在发生意外时，行动有所依据。对员工进行指导和培训，确保在紧急情况下能实施应急程序。配备应急医疗药品，厂房周围设消防通道，保证消防车辆畅通。建、构筑物周围设消防给水管，并配备灭火器材装置。</w:t>
            </w:r>
          </w:p>
          <w:p w14:paraId="7B87F543">
            <w:pPr>
              <w:pStyle w:val="15"/>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000000" w:themeColor="text1"/>
                <w:sz w:val="24"/>
                <w:szCs w:val="24"/>
                <w:u w:val="none"/>
                <w14:textFill>
                  <w14:solidFill>
                    <w14:schemeClr w14:val="tx1"/>
                  </w14:solidFill>
                </w14:textFill>
              </w:rPr>
            </w:pPr>
            <w:r>
              <w:rPr>
                <w:rFonts w:hint="eastAsia" w:ascii="Times New Roman" w:hAnsi="Times New Roman" w:cs="Times New Roman"/>
                <w:color w:val="000000" w:themeColor="text1"/>
                <w:sz w:val="24"/>
                <w:szCs w:val="24"/>
                <w:u w:val="none"/>
                <w:lang w:eastAsia="zh-CN"/>
                <w14:textFill>
                  <w14:solidFill>
                    <w14:schemeClr w14:val="tx1"/>
                  </w14:solidFill>
                </w14:textFill>
              </w:rPr>
              <w:t>（</w:t>
            </w:r>
            <w:r>
              <w:rPr>
                <w:rFonts w:hint="eastAsia" w:ascii="Times New Roman" w:hAnsi="Times New Roman" w:cs="Times New Roman"/>
                <w:color w:val="000000" w:themeColor="text1"/>
                <w:sz w:val="24"/>
                <w:szCs w:val="24"/>
                <w:u w:val="none"/>
                <w:lang w:val="en-US" w:eastAsia="zh-CN"/>
                <w14:textFill>
                  <w14:solidFill>
                    <w14:schemeClr w14:val="tx1"/>
                  </w14:solidFill>
                </w14:textFill>
              </w:rPr>
              <w:t>10）</w:t>
            </w:r>
            <w:r>
              <w:rPr>
                <w:rFonts w:hint="default" w:ascii="Times New Roman" w:hAnsi="Times New Roman" w:cs="Times New Roman"/>
                <w:color w:val="000000" w:themeColor="text1"/>
                <w:sz w:val="24"/>
                <w:szCs w:val="24"/>
                <w:u w:val="none"/>
                <w14:textFill>
                  <w14:solidFill>
                    <w14:schemeClr w14:val="tx1"/>
                  </w14:solidFill>
                </w14:textFill>
              </w:rPr>
              <w:t>企业应制定事故应急预案，定期演练。</w:t>
            </w:r>
          </w:p>
        </w:tc>
      </w:tr>
    </w:tbl>
    <w:p w14:paraId="0D693D10">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jc w:val="center"/>
        <w:textAlignment w:val="auto"/>
        <w:outlineLvl w:val="0"/>
        <w:rPr>
          <w:rFonts w:hint="default" w:ascii="Times New Roman" w:hAnsi="Times New Roman" w:eastAsia="宋体" w:cs="Times New Roman"/>
          <w:b/>
          <w:bCs/>
          <w:snapToGrid w:val="0"/>
          <w:color w:val="000000" w:themeColor="text1"/>
          <w:sz w:val="30"/>
          <w:szCs w:val="30"/>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br w:type="page"/>
      </w:r>
      <w:bookmarkStart w:id="5" w:name="_Toc3376"/>
      <w:r>
        <w:rPr>
          <w:rFonts w:hint="default" w:ascii="Times New Roman" w:hAnsi="Times New Roman" w:eastAsia="宋体" w:cs="Times New Roman"/>
          <w:b/>
          <w:bCs/>
          <w:snapToGrid w:val="0"/>
          <w:color w:val="000000" w:themeColor="text1"/>
          <w:sz w:val="30"/>
          <w:szCs w:val="30"/>
          <w14:textFill>
            <w14:solidFill>
              <w14:schemeClr w14:val="tx1"/>
            </w14:solidFill>
          </w14:textFill>
        </w:rPr>
        <w:t>六、结论</w:t>
      </w:r>
      <w:bookmarkEnd w:id="5"/>
    </w:p>
    <w:tbl>
      <w:tblPr>
        <w:tblStyle w:val="3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165BF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5000" w:type="pct"/>
            <w:vAlign w:val="top"/>
          </w:tcPr>
          <w:p w14:paraId="25317FFA">
            <w:pPr>
              <w:pStyle w:val="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项目与国家政策及相关规划相符，选址合理可行，平面布置合理。所在区域环境质量现状满足环评要求，无环境制约因素，项目运营期项目建设及运营对周边环境的影响可满足环境功能区划的要求。项目场址选择合理；在运营过程中按本报告提出的污染防治措施落实后，产生的环境影响满足相应环评标准要求，对当地声环境、大气环境、水环境及生态环境的影响很小，不会改变项目所在区域环境现有功能。从环保角度分析，该项目建设可行。</w:t>
            </w:r>
          </w:p>
        </w:tc>
      </w:tr>
    </w:tbl>
    <w:p w14:paraId="350C457E">
      <w:pPr>
        <w:rPr>
          <w:rFonts w:hint="default" w:ascii="Times New Roman" w:hAnsi="Times New Roman" w:cs="Times New Roman"/>
          <w:color w:val="000000" w:themeColor="text1"/>
          <w14:textFill>
            <w14:solidFill>
              <w14:schemeClr w14:val="tx1"/>
            </w14:solidFill>
          </w14:textFill>
        </w:rPr>
        <w:sectPr>
          <w:pgSz w:w="11906" w:h="16838"/>
          <w:pgMar w:top="1440" w:right="1080" w:bottom="1440" w:left="1080" w:header="851" w:footer="851" w:gutter="0"/>
          <w:pgBorders>
            <w:top w:val="none" w:sz="0" w:space="0"/>
            <w:left w:val="none" w:sz="0" w:space="0"/>
            <w:bottom w:val="none" w:sz="0" w:space="0"/>
            <w:right w:val="none" w:sz="0" w:space="0"/>
          </w:pgBorders>
          <w:cols w:space="720" w:num="1"/>
          <w:docGrid w:linePitch="312" w:charSpace="0"/>
        </w:sectPr>
      </w:pPr>
    </w:p>
    <w:p w14:paraId="2BEEB7DA">
      <w:pPr>
        <w:pStyle w:val="35"/>
        <w:spacing w:before="0" w:beforeAutospacing="0" w:after="0" w:afterAutospacing="0" w:line="504" w:lineRule="auto"/>
        <w:ind w:firstLine="640"/>
        <w:outlineLvl w:val="9"/>
        <w:rPr>
          <w:rFonts w:hint="default" w:ascii="Times New Roman" w:hAnsi="Times New Roman" w:cs="Times New Roman"/>
          <w:b/>
          <w:bCs/>
          <w:snapToGrid w:val="0"/>
          <w:color w:val="000000" w:themeColor="text1"/>
          <w:sz w:val="32"/>
          <w:szCs w:val="32"/>
          <w14:textFill>
            <w14:solidFill>
              <w14:schemeClr w14:val="tx1"/>
            </w14:solidFill>
          </w14:textFill>
        </w:rPr>
      </w:pPr>
      <w:bookmarkStart w:id="6" w:name="_Toc2556"/>
      <w:r>
        <w:rPr>
          <w:rFonts w:hint="default" w:ascii="Times New Roman" w:hAnsi="Times New Roman" w:cs="Times New Roman"/>
          <w:b/>
          <w:bCs/>
          <w:snapToGrid w:val="0"/>
          <w:color w:val="000000" w:themeColor="text1"/>
          <w:sz w:val="32"/>
          <w:szCs w:val="32"/>
          <w14:textFill>
            <w14:solidFill>
              <w14:schemeClr w14:val="tx1"/>
            </w14:solidFill>
          </w14:textFill>
        </w:rPr>
        <w:t>附表</w:t>
      </w:r>
      <w:bookmarkEnd w:id="6"/>
    </w:p>
    <w:p w14:paraId="591EA437">
      <w:pPr>
        <w:pStyle w:val="35"/>
        <w:spacing w:before="0" w:beforeAutospacing="0" w:after="0" w:afterAutospacing="0" w:line="432" w:lineRule="auto"/>
        <w:ind w:firstLine="760"/>
        <w:jc w:val="center"/>
        <w:outlineLvl w:val="0"/>
        <w:rPr>
          <w:rFonts w:hint="default" w:ascii="Times New Roman" w:hAnsi="Times New Roman" w:cs="Times New Roman"/>
          <w:snapToGrid w:val="0"/>
          <w:color w:val="000000" w:themeColor="text1"/>
          <w:sz w:val="38"/>
          <w:szCs w:val="38"/>
          <w14:textFill>
            <w14:solidFill>
              <w14:schemeClr w14:val="tx1"/>
            </w14:solidFill>
          </w14:textFill>
        </w:rPr>
      </w:pPr>
      <w:bookmarkStart w:id="7" w:name="_Toc25247"/>
      <w:r>
        <w:rPr>
          <w:rFonts w:hint="default" w:ascii="Times New Roman" w:hAnsi="Times New Roman" w:cs="Times New Roman"/>
          <w:snapToGrid w:val="0"/>
          <w:color w:val="000000" w:themeColor="text1"/>
          <w:sz w:val="38"/>
          <w:szCs w:val="38"/>
          <w14:textFill>
            <w14:solidFill>
              <w14:schemeClr w14:val="tx1"/>
            </w14:solidFill>
          </w14:textFill>
        </w:rPr>
        <w:t>建设项目污染物排放量汇总表</w:t>
      </w:r>
      <w:bookmarkEnd w:id="7"/>
    </w:p>
    <w:tbl>
      <w:tblPr>
        <w:tblStyle w:val="39"/>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1666"/>
        <w:gridCol w:w="1816"/>
        <w:gridCol w:w="1362"/>
        <w:gridCol w:w="1816"/>
        <w:gridCol w:w="1666"/>
        <w:gridCol w:w="1515"/>
        <w:gridCol w:w="1816"/>
        <w:gridCol w:w="1524"/>
      </w:tblGrid>
      <w:tr w14:paraId="4567A6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pct"/>
            <w:tcBorders>
              <w:tl2br w:val="single" w:color="auto" w:sz="4" w:space="0"/>
            </w:tcBorders>
            <w:tcMar>
              <w:left w:w="28" w:type="dxa"/>
              <w:right w:w="28" w:type="dxa"/>
            </w:tcMar>
            <w:vAlign w:val="center"/>
          </w:tcPr>
          <w:p w14:paraId="28BAFD12">
            <w:pPr>
              <w:pStyle w:val="93"/>
              <w:keepNext w:val="0"/>
              <w:keepLines w:val="0"/>
              <w:pageBreakBefore w:val="0"/>
              <w:widowControl/>
              <w:kinsoku/>
              <w:wordWrap/>
              <w:overflowPunct/>
              <w:topLinePunct w:val="0"/>
              <w:autoSpaceDN/>
              <w:bidi w:val="0"/>
              <w:adjustRightInd/>
              <w:snapToGrid/>
              <w:spacing w:line="240" w:lineRule="auto"/>
              <w:jc w:val="right"/>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项目</w:t>
            </w:r>
          </w:p>
          <w:p w14:paraId="3876CC55">
            <w:pPr>
              <w:pStyle w:val="93"/>
              <w:keepNext w:val="0"/>
              <w:keepLines w:val="0"/>
              <w:pageBreakBefore w:val="0"/>
              <w:widowControl/>
              <w:kinsoku/>
              <w:wordWrap/>
              <w:overflowPunct/>
              <w:topLinePunct w:val="0"/>
              <w:autoSpaceDN/>
              <w:bidi w:val="0"/>
              <w:adjustRightInd/>
              <w:snapToGrid/>
              <w:spacing w:line="240" w:lineRule="auto"/>
              <w:jc w:val="both"/>
              <w:rPr>
                <w:rFonts w:hint="default" w:ascii="Times New Roman" w:hAnsi="Times New Roman" w:eastAsia="宋体" w:cs="Times New Roman"/>
                <w:snapToGrid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分类</w:t>
            </w:r>
          </w:p>
        </w:tc>
        <w:tc>
          <w:tcPr>
            <w:tcW w:w="565" w:type="pct"/>
            <w:tcMar>
              <w:left w:w="28" w:type="dxa"/>
              <w:right w:w="28" w:type="dxa"/>
            </w:tcMar>
            <w:vAlign w:val="center"/>
          </w:tcPr>
          <w:p w14:paraId="4D5ADB11">
            <w:pPr>
              <w:pStyle w:val="93"/>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污染物名称</w:t>
            </w:r>
          </w:p>
        </w:tc>
        <w:tc>
          <w:tcPr>
            <w:tcW w:w="616" w:type="pct"/>
            <w:tcMar>
              <w:left w:w="28" w:type="dxa"/>
              <w:right w:w="28" w:type="dxa"/>
            </w:tcMar>
            <w:vAlign w:val="center"/>
          </w:tcPr>
          <w:p w14:paraId="53E695E0">
            <w:pPr>
              <w:pStyle w:val="93"/>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现有工程</w:t>
            </w:r>
          </w:p>
          <w:p w14:paraId="7DD9C27E">
            <w:pPr>
              <w:pStyle w:val="93"/>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排放量（固体废物产生量）</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fldChar w:fldCharType="begin"/>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instrText xml:space="preserve"> = 1 \* GB3 \* MERGEFORMAT </w:instrTex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u w:val="single"/>
                <w14:textFill>
                  <w14:solidFill>
                    <w14:schemeClr w14:val="tx1"/>
                  </w14:solidFill>
                </w14:textFill>
              </w:rPr>
              <w:t>①</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fldChar w:fldCharType="end"/>
            </w:r>
          </w:p>
        </w:tc>
        <w:tc>
          <w:tcPr>
            <w:tcW w:w="462" w:type="pct"/>
            <w:tcMar>
              <w:left w:w="28" w:type="dxa"/>
              <w:right w:w="28" w:type="dxa"/>
            </w:tcMar>
            <w:vAlign w:val="center"/>
          </w:tcPr>
          <w:p w14:paraId="558AD6FA">
            <w:pPr>
              <w:pStyle w:val="93"/>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现有工程</w:t>
            </w:r>
          </w:p>
          <w:p w14:paraId="7FB34A52">
            <w:pPr>
              <w:pStyle w:val="93"/>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许可排放量</w:t>
            </w:r>
          </w:p>
          <w:p w14:paraId="57BF434E">
            <w:pPr>
              <w:pStyle w:val="93"/>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fldChar w:fldCharType="begin"/>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instrText xml:space="preserve"> = 2 \* GB3 \* MERGEFORMAT </w:instrTex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fldChar w:fldCharType="separate"/>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②</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fldChar w:fldCharType="end"/>
            </w:r>
          </w:p>
        </w:tc>
        <w:tc>
          <w:tcPr>
            <w:tcW w:w="616" w:type="pct"/>
            <w:tcMar>
              <w:left w:w="28" w:type="dxa"/>
              <w:right w:w="28" w:type="dxa"/>
            </w:tcMar>
            <w:vAlign w:val="center"/>
          </w:tcPr>
          <w:p w14:paraId="68790C14">
            <w:pPr>
              <w:pStyle w:val="93"/>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在建工程</w:t>
            </w:r>
          </w:p>
          <w:p w14:paraId="0BE11D36">
            <w:pPr>
              <w:pStyle w:val="93"/>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排放量（固体废物产生量）</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fldChar w:fldCharType="begin"/>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instrText xml:space="preserve"> = 3 \* GB3 \* MERGEFORMAT </w:instrTex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u w:val="single"/>
                <w14:textFill>
                  <w14:solidFill>
                    <w14:schemeClr w14:val="tx1"/>
                  </w14:solidFill>
                </w14:textFill>
              </w:rPr>
              <w:t>③</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fldChar w:fldCharType="end"/>
            </w:r>
          </w:p>
        </w:tc>
        <w:tc>
          <w:tcPr>
            <w:tcW w:w="565" w:type="pct"/>
            <w:tcMar>
              <w:left w:w="28" w:type="dxa"/>
              <w:right w:w="28" w:type="dxa"/>
            </w:tcMar>
            <w:vAlign w:val="center"/>
          </w:tcPr>
          <w:p w14:paraId="5F848F94">
            <w:pPr>
              <w:pStyle w:val="93"/>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本项目</w:t>
            </w:r>
          </w:p>
          <w:p w14:paraId="007F6779">
            <w:pPr>
              <w:pStyle w:val="93"/>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排放量（固体废物产生量）</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fldChar w:fldCharType="begin"/>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instrText xml:space="preserve"> = 4 \* GB3 \* MERGEFORMAT </w:instrTex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u w:val="single"/>
                <w14:textFill>
                  <w14:solidFill>
                    <w14:schemeClr w14:val="tx1"/>
                  </w14:solidFill>
                </w14:textFill>
              </w:rPr>
              <w:t>④</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fldChar w:fldCharType="end"/>
            </w:r>
          </w:p>
        </w:tc>
        <w:tc>
          <w:tcPr>
            <w:tcW w:w="514" w:type="pct"/>
            <w:tcMar>
              <w:left w:w="28" w:type="dxa"/>
              <w:right w:w="28" w:type="dxa"/>
            </w:tcMar>
            <w:vAlign w:val="center"/>
          </w:tcPr>
          <w:p w14:paraId="13D19CCB">
            <w:pPr>
              <w:pStyle w:val="93"/>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以新带老削减量（新建项目不填）</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fldChar w:fldCharType="begin"/>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instrText xml:space="preserve"> = 5 \* GB3 \* MERGEFORMAT </w:instrTex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u w:val="single"/>
                <w14:textFill>
                  <w14:solidFill>
                    <w14:schemeClr w14:val="tx1"/>
                  </w14:solidFill>
                </w14:textFill>
              </w:rPr>
              <w:t>⑤</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fldChar w:fldCharType="end"/>
            </w:r>
          </w:p>
        </w:tc>
        <w:tc>
          <w:tcPr>
            <w:tcW w:w="616" w:type="pct"/>
            <w:tcMar>
              <w:left w:w="28" w:type="dxa"/>
              <w:right w:w="28" w:type="dxa"/>
            </w:tcMar>
            <w:vAlign w:val="center"/>
          </w:tcPr>
          <w:p w14:paraId="11017AC9">
            <w:pPr>
              <w:pStyle w:val="93"/>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本项目建成后全厂排放量（固体废物产生量）</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fldChar w:fldCharType="begin"/>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instrText xml:space="preserve"> = 6 \* GB3 \* MERGEFORMAT </w:instrTex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u w:val="single"/>
                <w14:textFill>
                  <w14:solidFill>
                    <w14:schemeClr w14:val="tx1"/>
                  </w14:solidFill>
                </w14:textFill>
              </w:rPr>
              <w:t>⑥</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fldChar w:fldCharType="end"/>
            </w:r>
          </w:p>
        </w:tc>
        <w:tc>
          <w:tcPr>
            <w:tcW w:w="517" w:type="pct"/>
            <w:tcMar>
              <w:left w:w="28" w:type="dxa"/>
              <w:right w:w="28" w:type="dxa"/>
            </w:tcMar>
            <w:vAlign w:val="center"/>
          </w:tcPr>
          <w:p w14:paraId="024E16A6">
            <w:pPr>
              <w:pStyle w:val="93"/>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变化量</w:t>
            </w:r>
          </w:p>
          <w:p w14:paraId="65F964BA">
            <w:pPr>
              <w:pStyle w:val="93"/>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fldChar w:fldCharType="begin"/>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instrText xml:space="preserve"> = 7 \* GB3 \* MERGEFORMAT </w:instrTex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u w:val="single"/>
                <w14:textFill>
                  <w14:solidFill>
                    <w14:schemeClr w14:val="tx1"/>
                  </w14:solidFill>
                </w14:textFill>
              </w:rPr>
              <w:t>⑦</w:t>
            </w: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fldChar w:fldCharType="end"/>
            </w:r>
          </w:p>
        </w:tc>
      </w:tr>
      <w:tr w14:paraId="3AC5EF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pct"/>
            <w:vMerge w:val="restart"/>
            <w:vAlign w:val="center"/>
          </w:tcPr>
          <w:p w14:paraId="45F852A3">
            <w:pPr>
              <w:pStyle w:val="93"/>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废气</w:t>
            </w:r>
          </w:p>
        </w:tc>
        <w:tc>
          <w:tcPr>
            <w:tcW w:w="565" w:type="pct"/>
            <w:vAlign w:val="center"/>
          </w:tcPr>
          <w:p w14:paraId="4FA78F9B">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颗粒物</w:t>
            </w:r>
          </w:p>
        </w:tc>
        <w:tc>
          <w:tcPr>
            <w:tcW w:w="616" w:type="pct"/>
            <w:vAlign w:val="center"/>
          </w:tcPr>
          <w:p w14:paraId="51C48431">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lang w:val="en-US" w:eastAsia="zh-CN"/>
                <w14:textFill>
                  <w14:solidFill>
                    <w14:schemeClr w14:val="tx1"/>
                  </w14:solidFill>
                </w14:textFill>
              </w:rPr>
            </w:pPr>
            <w:r>
              <w:rPr>
                <w:rFonts w:hint="eastAsia" w:ascii="Times New Roman" w:hAnsi="Times New Roman" w:cs="Times New Roman"/>
                <w:snapToGrid w:val="0"/>
                <w:color w:val="000000" w:themeColor="text1"/>
                <w:kern w:val="21"/>
                <w:sz w:val="21"/>
                <w:szCs w:val="21"/>
                <w:u w:val="single"/>
                <w:lang w:val="en-US" w:eastAsia="zh-CN"/>
                <w14:textFill>
                  <w14:solidFill>
                    <w14:schemeClr w14:val="tx1"/>
                  </w14:solidFill>
                </w14:textFill>
              </w:rPr>
              <w:t>0.859069t/a</w:t>
            </w:r>
          </w:p>
        </w:tc>
        <w:tc>
          <w:tcPr>
            <w:tcW w:w="462" w:type="pct"/>
            <w:vAlign w:val="center"/>
          </w:tcPr>
          <w:p w14:paraId="6DEEEE93">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u w:val="single"/>
                <w14:textFill>
                  <w14:solidFill>
                    <w14:schemeClr w14:val="tx1"/>
                  </w14:solidFill>
                </w14:textFill>
              </w:rPr>
              <w:t>/</w:t>
            </w:r>
          </w:p>
        </w:tc>
        <w:tc>
          <w:tcPr>
            <w:tcW w:w="616" w:type="pct"/>
            <w:vAlign w:val="center"/>
          </w:tcPr>
          <w:p w14:paraId="6573F810">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u w:val="single"/>
                <w14:textFill>
                  <w14:solidFill>
                    <w14:schemeClr w14:val="tx1"/>
                  </w14:solidFill>
                </w14:textFill>
              </w:rPr>
              <w:t>/</w:t>
            </w:r>
          </w:p>
        </w:tc>
        <w:tc>
          <w:tcPr>
            <w:tcW w:w="565" w:type="pct"/>
            <w:vAlign w:val="center"/>
          </w:tcPr>
          <w:p w14:paraId="545D30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000000" w:themeColor="text1"/>
                <w:kern w:val="2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0.92074</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p>
        </w:tc>
        <w:tc>
          <w:tcPr>
            <w:tcW w:w="514" w:type="pct"/>
            <w:vAlign w:val="center"/>
          </w:tcPr>
          <w:p w14:paraId="0409EF1A">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u w:val="single"/>
                <w14:textFill>
                  <w14:solidFill>
                    <w14:schemeClr w14:val="tx1"/>
                  </w14:solidFill>
                </w14:textFill>
              </w:rPr>
              <w:t>/</w:t>
            </w:r>
          </w:p>
        </w:tc>
        <w:tc>
          <w:tcPr>
            <w:tcW w:w="616" w:type="pct"/>
            <w:vAlign w:val="center"/>
          </w:tcPr>
          <w:p w14:paraId="71C013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000000" w:themeColor="text1"/>
                <w:kern w:val="2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0.92074</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p>
        </w:tc>
        <w:tc>
          <w:tcPr>
            <w:tcW w:w="517" w:type="pct"/>
            <w:vAlign w:val="center"/>
          </w:tcPr>
          <w:p w14:paraId="7C6CCAEC">
            <w:pPr>
              <w:keepNext w:val="0"/>
              <w:keepLines w:val="0"/>
              <w:pageBreakBefore w:val="0"/>
              <w:widowControl/>
              <w:suppressLineNumbers w:val="0"/>
              <w:kinsoku/>
              <w:wordWrap/>
              <w:overflowPunct/>
              <w:topLinePunct w:val="0"/>
              <w:autoSpaceDN/>
              <w:bidi w:val="0"/>
              <w:adjustRightInd/>
              <w:snapToGrid/>
              <w:jc w:val="center"/>
              <w:textAlignment w:val="center"/>
              <w:rPr>
                <w:rFonts w:hint="default" w:ascii="Times New Roman" w:hAnsi="Times New Roman" w:eastAsia="宋体" w:cs="Times New Roman"/>
                <w:snapToGrid w:val="0"/>
                <w:color w:val="000000" w:themeColor="text1"/>
                <w:kern w:val="21"/>
                <w:sz w:val="21"/>
                <w:szCs w:val="21"/>
                <w:u w:val="single"/>
                <w:lang w:val="en-US"/>
                <w14:textFill>
                  <w14:solidFill>
                    <w14:schemeClr w14:val="tx1"/>
                  </w14:solidFill>
                </w14:textFill>
              </w:rPr>
            </w:pPr>
            <w:r>
              <w:rPr>
                <w:rFonts w:hint="eastAsia" w:ascii="Times New Roman" w:hAnsi="Times New Roman" w:cs="Times New Roman"/>
                <w:i w:val="0"/>
                <w:iCs w:val="0"/>
                <w:color w:val="000000" w:themeColor="text1"/>
                <w:kern w:val="0"/>
                <w:sz w:val="21"/>
                <w:szCs w:val="21"/>
                <w:u w:val="singl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21"/>
                <w:szCs w:val="21"/>
                <w:u w:val="single"/>
                <w:lang w:val="en-US" w:eastAsia="zh-CN" w:bidi="ar"/>
                <w14:textFill>
                  <w14:solidFill>
                    <w14:schemeClr w14:val="tx1"/>
                  </w14:solidFill>
                </w14:textFill>
              </w:rPr>
              <w:t>0.0</w:t>
            </w:r>
            <w:r>
              <w:rPr>
                <w:rFonts w:hint="eastAsia" w:ascii="Times New Roman" w:hAnsi="Times New Roman" w:cs="Times New Roman"/>
                <w:i w:val="0"/>
                <w:iCs w:val="0"/>
                <w:color w:val="000000" w:themeColor="text1"/>
                <w:kern w:val="0"/>
                <w:sz w:val="21"/>
                <w:szCs w:val="21"/>
                <w:u w:val="single"/>
                <w:lang w:val="en-US" w:eastAsia="zh-CN" w:bidi="ar"/>
                <w14:textFill>
                  <w14:solidFill>
                    <w14:schemeClr w14:val="tx1"/>
                  </w14:solidFill>
                </w14:textFill>
              </w:rPr>
              <w:t>61671</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p>
        </w:tc>
      </w:tr>
      <w:tr w14:paraId="76679C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pct"/>
            <w:vMerge w:val="continue"/>
            <w:vAlign w:val="center"/>
          </w:tcPr>
          <w:p w14:paraId="05D3BC2F">
            <w:pPr>
              <w:pStyle w:val="93"/>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p>
        </w:tc>
        <w:tc>
          <w:tcPr>
            <w:tcW w:w="565" w:type="pct"/>
            <w:vAlign w:val="center"/>
          </w:tcPr>
          <w:p w14:paraId="06FA9B29">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SO</w:t>
            </w:r>
            <w:r>
              <w:rPr>
                <w:rFonts w:hint="default" w:ascii="Times New Roman" w:hAnsi="Times New Roman" w:eastAsia="宋体" w:cs="Times New Roman"/>
                <w:color w:val="000000" w:themeColor="text1"/>
                <w:sz w:val="21"/>
                <w:szCs w:val="21"/>
                <w:u w:val="single"/>
                <w:vertAlign w:val="subscript"/>
                <w:lang w:val="en-US" w:eastAsia="zh-CN"/>
                <w14:textFill>
                  <w14:solidFill>
                    <w14:schemeClr w14:val="tx1"/>
                  </w14:solidFill>
                </w14:textFill>
              </w:rPr>
              <w:t>2</w:t>
            </w:r>
          </w:p>
        </w:tc>
        <w:tc>
          <w:tcPr>
            <w:tcW w:w="616" w:type="pct"/>
            <w:vAlign w:val="center"/>
          </w:tcPr>
          <w:p w14:paraId="6CA74519">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lang w:val="en-US" w:eastAsia="zh-CN"/>
                <w14:textFill>
                  <w14:solidFill>
                    <w14:schemeClr w14:val="tx1"/>
                  </w14:solidFill>
                </w14:textFill>
              </w:rPr>
            </w:pPr>
            <w:r>
              <w:rPr>
                <w:rFonts w:hint="eastAsia" w:ascii="Times New Roman" w:hAnsi="Times New Roman" w:cs="Times New Roman"/>
                <w:snapToGrid w:val="0"/>
                <w:color w:val="000000" w:themeColor="text1"/>
                <w:kern w:val="21"/>
                <w:sz w:val="21"/>
                <w:szCs w:val="21"/>
                <w:u w:val="single"/>
                <w:lang w:val="en-US" w:eastAsia="zh-CN"/>
                <w14:textFill>
                  <w14:solidFill>
                    <w14:schemeClr w14:val="tx1"/>
                  </w14:solidFill>
                </w14:textFill>
              </w:rPr>
              <w:t>0.008t/a</w:t>
            </w:r>
          </w:p>
        </w:tc>
        <w:tc>
          <w:tcPr>
            <w:tcW w:w="462" w:type="pct"/>
            <w:vAlign w:val="center"/>
          </w:tcPr>
          <w:p w14:paraId="6779E5FE">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u w:val="single"/>
                <w14:textFill>
                  <w14:solidFill>
                    <w14:schemeClr w14:val="tx1"/>
                  </w14:solidFill>
                </w14:textFill>
              </w:rPr>
              <w:t>/</w:t>
            </w:r>
          </w:p>
        </w:tc>
        <w:tc>
          <w:tcPr>
            <w:tcW w:w="616" w:type="pct"/>
            <w:vAlign w:val="center"/>
          </w:tcPr>
          <w:p w14:paraId="2CFBA3FC">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u w:val="single"/>
                <w14:textFill>
                  <w14:solidFill>
                    <w14:schemeClr w14:val="tx1"/>
                  </w14:solidFill>
                </w14:textFill>
              </w:rPr>
              <w:t>/</w:t>
            </w:r>
          </w:p>
        </w:tc>
        <w:tc>
          <w:tcPr>
            <w:tcW w:w="565" w:type="pct"/>
            <w:vAlign w:val="center"/>
          </w:tcPr>
          <w:p w14:paraId="4FB82181">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000000" w:themeColor="text1"/>
                <w:kern w:val="21"/>
                <w:sz w:val="21"/>
                <w:szCs w:val="21"/>
                <w:u w:val="single"/>
                <w:lang w:val="en-US"/>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0.016</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p>
        </w:tc>
        <w:tc>
          <w:tcPr>
            <w:tcW w:w="514" w:type="pct"/>
            <w:vAlign w:val="center"/>
          </w:tcPr>
          <w:p w14:paraId="48464185">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u w:val="single"/>
                <w14:textFill>
                  <w14:solidFill>
                    <w14:schemeClr w14:val="tx1"/>
                  </w14:solidFill>
                </w14:textFill>
              </w:rPr>
              <w:t>/</w:t>
            </w:r>
          </w:p>
        </w:tc>
        <w:tc>
          <w:tcPr>
            <w:tcW w:w="616" w:type="pct"/>
            <w:vAlign w:val="center"/>
          </w:tcPr>
          <w:p w14:paraId="6D85D161">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000000" w:themeColor="text1"/>
                <w:kern w:val="2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0.016</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p>
        </w:tc>
        <w:tc>
          <w:tcPr>
            <w:tcW w:w="517" w:type="pct"/>
            <w:vAlign w:val="center"/>
          </w:tcPr>
          <w:p w14:paraId="262D48CA">
            <w:pPr>
              <w:keepNext w:val="0"/>
              <w:keepLines w:val="0"/>
              <w:pageBreakBefore w:val="0"/>
              <w:widowControl/>
              <w:suppressLineNumbers w:val="0"/>
              <w:kinsoku/>
              <w:wordWrap/>
              <w:overflowPunct/>
              <w:topLinePunct w:val="0"/>
              <w:autoSpaceDN/>
              <w:bidi w:val="0"/>
              <w:adjustRightInd/>
              <w:snapToGrid/>
              <w:jc w:val="center"/>
              <w:textAlignment w:val="center"/>
              <w:rPr>
                <w:rFonts w:hint="default" w:ascii="Times New Roman" w:hAnsi="Times New Roman" w:eastAsia="宋体" w:cs="Times New Roman"/>
                <w:snapToGrid w:val="0"/>
                <w:color w:val="000000" w:themeColor="text1"/>
                <w:kern w:val="21"/>
                <w:sz w:val="21"/>
                <w:szCs w:val="21"/>
                <w:u w:val="single"/>
                <w14:textFill>
                  <w14:solidFill>
                    <w14:schemeClr w14:val="tx1"/>
                  </w14:solidFill>
                </w14:textFill>
              </w:rPr>
            </w:pPr>
            <w:r>
              <w:rPr>
                <w:rFonts w:hint="eastAsia" w:ascii="Times New Roman" w:hAnsi="Times New Roman" w:cs="Times New Roman"/>
                <w:i w:val="0"/>
                <w:iCs w:val="0"/>
                <w:color w:val="000000" w:themeColor="text1"/>
                <w:kern w:val="0"/>
                <w:sz w:val="21"/>
                <w:szCs w:val="21"/>
                <w:u w:val="singl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21"/>
                <w:szCs w:val="21"/>
                <w:u w:val="single"/>
                <w:lang w:val="en-US" w:eastAsia="zh-CN" w:bidi="ar"/>
                <w14:textFill>
                  <w14:solidFill>
                    <w14:schemeClr w14:val="tx1"/>
                  </w14:solidFill>
                </w14:textFill>
              </w:rPr>
              <w:t>0.</w:t>
            </w:r>
            <w:r>
              <w:rPr>
                <w:rFonts w:hint="eastAsia" w:ascii="Times New Roman" w:hAnsi="Times New Roman" w:cs="Times New Roman"/>
                <w:i w:val="0"/>
                <w:iCs w:val="0"/>
                <w:color w:val="000000" w:themeColor="text1"/>
                <w:kern w:val="0"/>
                <w:sz w:val="21"/>
                <w:szCs w:val="21"/>
                <w:u w:val="single"/>
                <w:lang w:val="en-US" w:eastAsia="zh-CN" w:bidi="ar"/>
                <w14:textFill>
                  <w14:solidFill>
                    <w14:schemeClr w14:val="tx1"/>
                  </w14:solidFill>
                </w14:textFill>
              </w:rPr>
              <w:t>008</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p>
        </w:tc>
      </w:tr>
      <w:tr w14:paraId="5E7689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pct"/>
            <w:vMerge w:val="continue"/>
            <w:vAlign w:val="center"/>
          </w:tcPr>
          <w:p w14:paraId="62E5586F">
            <w:pPr>
              <w:pStyle w:val="93"/>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p>
        </w:tc>
        <w:tc>
          <w:tcPr>
            <w:tcW w:w="565" w:type="pct"/>
            <w:vAlign w:val="center"/>
          </w:tcPr>
          <w:p w14:paraId="50659742">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color w:val="000000" w:themeColor="text1"/>
                <w:sz w:val="21"/>
                <w:szCs w:val="21"/>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eastAsia="zh-CN"/>
                <w14:textFill>
                  <w14:solidFill>
                    <w14:schemeClr w14:val="tx1"/>
                  </w14:solidFill>
                </w14:textFill>
              </w:rPr>
              <w:t>氮氧化物</w:t>
            </w:r>
          </w:p>
        </w:tc>
        <w:tc>
          <w:tcPr>
            <w:tcW w:w="616" w:type="pct"/>
            <w:vAlign w:val="center"/>
          </w:tcPr>
          <w:p w14:paraId="4A26957D">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lang w:val="en-US" w:eastAsia="zh-CN"/>
                <w14:textFill>
                  <w14:solidFill>
                    <w14:schemeClr w14:val="tx1"/>
                  </w14:solidFill>
                </w14:textFill>
              </w:rPr>
            </w:pPr>
            <w:r>
              <w:rPr>
                <w:rFonts w:hint="eastAsia" w:ascii="Times New Roman" w:hAnsi="Times New Roman" w:cs="Times New Roman"/>
                <w:snapToGrid w:val="0"/>
                <w:color w:val="000000" w:themeColor="text1"/>
                <w:kern w:val="21"/>
                <w:sz w:val="21"/>
                <w:szCs w:val="21"/>
                <w:u w:val="single"/>
                <w:lang w:val="en-US" w:eastAsia="zh-CN"/>
                <w14:textFill>
                  <w14:solidFill>
                    <w14:schemeClr w14:val="tx1"/>
                  </w14:solidFill>
                </w14:textFill>
              </w:rPr>
              <w:t>0.048t/a</w:t>
            </w:r>
          </w:p>
        </w:tc>
        <w:tc>
          <w:tcPr>
            <w:tcW w:w="462" w:type="pct"/>
            <w:vAlign w:val="center"/>
          </w:tcPr>
          <w:p w14:paraId="0CD07849">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u w:val="single"/>
                <w14:textFill>
                  <w14:solidFill>
                    <w14:schemeClr w14:val="tx1"/>
                  </w14:solidFill>
                </w14:textFill>
              </w:rPr>
              <w:t>/</w:t>
            </w:r>
          </w:p>
        </w:tc>
        <w:tc>
          <w:tcPr>
            <w:tcW w:w="616" w:type="pct"/>
            <w:vAlign w:val="center"/>
          </w:tcPr>
          <w:p w14:paraId="654E53C6">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u w:val="single"/>
                <w14:textFill>
                  <w14:solidFill>
                    <w14:schemeClr w14:val="tx1"/>
                  </w14:solidFill>
                </w14:textFill>
              </w:rPr>
              <w:t>/</w:t>
            </w:r>
          </w:p>
        </w:tc>
        <w:tc>
          <w:tcPr>
            <w:tcW w:w="565" w:type="pct"/>
            <w:vAlign w:val="center"/>
          </w:tcPr>
          <w:p w14:paraId="761EF896">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000000" w:themeColor="text1"/>
                <w:kern w:val="2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0.0964</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p>
        </w:tc>
        <w:tc>
          <w:tcPr>
            <w:tcW w:w="514" w:type="pct"/>
            <w:vAlign w:val="center"/>
          </w:tcPr>
          <w:p w14:paraId="188A54C2">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u w:val="single"/>
                <w14:textFill>
                  <w14:solidFill>
                    <w14:schemeClr w14:val="tx1"/>
                  </w14:solidFill>
                </w14:textFill>
              </w:rPr>
              <w:t>/</w:t>
            </w:r>
          </w:p>
        </w:tc>
        <w:tc>
          <w:tcPr>
            <w:tcW w:w="616" w:type="pct"/>
            <w:vAlign w:val="center"/>
          </w:tcPr>
          <w:p w14:paraId="7FBAC659">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000000" w:themeColor="text1"/>
                <w:kern w:val="2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0.0964</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p>
        </w:tc>
        <w:tc>
          <w:tcPr>
            <w:tcW w:w="517" w:type="pct"/>
            <w:vAlign w:val="center"/>
          </w:tcPr>
          <w:p w14:paraId="637668C8">
            <w:pPr>
              <w:keepNext w:val="0"/>
              <w:keepLines w:val="0"/>
              <w:pageBreakBefore w:val="0"/>
              <w:widowControl/>
              <w:suppressLineNumbers w:val="0"/>
              <w:kinsoku/>
              <w:wordWrap/>
              <w:overflowPunct/>
              <w:topLinePunct w:val="0"/>
              <w:autoSpaceDN/>
              <w:bidi w:val="0"/>
              <w:adjustRightInd/>
              <w:snapToGrid/>
              <w:jc w:val="center"/>
              <w:textAlignment w:val="center"/>
              <w:rPr>
                <w:rFonts w:hint="default" w:ascii="Times New Roman" w:hAnsi="Times New Roman" w:eastAsia="宋体" w:cs="Times New Roman"/>
                <w:snapToGrid w:val="0"/>
                <w:color w:val="000000" w:themeColor="text1"/>
                <w:kern w:val="21"/>
                <w:sz w:val="21"/>
                <w:szCs w:val="21"/>
                <w:u w:val="single"/>
                <w14:textFill>
                  <w14:solidFill>
                    <w14:schemeClr w14:val="tx1"/>
                  </w14:solidFill>
                </w14:textFill>
              </w:rPr>
            </w:pPr>
            <w:r>
              <w:rPr>
                <w:rFonts w:hint="eastAsia" w:ascii="Times New Roman" w:hAnsi="Times New Roman" w:cs="Times New Roman"/>
                <w:i w:val="0"/>
                <w:iCs w:val="0"/>
                <w:color w:val="000000" w:themeColor="text1"/>
                <w:kern w:val="0"/>
                <w:sz w:val="21"/>
                <w:szCs w:val="21"/>
                <w:u w:val="single"/>
                <w:lang w:val="en-US" w:eastAsia="zh-CN" w:bidi="ar"/>
                <w14:textFill>
                  <w14:solidFill>
                    <w14:schemeClr w14:val="tx1"/>
                  </w14:solidFill>
                </w14:textFill>
              </w:rPr>
              <w:t>+0.0484</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r>
              <w:rPr>
                <w:rFonts w:hint="default" w:ascii="Times New Roman" w:hAnsi="Times New Roman" w:eastAsia="宋体" w:cs="Times New Roman"/>
                <w:i w:val="0"/>
                <w:iCs w:val="0"/>
                <w:color w:val="000000" w:themeColor="text1"/>
                <w:kern w:val="0"/>
                <w:sz w:val="21"/>
                <w:szCs w:val="21"/>
                <w:u w:val="single"/>
                <w:lang w:val="en-US" w:eastAsia="zh-CN" w:bidi="ar"/>
                <w14:textFill>
                  <w14:solidFill>
                    <w14:schemeClr w14:val="tx1"/>
                  </w14:solidFill>
                </w14:textFill>
              </w:rPr>
              <w:t>1</w:t>
            </w:r>
          </w:p>
        </w:tc>
      </w:tr>
      <w:tr w14:paraId="7341C4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pct"/>
            <w:vAlign w:val="center"/>
          </w:tcPr>
          <w:p w14:paraId="2E7B7E28">
            <w:pPr>
              <w:pStyle w:val="93"/>
              <w:keepNext w:val="0"/>
              <w:keepLines w:val="0"/>
              <w:pageBreakBefore w:val="0"/>
              <w:widowControl/>
              <w:kinsoku/>
              <w:wordWrap/>
              <w:overflowPunct/>
              <w:topLinePunct w:val="0"/>
              <w:autoSpaceDN/>
              <w:bidi w:val="0"/>
              <w:adjustRightInd/>
              <w:snapToGrid/>
              <w:spacing w:line="240" w:lineRule="auto"/>
              <w:jc w:val="center"/>
              <w:rPr>
                <w:rFonts w:hint="eastAsia" w:ascii="Times New Roman" w:hAnsi="Times New Roman" w:eastAsia="宋体" w:cs="Times New Roman"/>
                <w:snapToGrid w:val="0"/>
                <w:color w:val="000000" w:themeColor="text1"/>
                <w:sz w:val="21"/>
                <w:szCs w:val="21"/>
                <w:u w:val="single"/>
                <w:lang w:eastAsia="zh-CN"/>
                <w14:textFill>
                  <w14:solidFill>
                    <w14:schemeClr w14:val="tx1"/>
                  </w14:solidFill>
                </w14:textFill>
              </w:rPr>
            </w:pPr>
            <w:r>
              <w:rPr>
                <w:rFonts w:hint="eastAsia" w:ascii="Times New Roman" w:hAnsi="Times New Roman" w:eastAsia="宋体" w:cs="Times New Roman"/>
                <w:snapToGrid w:val="0"/>
                <w:color w:val="000000" w:themeColor="text1"/>
                <w:sz w:val="21"/>
                <w:szCs w:val="21"/>
                <w:u w:val="single"/>
                <w:lang w:eastAsia="zh-CN"/>
                <w14:textFill>
                  <w14:solidFill>
                    <w14:schemeClr w14:val="tx1"/>
                  </w14:solidFill>
                </w14:textFill>
              </w:rPr>
              <w:t>废水</w:t>
            </w:r>
          </w:p>
        </w:tc>
        <w:tc>
          <w:tcPr>
            <w:tcW w:w="565" w:type="pct"/>
            <w:vAlign w:val="center"/>
          </w:tcPr>
          <w:p w14:paraId="4DEE0228">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color w:val="000000" w:themeColor="text1"/>
                <w:sz w:val="21"/>
                <w:szCs w:val="21"/>
                <w:u w:val="single"/>
                <w:lang w:eastAsia="zh-CN"/>
                <w14:textFill>
                  <w14:solidFill>
                    <w14:schemeClr w14:val="tx1"/>
                  </w14:solidFill>
                </w14:textFill>
              </w:rPr>
            </w:pPr>
            <w:r>
              <w:rPr>
                <w:rFonts w:hint="eastAsia" w:ascii="Times New Roman" w:hAnsi="Times New Roman" w:cs="Times New Roman"/>
                <w:color w:val="000000" w:themeColor="text1"/>
                <w:sz w:val="21"/>
                <w:szCs w:val="21"/>
                <w:u w:val="single"/>
                <w:lang w:eastAsia="zh-CN"/>
                <w14:textFill>
                  <w14:solidFill>
                    <w14:schemeClr w14:val="tx1"/>
                  </w14:solidFill>
                </w14:textFill>
              </w:rPr>
              <w:t>废水量</w:t>
            </w:r>
          </w:p>
        </w:tc>
        <w:tc>
          <w:tcPr>
            <w:tcW w:w="616" w:type="pct"/>
            <w:vAlign w:val="center"/>
          </w:tcPr>
          <w:p w14:paraId="2758B947">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lang w:val="en-US" w:eastAsia="zh-CN"/>
                <w14:textFill>
                  <w14:solidFill>
                    <w14:schemeClr w14:val="tx1"/>
                  </w14:solidFill>
                </w14:textFill>
              </w:rPr>
            </w:pPr>
            <w:r>
              <w:rPr>
                <w:rFonts w:hint="eastAsia" w:ascii="Times New Roman" w:hAnsi="Times New Roman" w:cs="Times New Roman"/>
                <w:snapToGrid w:val="0"/>
                <w:color w:val="000000" w:themeColor="text1"/>
                <w:kern w:val="21"/>
                <w:sz w:val="21"/>
                <w:szCs w:val="21"/>
                <w:u w:val="single"/>
                <w:lang w:val="en-US" w:eastAsia="zh-CN"/>
                <w14:textFill>
                  <w14:solidFill>
                    <w14:schemeClr w14:val="tx1"/>
                  </w14:solidFill>
                </w14:textFill>
              </w:rPr>
              <w:t>125.349t/a</w:t>
            </w:r>
          </w:p>
        </w:tc>
        <w:tc>
          <w:tcPr>
            <w:tcW w:w="462" w:type="pct"/>
            <w:vAlign w:val="center"/>
          </w:tcPr>
          <w:p w14:paraId="3D5133D3">
            <w:pPr>
              <w:keepNext w:val="0"/>
              <w:keepLines w:val="0"/>
              <w:pageBreakBefore w:val="0"/>
              <w:widowControl/>
              <w:kinsoku/>
              <w:wordWrap/>
              <w:overflowPunct/>
              <w:topLinePunct w:val="0"/>
              <w:autoSpaceDN/>
              <w:bidi w:val="0"/>
              <w:adjustRightInd/>
              <w:snapToGrid/>
              <w:spacing w:line="240" w:lineRule="auto"/>
              <w:jc w:val="center"/>
              <w:rPr>
                <w:rFonts w:hint="eastAsia" w:ascii="Times New Roman" w:hAnsi="Times New Roman" w:eastAsia="宋体" w:cs="Times New Roman"/>
                <w:snapToGrid w:val="0"/>
                <w:color w:val="000000" w:themeColor="text1"/>
                <w:kern w:val="21"/>
                <w:sz w:val="21"/>
                <w:szCs w:val="21"/>
                <w:u w:val="single"/>
                <w:lang w:val="en-US" w:eastAsia="zh-CN"/>
                <w14:textFill>
                  <w14:solidFill>
                    <w14:schemeClr w14:val="tx1"/>
                  </w14:solidFill>
                </w14:textFill>
              </w:rPr>
            </w:pPr>
            <w:r>
              <w:rPr>
                <w:rFonts w:hint="eastAsia" w:ascii="Times New Roman" w:hAnsi="Times New Roman" w:cs="Times New Roman"/>
                <w:snapToGrid w:val="0"/>
                <w:color w:val="000000" w:themeColor="text1"/>
                <w:kern w:val="21"/>
                <w:sz w:val="21"/>
                <w:szCs w:val="21"/>
                <w:u w:val="single"/>
                <w:lang w:val="en-US" w:eastAsia="zh-CN"/>
                <w14:textFill>
                  <w14:solidFill>
                    <w14:schemeClr w14:val="tx1"/>
                  </w14:solidFill>
                </w14:textFill>
              </w:rPr>
              <w:t>/</w:t>
            </w:r>
          </w:p>
        </w:tc>
        <w:tc>
          <w:tcPr>
            <w:tcW w:w="616" w:type="pct"/>
            <w:vAlign w:val="center"/>
          </w:tcPr>
          <w:p w14:paraId="350B00FD">
            <w:pPr>
              <w:keepNext w:val="0"/>
              <w:keepLines w:val="0"/>
              <w:pageBreakBefore w:val="0"/>
              <w:widowControl/>
              <w:kinsoku/>
              <w:wordWrap/>
              <w:overflowPunct/>
              <w:topLinePunct w:val="0"/>
              <w:autoSpaceDN/>
              <w:bidi w:val="0"/>
              <w:adjustRightInd/>
              <w:snapToGrid/>
              <w:spacing w:line="240" w:lineRule="auto"/>
              <w:jc w:val="center"/>
              <w:rPr>
                <w:rFonts w:hint="eastAsia" w:ascii="Times New Roman" w:hAnsi="Times New Roman" w:eastAsia="宋体" w:cs="Times New Roman"/>
                <w:snapToGrid w:val="0"/>
                <w:color w:val="000000" w:themeColor="text1"/>
                <w:kern w:val="21"/>
                <w:sz w:val="21"/>
                <w:szCs w:val="21"/>
                <w:u w:val="single"/>
                <w:lang w:val="en-US" w:eastAsia="zh-CN"/>
                <w14:textFill>
                  <w14:solidFill>
                    <w14:schemeClr w14:val="tx1"/>
                  </w14:solidFill>
                </w14:textFill>
              </w:rPr>
            </w:pPr>
            <w:r>
              <w:rPr>
                <w:rFonts w:hint="eastAsia" w:ascii="Times New Roman" w:hAnsi="Times New Roman" w:cs="Times New Roman"/>
                <w:snapToGrid w:val="0"/>
                <w:color w:val="000000" w:themeColor="text1"/>
                <w:kern w:val="21"/>
                <w:sz w:val="21"/>
                <w:szCs w:val="21"/>
                <w:u w:val="single"/>
                <w:lang w:val="en-US" w:eastAsia="zh-CN"/>
                <w14:textFill>
                  <w14:solidFill>
                    <w14:schemeClr w14:val="tx1"/>
                  </w14:solidFill>
                </w14:textFill>
              </w:rPr>
              <w:t>/</w:t>
            </w:r>
          </w:p>
        </w:tc>
        <w:tc>
          <w:tcPr>
            <w:tcW w:w="565" w:type="pct"/>
            <w:vAlign w:val="center"/>
          </w:tcPr>
          <w:p w14:paraId="481BAD22">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222.96</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p>
        </w:tc>
        <w:tc>
          <w:tcPr>
            <w:tcW w:w="514" w:type="pct"/>
            <w:vAlign w:val="center"/>
          </w:tcPr>
          <w:p w14:paraId="147AABEA">
            <w:pPr>
              <w:keepNext w:val="0"/>
              <w:keepLines w:val="0"/>
              <w:pageBreakBefore w:val="0"/>
              <w:widowControl/>
              <w:kinsoku/>
              <w:wordWrap/>
              <w:overflowPunct/>
              <w:topLinePunct w:val="0"/>
              <w:autoSpaceDN/>
              <w:bidi w:val="0"/>
              <w:adjustRightInd/>
              <w:snapToGrid/>
              <w:spacing w:line="240" w:lineRule="auto"/>
              <w:jc w:val="center"/>
              <w:rPr>
                <w:rFonts w:hint="eastAsia" w:ascii="Times New Roman" w:hAnsi="Times New Roman" w:eastAsia="宋体" w:cs="Times New Roman"/>
                <w:snapToGrid w:val="0"/>
                <w:color w:val="000000" w:themeColor="text1"/>
                <w:kern w:val="21"/>
                <w:sz w:val="21"/>
                <w:szCs w:val="21"/>
                <w:u w:val="single"/>
                <w:lang w:val="en-US" w:eastAsia="zh-CN"/>
                <w14:textFill>
                  <w14:solidFill>
                    <w14:schemeClr w14:val="tx1"/>
                  </w14:solidFill>
                </w14:textFill>
              </w:rPr>
            </w:pPr>
            <w:r>
              <w:rPr>
                <w:rFonts w:hint="eastAsia" w:ascii="Times New Roman" w:hAnsi="Times New Roman" w:cs="Times New Roman"/>
                <w:snapToGrid w:val="0"/>
                <w:color w:val="000000" w:themeColor="text1"/>
                <w:kern w:val="21"/>
                <w:sz w:val="21"/>
                <w:szCs w:val="21"/>
                <w:u w:val="single"/>
                <w:lang w:val="en-US" w:eastAsia="zh-CN"/>
                <w14:textFill>
                  <w14:solidFill>
                    <w14:schemeClr w14:val="tx1"/>
                  </w14:solidFill>
                </w14:textFill>
              </w:rPr>
              <w:t>/</w:t>
            </w:r>
          </w:p>
        </w:tc>
        <w:tc>
          <w:tcPr>
            <w:tcW w:w="616" w:type="pct"/>
            <w:vAlign w:val="center"/>
          </w:tcPr>
          <w:p w14:paraId="2F0A16A9">
            <w:pPr>
              <w:pStyle w:val="171"/>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222.96</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p>
        </w:tc>
        <w:tc>
          <w:tcPr>
            <w:tcW w:w="517" w:type="pct"/>
            <w:vAlign w:val="center"/>
          </w:tcPr>
          <w:p w14:paraId="53CD6813">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+125.349</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p>
        </w:tc>
      </w:tr>
      <w:tr w14:paraId="2F6A55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pct"/>
            <w:vMerge w:val="restart"/>
            <w:vAlign w:val="center"/>
          </w:tcPr>
          <w:p w14:paraId="59B56DEC">
            <w:pPr>
              <w:pStyle w:val="93"/>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一般工业</w:t>
            </w:r>
          </w:p>
          <w:p w14:paraId="254FCC45">
            <w:pPr>
              <w:pStyle w:val="93"/>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固体废物</w:t>
            </w:r>
          </w:p>
        </w:tc>
        <w:tc>
          <w:tcPr>
            <w:tcW w:w="565" w:type="pct"/>
            <w:shd w:val="clear" w:color="auto" w:fill="auto"/>
            <w:vAlign w:val="center"/>
          </w:tcPr>
          <w:p w14:paraId="1E0D6616">
            <w:pPr>
              <w:keepNext w:val="0"/>
              <w:keepLines w:val="0"/>
              <w:pageBreakBefore w:val="0"/>
              <w:widowControl/>
              <w:kinsoku/>
              <w:wordWrap/>
              <w:overflowPunct/>
              <w:topLinePunct w:val="0"/>
              <w:autoSpaceDE w:val="0"/>
              <w:autoSpaceDN/>
              <w:bidi w:val="0"/>
              <w:adjustRightInd/>
              <w:snapToGrid/>
              <w:ind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生活垃圾</w:t>
            </w:r>
          </w:p>
        </w:tc>
        <w:tc>
          <w:tcPr>
            <w:tcW w:w="616" w:type="pct"/>
            <w:shd w:val="clear" w:color="auto" w:fill="auto"/>
            <w:vAlign w:val="center"/>
          </w:tcPr>
          <w:p w14:paraId="13635425">
            <w:pPr>
              <w:keepNext w:val="0"/>
              <w:keepLines w:val="0"/>
              <w:pageBreakBefore w:val="0"/>
              <w:kinsoku/>
              <w:wordWrap/>
              <w:overflowPunct/>
              <w:topLinePunct w:val="0"/>
              <w:autoSpaceDN/>
              <w:bidi w:val="0"/>
              <w:adjustRightInd/>
              <w:snapToGrid/>
              <w:jc w:val="center"/>
              <w:rPr>
                <w:rFonts w:hint="default" w:ascii="Times New Roman" w:hAnsi="Times New Roman" w:eastAsia="宋体" w:cs="Times New Roman"/>
                <w:b w:val="0"/>
                <w:bCs/>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single"/>
                <w:lang w:val="en-US" w:eastAsia="zh-CN"/>
                <w14:textFill>
                  <w14:solidFill>
                    <w14:schemeClr w14:val="tx1"/>
                  </w14:solidFill>
                </w14:textFill>
              </w:rPr>
              <w:t>1.05</w:t>
            </w:r>
            <w:r>
              <w:rPr>
                <w:rFonts w:hint="eastAsia" w:ascii="Times New Roman" w:hAnsi="Times New Roman" w:cs="Times New Roman"/>
                <w:snapToGrid w:val="0"/>
                <w:color w:val="000000" w:themeColor="text1"/>
                <w:kern w:val="21"/>
                <w:sz w:val="21"/>
                <w:szCs w:val="21"/>
                <w:u w:val="single"/>
                <w:lang w:val="en-US" w:eastAsia="zh-CN"/>
                <w14:textFill>
                  <w14:solidFill>
                    <w14:schemeClr w14:val="tx1"/>
                  </w14:solidFill>
                </w14:textFill>
              </w:rPr>
              <w:t>t/a</w:t>
            </w:r>
          </w:p>
        </w:tc>
        <w:tc>
          <w:tcPr>
            <w:tcW w:w="462" w:type="pct"/>
            <w:vAlign w:val="center"/>
          </w:tcPr>
          <w:p w14:paraId="665E803E">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t>/</w:t>
            </w:r>
          </w:p>
        </w:tc>
        <w:tc>
          <w:tcPr>
            <w:tcW w:w="616" w:type="pct"/>
            <w:vAlign w:val="center"/>
          </w:tcPr>
          <w:p w14:paraId="44099D0E">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t>/</w:t>
            </w:r>
          </w:p>
        </w:tc>
        <w:tc>
          <w:tcPr>
            <w:tcW w:w="565" w:type="pct"/>
            <w:shd w:val="clear" w:color="auto" w:fill="auto"/>
            <w:vAlign w:val="center"/>
          </w:tcPr>
          <w:p w14:paraId="025E1CE6">
            <w:pPr>
              <w:keepNext w:val="0"/>
              <w:keepLines w:val="0"/>
              <w:pageBreakBefore w:val="0"/>
              <w:widowControl/>
              <w:kinsoku/>
              <w:wordWrap/>
              <w:overflowPunct/>
              <w:topLinePunct w:val="0"/>
              <w:autoSpaceDE w:val="0"/>
              <w:autoSpaceDN/>
              <w:bidi w:val="0"/>
              <w:adjustRightInd/>
              <w:snapToGrid/>
              <w:ind w:firstLine="0" w:firstLineChars="0"/>
              <w:jc w:val="center"/>
              <w:textAlignment w:val="auto"/>
              <w:rPr>
                <w:rFonts w:hint="default" w:ascii="Times New Roman" w:hAnsi="Times New Roman" w:eastAsia="宋体" w:cs="Times New Roman"/>
                <w:color w:val="000000" w:themeColor="text1"/>
                <w:kern w:val="0"/>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1.65</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p>
        </w:tc>
        <w:tc>
          <w:tcPr>
            <w:tcW w:w="514" w:type="pct"/>
            <w:vAlign w:val="center"/>
          </w:tcPr>
          <w:p w14:paraId="2E0E9B1D">
            <w:pPr>
              <w:keepNext w:val="0"/>
              <w:keepLines w:val="0"/>
              <w:pageBreakBefore w:val="0"/>
              <w:widowControl/>
              <w:kinsoku/>
              <w:wordWrap/>
              <w:overflowPunct/>
              <w:topLinePunct w:val="0"/>
              <w:autoSpaceDE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t>/</w:t>
            </w:r>
          </w:p>
        </w:tc>
        <w:tc>
          <w:tcPr>
            <w:tcW w:w="616" w:type="pct"/>
            <w:vAlign w:val="center"/>
          </w:tcPr>
          <w:p w14:paraId="2F9C41C6">
            <w:pPr>
              <w:keepNext w:val="0"/>
              <w:keepLines w:val="0"/>
              <w:pageBreakBefore w:val="0"/>
              <w:widowControl/>
              <w:kinsoku/>
              <w:wordWrap/>
              <w:overflowPunct/>
              <w:topLinePunct w:val="0"/>
              <w:autoSpaceDE w:val="0"/>
              <w:autoSpaceDN/>
              <w:bidi w:val="0"/>
              <w:adjustRightInd/>
              <w:snapToGrid/>
              <w:ind w:firstLine="0" w:firstLineChars="0"/>
              <w:jc w:val="center"/>
              <w:textAlignment w:val="auto"/>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1.65</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p>
        </w:tc>
        <w:tc>
          <w:tcPr>
            <w:tcW w:w="517" w:type="pct"/>
            <w:vAlign w:val="center"/>
          </w:tcPr>
          <w:p w14:paraId="75558521">
            <w:pPr>
              <w:keepNext w:val="0"/>
              <w:keepLines w:val="0"/>
              <w:pageBreakBefore w:val="0"/>
              <w:kinsoku/>
              <w:wordWrap/>
              <w:overflowPunct/>
              <w:topLinePunct w:val="0"/>
              <w:autoSpaceDN/>
              <w:bidi w:val="0"/>
              <w:adjustRightInd/>
              <w:snapToGrid/>
              <w:jc w:val="cente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single"/>
                <w:lang w:val="en-US" w:eastAsia="zh-CN"/>
                <w14:textFill>
                  <w14:solidFill>
                    <w14:schemeClr w14:val="tx1"/>
                  </w14:solidFill>
                </w14:textFill>
              </w:rPr>
              <w:t>+1.05</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p>
        </w:tc>
      </w:tr>
      <w:tr w14:paraId="16BFE0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pct"/>
            <w:vMerge w:val="continue"/>
            <w:vAlign w:val="center"/>
          </w:tcPr>
          <w:p w14:paraId="6F32C176">
            <w:pPr>
              <w:pStyle w:val="93"/>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p>
        </w:tc>
        <w:tc>
          <w:tcPr>
            <w:tcW w:w="565" w:type="pct"/>
            <w:shd w:val="clear" w:color="auto" w:fill="auto"/>
            <w:vAlign w:val="center"/>
          </w:tcPr>
          <w:p w14:paraId="3CE2EBC8">
            <w:pPr>
              <w:keepNext w:val="0"/>
              <w:keepLines w:val="0"/>
              <w:pageBreakBefore w:val="0"/>
              <w:widowControl/>
              <w:kinsoku/>
              <w:wordWrap/>
              <w:overflowPunct/>
              <w:topLinePunct w:val="0"/>
              <w:autoSpaceDE w:val="0"/>
              <w:autoSpaceDN/>
              <w:bidi w:val="0"/>
              <w:adjustRightInd/>
              <w:snapToGrid/>
              <w:ind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边角料</w:t>
            </w:r>
          </w:p>
        </w:tc>
        <w:tc>
          <w:tcPr>
            <w:tcW w:w="616" w:type="pct"/>
            <w:shd w:val="clear" w:color="auto" w:fill="auto"/>
            <w:vAlign w:val="center"/>
          </w:tcPr>
          <w:p w14:paraId="07733237">
            <w:pPr>
              <w:keepNext w:val="0"/>
              <w:keepLines w:val="0"/>
              <w:pageBreakBefore w:val="0"/>
              <w:kinsoku/>
              <w:wordWrap/>
              <w:overflowPunct/>
              <w:topLinePunct w:val="0"/>
              <w:autoSpaceDN/>
              <w:bidi w:val="0"/>
              <w:adjustRightInd/>
              <w:snapToGrid/>
              <w:jc w:val="center"/>
              <w:rPr>
                <w:rFonts w:hint="default" w:ascii="Times New Roman" w:hAnsi="Times New Roman" w:eastAsia="宋体" w:cs="Times New Roman"/>
                <w:b w:val="0"/>
                <w:bCs/>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single"/>
                <w:lang w:val="en-US" w:eastAsia="zh-CN"/>
                <w14:textFill>
                  <w14:solidFill>
                    <w14:schemeClr w14:val="tx1"/>
                  </w14:solidFill>
                </w14:textFill>
              </w:rPr>
              <w:t>1.14</w:t>
            </w:r>
            <w:r>
              <w:rPr>
                <w:rFonts w:hint="eastAsia" w:ascii="Times New Roman" w:hAnsi="Times New Roman" w:cs="Times New Roman"/>
                <w:snapToGrid w:val="0"/>
                <w:color w:val="000000" w:themeColor="text1"/>
                <w:kern w:val="21"/>
                <w:sz w:val="21"/>
                <w:szCs w:val="21"/>
                <w:u w:val="single"/>
                <w:lang w:val="en-US" w:eastAsia="zh-CN"/>
                <w14:textFill>
                  <w14:solidFill>
                    <w14:schemeClr w14:val="tx1"/>
                  </w14:solidFill>
                </w14:textFill>
              </w:rPr>
              <w:t>t/a</w:t>
            </w:r>
          </w:p>
        </w:tc>
        <w:tc>
          <w:tcPr>
            <w:tcW w:w="462" w:type="pct"/>
            <w:vAlign w:val="center"/>
          </w:tcPr>
          <w:p w14:paraId="2268E462">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t>/</w:t>
            </w:r>
          </w:p>
        </w:tc>
        <w:tc>
          <w:tcPr>
            <w:tcW w:w="616" w:type="pct"/>
            <w:vAlign w:val="center"/>
          </w:tcPr>
          <w:p w14:paraId="0ADC26C5">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t>/</w:t>
            </w:r>
          </w:p>
        </w:tc>
        <w:tc>
          <w:tcPr>
            <w:tcW w:w="565" w:type="pct"/>
            <w:shd w:val="clear" w:color="auto" w:fill="auto"/>
            <w:vAlign w:val="center"/>
          </w:tcPr>
          <w:p w14:paraId="68A9B088">
            <w:pPr>
              <w:keepNext w:val="0"/>
              <w:keepLines w:val="0"/>
              <w:pageBreakBefore w:val="0"/>
              <w:widowControl/>
              <w:kinsoku/>
              <w:wordWrap/>
              <w:overflowPunct/>
              <w:topLinePunct w:val="0"/>
              <w:autoSpaceDE w:val="0"/>
              <w:autoSpaceDN/>
              <w:bidi w:val="0"/>
              <w:adjustRightInd/>
              <w:snapToGrid/>
              <w:ind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2.28</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p>
        </w:tc>
        <w:tc>
          <w:tcPr>
            <w:tcW w:w="514" w:type="pct"/>
            <w:vAlign w:val="center"/>
          </w:tcPr>
          <w:p w14:paraId="6270860A">
            <w:pPr>
              <w:pStyle w:val="93"/>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t>/</w:t>
            </w:r>
          </w:p>
        </w:tc>
        <w:tc>
          <w:tcPr>
            <w:tcW w:w="616" w:type="pct"/>
            <w:vAlign w:val="center"/>
          </w:tcPr>
          <w:p w14:paraId="61706A67">
            <w:pPr>
              <w:keepNext w:val="0"/>
              <w:keepLines w:val="0"/>
              <w:pageBreakBefore w:val="0"/>
              <w:widowControl/>
              <w:kinsoku/>
              <w:wordWrap/>
              <w:overflowPunct/>
              <w:topLinePunct w:val="0"/>
              <w:autoSpaceDE w:val="0"/>
              <w:autoSpaceDN/>
              <w:bidi w:val="0"/>
              <w:adjustRightInd/>
              <w:snapToGrid/>
              <w:ind w:firstLine="0" w:firstLineChars="0"/>
              <w:jc w:val="center"/>
              <w:textAlignment w:val="auto"/>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2.28</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p>
        </w:tc>
        <w:tc>
          <w:tcPr>
            <w:tcW w:w="517" w:type="pct"/>
            <w:vAlign w:val="center"/>
          </w:tcPr>
          <w:p w14:paraId="3C1EC9F6">
            <w:pPr>
              <w:keepNext w:val="0"/>
              <w:keepLines w:val="0"/>
              <w:pageBreakBefore w:val="0"/>
              <w:kinsoku/>
              <w:wordWrap/>
              <w:overflowPunct/>
              <w:topLinePunct w:val="0"/>
              <w:autoSpaceDN/>
              <w:bidi w:val="0"/>
              <w:adjustRightInd/>
              <w:snapToGrid/>
              <w:jc w:val="cente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single"/>
                <w:lang w:val="en-US" w:eastAsia="zh-CN"/>
                <w14:textFill>
                  <w14:solidFill>
                    <w14:schemeClr w14:val="tx1"/>
                  </w14:solidFill>
                </w14:textFill>
              </w:rPr>
              <w:t>+1.14</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p>
        </w:tc>
      </w:tr>
      <w:tr w14:paraId="7B5B65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pct"/>
            <w:vMerge w:val="continue"/>
            <w:vAlign w:val="center"/>
          </w:tcPr>
          <w:p w14:paraId="36EA9BCF">
            <w:pPr>
              <w:pStyle w:val="93"/>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p>
        </w:tc>
        <w:tc>
          <w:tcPr>
            <w:tcW w:w="565" w:type="pct"/>
            <w:shd w:val="clear" w:color="auto" w:fill="auto"/>
            <w:vAlign w:val="center"/>
          </w:tcPr>
          <w:p w14:paraId="55EB7634">
            <w:pPr>
              <w:keepNext w:val="0"/>
              <w:keepLines w:val="0"/>
              <w:pageBreakBefore w:val="0"/>
              <w:widowControl/>
              <w:kinsoku/>
              <w:wordWrap/>
              <w:overflowPunct/>
              <w:topLinePunct w:val="0"/>
              <w:autoSpaceDE w:val="0"/>
              <w:autoSpaceDN/>
              <w:bidi w:val="0"/>
              <w:adjustRightInd/>
              <w:snapToGrid/>
              <w:ind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水泥浆</w:t>
            </w:r>
          </w:p>
        </w:tc>
        <w:tc>
          <w:tcPr>
            <w:tcW w:w="616" w:type="pct"/>
            <w:shd w:val="clear" w:color="auto" w:fill="auto"/>
            <w:vAlign w:val="center"/>
          </w:tcPr>
          <w:p w14:paraId="2FE2CCF4">
            <w:pPr>
              <w:keepNext w:val="0"/>
              <w:keepLines w:val="0"/>
              <w:pageBreakBefore w:val="0"/>
              <w:kinsoku/>
              <w:wordWrap/>
              <w:overflowPunct/>
              <w:topLinePunct w:val="0"/>
              <w:autoSpaceDN/>
              <w:bidi w:val="0"/>
              <w:adjustRightInd/>
              <w:snapToGrid/>
              <w:jc w:val="center"/>
              <w:rPr>
                <w:rFonts w:hint="default" w:ascii="Times New Roman" w:hAnsi="Times New Roman" w:eastAsia="宋体" w:cs="Times New Roman"/>
                <w:b w:val="0"/>
                <w:bCs/>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single"/>
                <w:lang w:val="en-US" w:eastAsia="zh-CN"/>
                <w14:textFill>
                  <w14:solidFill>
                    <w14:schemeClr w14:val="tx1"/>
                  </w14:solidFill>
                </w14:textFill>
              </w:rPr>
              <w:t>0.9</w:t>
            </w:r>
            <w:r>
              <w:rPr>
                <w:rFonts w:hint="eastAsia" w:ascii="Times New Roman" w:hAnsi="Times New Roman" w:cs="Times New Roman"/>
                <w:snapToGrid w:val="0"/>
                <w:color w:val="000000" w:themeColor="text1"/>
                <w:kern w:val="21"/>
                <w:sz w:val="21"/>
                <w:szCs w:val="21"/>
                <w:u w:val="single"/>
                <w:lang w:val="en-US" w:eastAsia="zh-CN"/>
                <w14:textFill>
                  <w14:solidFill>
                    <w14:schemeClr w14:val="tx1"/>
                  </w14:solidFill>
                </w14:textFill>
              </w:rPr>
              <w:t>t/a</w:t>
            </w:r>
          </w:p>
        </w:tc>
        <w:tc>
          <w:tcPr>
            <w:tcW w:w="462" w:type="pct"/>
            <w:vAlign w:val="center"/>
          </w:tcPr>
          <w:p w14:paraId="0487D24A">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t>/</w:t>
            </w:r>
          </w:p>
        </w:tc>
        <w:tc>
          <w:tcPr>
            <w:tcW w:w="616" w:type="pct"/>
            <w:vAlign w:val="center"/>
          </w:tcPr>
          <w:p w14:paraId="21BC9519">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t>/</w:t>
            </w:r>
          </w:p>
        </w:tc>
        <w:tc>
          <w:tcPr>
            <w:tcW w:w="565" w:type="pct"/>
            <w:shd w:val="clear" w:color="auto" w:fill="auto"/>
            <w:vAlign w:val="center"/>
          </w:tcPr>
          <w:p w14:paraId="19B5FD47">
            <w:pPr>
              <w:keepNext w:val="0"/>
              <w:keepLines w:val="0"/>
              <w:pageBreakBefore w:val="0"/>
              <w:widowControl/>
              <w:kinsoku/>
              <w:wordWrap/>
              <w:overflowPunct/>
              <w:topLinePunct w:val="0"/>
              <w:autoSpaceDE w:val="0"/>
              <w:autoSpaceDN/>
              <w:bidi w:val="0"/>
              <w:adjustRightInd/>
              <w:snapToGrid/>
              <w:ind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1.8</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p>
        </w:tc>
        <w:tc>
          <w:tcPr>
            <w:tcW w:w="514" w:type="pct"/>
            <w:vAlign w:val="center"/>
          </w:tcPr>
          <w:p w14:paraId="31D38FE3">
            <w:pPr>
              <w:pStyle w:val="93"/>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t>/</w:t>
            </w:r>
          </w:p>
        </w:tc>
        <w:tc>
          <w:tcPr>
            <w:tcW w:w="616" w:type="pct"/>
            <w:vAlign w:val="center"/>
          </w:tcPr>
          <w:p w14:paraId="48CF688C">
            <w:pPr>
              <w:keepNext w:val="0"/>
              <w:keepLines w:val="0"/>
              <w:pageBreakBefore w:val="0"/>
              <w:widowControl/>
              <w:kinsoku/>
              <w:wordWrap/>
              <w:overflowPunct/>
              <w:topLinePunct w:val="0"/>
              <w:autoSpaceDE w:val="0"/>
              <w:autoSpaceDN/>
              <w:bidi w:val="0"/>
              <w:adjustRightInd/>
              <w:snapToGrid/>
              <w:ind w:firstLine="0" w:firstLineChars="0"/>
              <w:jc w:val="center"/>
              <w:textAlignment w:val="auto"/>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1.8</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p>
        </w:tc>
        <w:tc>
          <w:tcPr>
            <w:tcW w:w="517" w:type="pct"/>
            <w:vAlign w:val="center"/>
          </w:tcPr>
          <w:p w14:paraId="72ACAB15">
            <w:pPr>
              <w:keepNext w:val="0"/>
              <w:keepLines w:val="0"/>
              <w:pageBreakBefore w:val="0"/>
              <w:kinsoku/>
              <w:wordWrap/>
              <w:overflowPunct/>
              <w:topLinePunct w:val="0"/>
              <w:autoSpaceDN/>
              <w:bidi w:val="0"/>
              <w:adjustRightInd/>
              <w:snapToGrid/>
              <w:jc w:val="cente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single"/>
                <w:lang w:val="en-US" w:eastAsia="zh-CN"/>
                <w14:textFill>
                  <w14:solidFill>
                    <w14:schemeClr w14:val="tx1"/>
                  </w14:solidFill>
                </w14:textFill>
              </w:rPr>
              <w:t>+0.9</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p>
        </w:tc>
      </w:tr>
      <w:tr w14:paraId="460A71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pct"/>
            <w:vMerge w:val="continue"/>
            <w:vAlign w:val="center"/>
          </w:tcPr>
          <w:p w14:paraId="3AA716EB">
            <w:pPr>
              <w:pStyle w:val="93"/>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p>
        </w:tc>
        <w:tc>
          <w:tcPr>
            <w:tcW w:w="565" w:type="pct"/>
            <w:shd w:val="clear" w:color="auto" w:fill="auto"/>
            <w:vAlign w:val="center"/>
          </w:tcPr>
          <w:p w14:paraId="634B2A07">
            <w:pPr>
              <w:pStyle w:val="102"/>
              <w:keepNext w:val="0"/>
              <w:keepLines w:val="0"/>
              <w:pageBreakBefore w:val="0"/>
              <w:widowControl/>
              <w:kinsoku/>
              <w:wordWrap/>
              <w:overflowPunct/>
              <w:topLinePunct w:val="0"/>
              <w:autoSpaceDN/>
              <w:bidi w:val="0"/>
              <w:adjustRightInd/>
              <w:snapToGrid/>
              <w:spacing w:after="0" w:line="240" w:lineRule="auto"/>
              <w:ind w:firstLine="0" w:firstLineChars="0"/>
              <w:jc w:val="center"/>
              <w:textAlignment w:val="auto"/>
              <w:rPr>
                <w:rFonts w:hint="default" w:ascii="Times New Roman" w:hAnsi="Times New Roman" w:eastAsia="宋体" w:cs="Times New Roman"/>
                <w:color w:val="000000" w:themeColor="text1"/>
                <w:kern w:val="0"/>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废焊渣</w:t>
            </w:r>
          </w:p>
        </w:tc>
        <w:tc>
          <w:tcPr>
            <w:tcW w:w="616" w:type="pct"/>
            <w:shd w:val="clear" w:color="auto" w:fill="auto"/>
            <w:vAlign w:val="center"/>
          </w:tcPr>
          <w:p w14:paraId="3C5125A5">
            <w:pPr>
              <w:keepNext w:val="0"/>
              <w:keepLines w:val="0"/>
              <w:pageBreakBefore w:val="0"/>
              <w:kinsoku/>
              <w:wordWrap/>
              <w:overflowPunct/>
              <w:topLinePunct w:val="0"/>
              <w:autoSpaceDN/>
              <w:bidi w:val="0"/>
              <w:adjustRightInd/>
              <w:snapToGrid/>
              <w:jc w:val="center"/>
              <w:rPr>
                <w:rFonts w:hint="default" w:ascii="Times New Roman" w:hAnsi="Times New Roman" w:eastAsia="宋体" w:cs="Times New Roman"/>
                <w:b w:val="0"/>
                <w:bCs/>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single"/>
                <w:lang w:val="en-US" w:eastAsia="zh-CN"/>
                <w14:textFill>
                  <w14:solidFill>
                    <w14:schemeClr w14:val="tx1"/>
                  </w14:solidFill>
                </w14:textFill>
              </w:rPr>
              <w:t>0.02</w:t>
            </w:r>
            <w:r>
              <w:rPr>
                <w:rFonts w:hint="eastAsia" w:ascii="Times New Roman" w:hAnsi="Times New Roman" w:cs="Times New Roman"/>
                <w:snapToGrid w:val="0"/>
                <w:color w:val="000000" w:themeColor="text1"/>
                <w:kern w:val="21"/>
                <w:sz w:val="21"/>
                <w:szCs w:val="21"/>
                <w:u w:val="single"/>
                <w:lang w:val="en-US" w:eastAsia="zh-CN"/>
                <w14:textFill>
                  <w14:solidFill>
                    <w14:schemeClr w14:val="tx1"/>
                  </w14:solidFill>
                </w14:textFill>
              </w:rPr>
              <w:t>t/a</w:t>
            </w:r>
          </w:p>
        </w:tc>
        <w:tc>
          <w:tcPr>
            <w:tcW w:w="462" w:type="pct"/>
            <w:vAlign w:val="center"/>
          </w:tcPr>
          <w:p w14:paraId="52D7A0FF">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t>/</w:t>
            </w:r>
          </w:p>
        </w:tc>
        <w:tc>
          <w:tcPr>
            <w:tcW w:w="616" w:type="pct"/>
            <w:vAlign w:val="center"/>
          </w:tcPr>
          <w:p w14:paraId="17533513">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t>/</w:t>
            </w:r>
          </w:p>
        </w:tc>
        <w:tc>
          <w:tcPr>
            <w:tcW w:w="565" w:type="pct"/>
            <w:shd w:val="clear" w:color="auto" w:fill="auto"/>
            <w:vAlign w:val="center"/>
          </w:tcPr>
          <w:p w14:paraId="381E1042">
            <w:pPr>
              <w:pStyle w:val="102"/>
              <w:keepNext w:val="0"/>
              <w:keepLines w:val="0"/>
              <w:pageBreakBefore w:val="0"/>
              <w:widowControl/>
              <w:kinsoku/>
              <w:wordWrap/>
              <w:overflowPunct/>
              <w:topLinePunct w:val="0"/>
              <w:autoSpaceDN/>
              <w:bidi w:val="0"/>
              <w:adjustRightInd/>
              <w:snapToGrid/>
              <w:spacing w:after="0" w:line="240" w:lineRule="auto"/>
              <w:ind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0.04</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p>
        </w:tc>
        <w:tc>
          <w:tcPr>
            <w:tcW w:w="514" w:type="pct"/>
            <w:vAlign w:val="center"/>
          </w:tcPr>
          <w:p w14:paraId="1351136D">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t>/</w:t>
            </w:r>
          </w:p>
        </w:tc>
        <w:tc>
          <w:tcPr>
            <w:tcW w:w="616" w:type="pct"/>
            <w:vAlign w:val="center"/>
          </w:tcPr>
          <w:p w14:paraId="7B6E355F">
            <w:pPr>
              <w:pStyle w:val="102"/>
              <w:keepNext w:val="0"/>
              <w:keepLines w:val="0"/>
              <w:pageBreakBefore w:val="0"/>
              <w:widowControl/>
              <w:kinsoku/>
              <w:wordWrap/>
              <w:overflowPunct/>
              <w:topLinePunct w:val="0"/>
              <w:autoSpaceDN/>
              <w:bidi w:val="0"/>
              <w:adjustRightInd/>
              <w:snapToGrid/>
              <w:spacing w:after="0" w:line="240" w:lineRule="auto"/>
              <w:ind w:firstLine="0" w:firstLineChars="0"/>
              <w:jc w:val="center"/>
              <w:textAlignment w:val="auto"/>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0.04</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p>
        </w:tc>
        <w:tc>
          <w:tcPr>
            <w:tcW w:w="517" w:type="pct"/>
            <w:vAlign w:val="center"/>
          </w:tcPr>
          <w:p w14:paraId="206FF5D1">
            <w:pPr>
              <w:keepNext w:val="0"/>
              <w:keepLines w:val="0"/>
              <w:pageBreakBefore w:val="0"/>
              <w:kinsoku/>
              <w:wordWrap/>
              <w:overflowPunct/>
              <w:topLinePunct w:val="0"/>
              <w:autoSpaceDN/>
              <w:bidi w:val="0"/>
              <w:adjustRightInd/>
              <w:snapToGrid/>
              <w:jc w:val="cente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single"/>
                <w:lang w:val="en-US" w:eastAsia="zh-CN"/>
                <w14:textFill>
                  <w14:solidFill>
                    <w14:schemeClr w14:val="tx1"/>
                  </w14:solidFill>
                </w14:textFill>
              </w:rPr>
              <w:t>+0.02</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p>
        </w:tc>
      </w:tr>
      <w:tr w14:paraId="7772AB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pct"/>
            <w:vMerge w:val="continue"/>
            <w:vAlign w:val="center"/>
          </w:tcPr>
          <w:p w14:paraId="2D7AAB11">
            <w:pPr>
              <w:pStyle w:val="93"/>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p>
        </w:tc>
        <w:tc>
          <w:tcPr>
            <w:tcW w:w="565" w:type="pct"/>
            <w:shd w:val="clear" w:color="auto" w:fill="auto"/>
            <w:vAlign w:val="center"/>
          </w:tcPr>
          <w:p w14:paraId="2CCCF1EE">
            <w:pPr>
              <w:pStyle w:val="102"/>
              <w:keepNext w:val="0"/>
              <w:keepLines w:val="0"/>
              <w:pageBreakBefore w:val="0"/>
              <w:widowControl/>
              <w:kinsoku/>
              <w:wordWrap/>
              <w:overflowPunct/>
              <w:topLinePunct w:val="0"/>
              <w:autoSpaceDN/>
              <w:bidi w:val="0"/>
              <w:adjustRightInd/>
              <w:snapToGrid/>
              <w:spacing w:after="0" w:line="240" w:lineRule="auto"/>
              <w:ind w:firstLine="0" w:firstLineChars="0"/>
              <w:jc w:val="center"/>
              <w:textAlignment w:val="auto"/>
              <w:rPr>
                <w:rFonts w:hint="default" w:ascii="Times New Roman" w:hAnsi="Times New Roman" w:eastAsia="宋体" w:cs="Times New Roman"/>
                <w:color w:val="000000" w:themeColor="text1"/>
                <w:kern w:val="0"/>
                <w:sz w:val="21"/>
                <w:szCs w:val="21"/>
                <w:u w:val="single"/>
                <w:lang w:val="en-US" w:eastAsia="zh-CN" w:bidi="ar-SA"/>
                <w14:textFill>
                  <w14:solidFill>
                    <w14:schemeClr w14:val="tx1"/>
                  </w14:solidFill>
                </w14:textFill>
              </w:rPr>
            </w:pPr>
            <w:r>
              <w:rPr>
                <w:rFonts w:hint="eastAsia" w:cs="Times New Roman"/>
                <w:color w:val="000000" w:themeColor="text1"/>
                <w:sz w:val="21"/>
                <w:szCs w:val="21"/>
                <w:u w:val="single"/>
                <w:lang w:eastAsia="zh-CN"/>
                <w14:textFill>
                  <w14:solidFill>
                    <w14:schemeClr w14:val="tx1"/>
                  </w14:solidFill>
                </w14:textFill>
              </w:rPr>
              <w:t>生物质灰渣</w:t>
            </w:r>
          </w:p>
        </w:tc>
        <w:tc>
          <w:tcPr>
            <w:tcW w:w="616" w:type="pct"/>
            <w:shd w:val="clear" w:color="auto" w:fill="auto"/>
            <w:vAlign w:val="center"/>
          </w:tcPr>
          <w:p w14:paraId="6AABC661">
            <w:pPr>
              <w:keepNext w:val="0"/>
              <w:keepLines w:val="0"/>
              <w:pageBreakBefore w:val="0"/>
              <w:kinsoku/>
              <w:wordWrap/>
              <w:overflowPunct/>
              <w:topLinePunct w:val="0"/>
              <w:autoSpaceDN/>
              <w:bidi w:val="0"/>
              <w:adjustRightInd/>
              <w:snapToGrid/>
              <w:jc w:val="center"/>
              <w:rPr>
                <w:rFonts w:hint="default" w:ascii="Times New Roman" w:hAnsi="Times New Roman" w:eastAsia="宋体" w:cs="Times New Roman"/>
                <w:b w:val="0"/>
                <w:bCs/>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single"/>
                <w:lang w:val="en-US" w:eastAsia="zh-CN"/>
                <w14:textFill>
                  <w14:solidFill>
                    <w14:schemeClr w14:val="tx1"/>
                  </w14:solidFill>
                </w14:textFill>
              </w:rPr>
              <w:t>3.78</w:t>
            </w:r>
            <w:r>
              <w:rPr>
                <w:rFonts w:hint="eastAsia" w:ascii="Times New Roman" w:hAnsi="Times New Roman" w:cs="Times New Roman"/>
                <w:snapToGrid w:val="0"/>
                <w:color w:val="000000" w:themeColor="text1"/>
                <w:kern w:val="21"/>
                <w:sz w:val="21"/>
                <w:szCs w:val="21"/>
                <w:u w:val="single"/>
                <w:lang w:val="en-US" w:eastAsia="zh-CN"/>
                <w14:textFill>
                  <w14:solidFill>
                    <w14:schemeClr w14:val="tx1"/>
                  </w14:solidFill>
                </w14:textFill>
              </w:rPr>
              <w:t>t/a</w:t>
            </w:r>
          </w:p>
        </w:tc>
        <w:tc>
          <w:tcPr>
            <w:tcW w:w="462" w:type="pct"/>
            <w:vAlign w:val="center"/>
          </w:tcPr>
          <w:p w14:paraId="149391DC">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t>/</w:t>
            </w:r>
          </w:p>
        </w:tc>
        <w:tc>
          <w:tcPr>
            <w:tcW w:w="616" w:type="pct"/>
            <w:vAlign w:val="center"/>
          </w:tcPr>
          <w:p w14:paraId="55F0364D">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t>/</w:t>
            </w:r>
          </w:p>
        </w:tc>
        <w:tc>
          <w:tcPr>
            <w:tcW w:w="565" w:type="pct"/>
            <w:shd w:val="clear" w:color="auto" w:fill="auto"/>
            <w:vAlign w:val="center"/>
          </w:tcPr>
          <w:p w14:paraId="44A35D73">
            <w:pPr>
              <w:pStyle w:val="102"/>
              <w:keepNext w:val="0"/>
              <w:keepLines w:val="0"/>
              <w:pageBreakBefore w:val="0"/>
              <w:widowControl/>
              <w:kinsoku/>
              <w:wordWrap/>
              <w:overflowPunct/>
              <w:topLinePunct w:val="0"/>
              <w:autoSpaceDN/>
              <w:bidi w:val="0"/>
              <w:adjustRightInd/>
              <w:snapToGrid/>
              <w:spacing w:after="0" w:line="240" w:lineRule="auto"/>
              <w:ind w:firstLine="0" w:firstLineChars="0"/>
              <w:jc w:val="center"/>
              <w:textAlignment w:val="auto"/>
              <w:rPr>
                <w:rFonts w:hint="default" w:ascii="Times New Roman" w:hAnsi="Times New Roman" w:eastAsia="宋体" w:cs="Times New Roman"/>
                <w:color w:val="000000" w:themeColor="text1"/>
                <w:kern w:val="0"/>
                <w:sz w:val="21"/>
                <w:szCs w:val="21"/>
                <w:u w:val="single"/>
                <w:lang w:val="en-US" w:eastAsia="zh-CN" w:bidi="ar-SA"/>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7.56</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p>
        </w:tc>
        <w:tc>
          <w:tcPr>
            <w:tcW w:w="514" w:type="pct"/>
            <w:vAlign w:val="center"/>
          </w:tcPr>
          <w:p w14:paraId="7582E1C8">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t>/</w:t>
            </w:r>
          </w:p>
        </w:tc>
        <w:tc>
          <w:tcPr>
            <w:tcW w:w="616" w:type="pct"/>
            <w:vAlign w:val="center"/>
          </w:tcPr>
          <w:p w14:paraId="2AA0B1C9">
            <w:pPr>
              <w:pStyle w:val="102"/>
              <w:keepNext w:val="0"/>
              <w:keepLines w:val="0"/>
              <w:pageBreakBefore w:val="0"/>
              <w:widowControl/>
              <w:kinsoku/>
              <w:wordWrap/>
              <w:overflowPunct/>
              <w:topLinePunct w:val="0"/>
              <w:autoSpaceDN/>
              <w:bidi w:val="0"/>
              <w:adjustRightInd/>
              <w:snapToGrid/>
              <w:spacing w:after="0" w:line="240" w:lineRule="auto"/>
              <w:ind w:firstLine="0" w:firstLineChars="0"/>
              <w:jc w:val="center"/>
              <w:textAlignment w:val="auto"/>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7.56</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p>
        </w:tc>
        <w:tc>
          <w:tcPr>
            <w:tcW w:w="517" w:type="pct"/>
            <w:vAlign w:val="center"/>
          </w:tcPr>
          <w:p w14:paraId="56AC1E84">
            <w:pPr>
              <w:keepNext w:val="0"/>
              <w:keepLines w:val="0"/>
              <w:pageBreakBefore w:val="0"/>
              <w:kinsoku/>
              <w:wordWrap/>
              <w:overflowPunct/>
              <w:topLinePunct w:val="0"/>
              <w:autoSpaceDN/>
              <w:bidi w:val="0"/>
              <w:adjustRightInd/>
              <w:snapToGrid/>
              <w:jc w:val="cente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single"/>
                <w:lang w:val="en-US" w:eastAsia="zh-CN"/>
                <w14:textFill>
                  <w14:solidFill>
                    <w14:schemeClr w14:val="tx1"/>
                  </w14:solidFill>
                </w14:textFill>
              </w:rPr>
              <w:t>+3.78</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p>
        </w:tc>
      </w:tr>
      <w:tr w14:paraId="6EF24E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pct"/>
            <w:vMerge w:val="restart"/>
            <w:vAlign w:val="center"/>
          </w:tcPr>
          <w:p w14:paraId="7DADEDEF">
            <w:pPr>
              <w:pStyle w:val="93"/>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r>
              <w:rPr>
                <w:rFonts w:hint="default" w:ascii="Times New Roman" w:hAnsi="Times New Roman" w:eastAsia="宋体" w:cs="Times New Roman"/>
                <w:snapToGrid w:val="0"/>
                <w:color w:val="000000" w:themeColor="text1"/>
                <w:sz w:val="21"/>
                <w:szCs w:val="21"/>
                <w:u w:val="single"/>
                <w14:textFill>
                  <w14:solidFill>
                    <w14:schemeClr w14:val="tx1"/>
                  </w14:solidFill>
                </w14:textFill>
              </w:rPr>
              <w:t>危险废物</w:t>
            </w:r>
          </w:p>
        </w:tc>
        <w:tc>
          <w:tcPr>
            <w:tcW w:w="565" w:type="pct"/>
            <w:shd w:val="clear" w:color="auto" w:fill="auto"/>
            <w:vAlign w:val="center"/>
          </w:tcPr>
          <w:p w14:paraId="0914475C">
            <w:pPr>
              <w:keepNext w:val="0"/>
              <w:keepLines w:val="0"/>
              <w:pageBreakBefore w:val="0"/>
              <w:widowControl/>
              <w:kinsoku/>
              <w:wordWrap/>
              <w:overflowPunct/>
              <w:topLinePunct w:val="0"/>
              <w:autoSpaceDE w:val="0"/>
              <w:autoSpaceDN/>
              <w:bidi w:val="0"/>
              <w:adjustRightInd/>
              <w:snapToGrid/>
              <w:ind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废润滑油桶</w:t>
            </w:r>
          </w:p>
        </w:tc>
        <w:tc>
          <w:tcPr>
            <w:tcW w:w="616" w:type="pct"/>
            <w:shd w:val="clear" w:color="auto" w:fill="auto"/>
            <w:vAlign w:val="center"/>
          </w:tcPr>
          <w:p w14:paraId="2E215D31">
            <w:pPr>
              <w:keepNext w:val="0"/>
              <w:keepLines w:val="0"/>
              <w:pageBreakBefore w:val="0"/>
              <w:kinsoku/>
              <w:wordWrap/>
              <w:overflowPunct/>
              <w:topLinePunct w:val="0"/>
              <w:autoSpaceDN/>
              <w:bidi w:val="0"/>
              <w:adjustRightInd/>
              <w:snapToGrid/>
              <w:jc w:val="center"/>
              <w:rPr>
                <w:rFonts w:hint="eastAsia" w:ascii="Times New Roman" w:hAnsi="Times New Roman" w:eastAsia="宋体" w:cs="Times New Roman"/>
                <w:b w:val="0"/>
                <w:bCs/>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single"/>
                <w:lang w:val="en-US" w:eastAsia="zh-CN"/>
                <w14:textFill>
                  <w14:solidFill>
                    <w14:schemeClr w14:val="tx1"/>
                  </w14:solidFill>
                </w14:textFill>
              </w:rPr>
              <w:t>0.01</w:t>
            </w:r>
            <w:r>
              <w:rPr>
                <w:rFonts w:hint="eastAsia" w:ascii="Times New Roman" w:hAnsi="Times New Roman" w:cs="Times New Roman"/>
                <w:snapToGrid w:val="0"/>
                <w:color w:val="000000" w:themeColor="text1"/>
                <w:kern w:val="21"/>
                <w:sz w:val="21"/>
                <w:szCs w:val="21"/>
                <w:u w:val="single"/>
                <w:lang w:val="en-US" w:eastAsia="zh-CN"/>
                <w14:textFill>
                  <w14:solidFill>
                    <w14:schemeClr w14:val="tx1"/>
                  </w14:solidFill>
                </w14:textFill>
              </w:rPr>
              <w:t>t/a</w:t>
            </w:r>
          </w:p>
        </w:tc>
        <w:tc>
          <w:tcPr>
            <w:tcW w:w="462" w:type="pct"/>
            <w:vAlign w:val="center"/>
          </w:tcPr>
          <w:p w14:paraId="4DCF9FF8">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u w:val="single"/>
                <w14:textFill>
                  <w14:solidFill>
                    <w14:schemeClr w14:val="tx1"/>
                  </w14:solidFill>
                </w14:textFill>
              </w:rPr>
              <w:t>/</w:t>
            </w:r>
          </w:p>
        </w:tc>
        <w:tc>
          <w:tcPr>
            <w:tcW w:w="616" w:type="pct"/>
            <w:vAlign w:val="center"/>
          </w:tcPr>
          <w:p w14:paraId="6AC52582">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u w:val="single"/>
                <w14:textFill>
                  <w14:solidFill>
                    <w14:schemeClr w14:val="tx1"/>
                  </w14:solidFill>
                </w14:textFill>
              </w:rPr>
              <w:t>/</w:t>
            </w:r>
          </w:p>
        </w:tc>
        <w:tc>
          <w:tcPr>
            <w:tcW w:w="565" w:type="pct"/>
            <w:shd w:val="clear" w:color="auto" w:fill="auto"/>
            <w:vAlign w:val="center"/>
          </w:tcPr>
          <w:p w14:paraId="4B6382E9">
            <w:pPr>
              <w:keepNext w:val="0"/>
              <w:keepLines w:val="0"/>
              <w:pageBreakBefore w:val="0"/>
              <w:widowControl/>
              <w:kinsoku/>
              <w:wordWrap/>
              <w:overflowPunct/>
              <w:topLinePunct w:val="0"/>
              <w:autoSpaceDE w:val="0"/>
              <w:autoSpaceDN/>
              <w:bidi w:val="0"/>
              <w:adjustRightInd/>
              <w:snapToGrid/>
              <w:ind w:firstLine="0" w:firstLineChars="0"/>
              <w:jc w:val="center"/>
              <w:textAlignment w:val="auto"/>
              <w:rPr>
                <w:rFonts w:hint="default" w:ascii="Times New Roman" w:hAnsi="Times New Roman" w:eastAsia="宋体" w:cs="Times New Roman"/>
                <w:color w:val="000000" w:themeColor="text1"/>
                <w:kern w:val="0"/>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0.02</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p>
        </w:tc>
        <w:tc>
          <w:tcPr>
            <w:tcW w:w="514" w:type="pct"/>
            <w:vAlign w:val="center"/>
          </w:tcPr>
          <w:p w14:paraId="3C0D1262">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u w:val="single"/>
                <w14:textFill>
                  <w14:solidFill>
                    <w14:schemeClr w14:val="tx1"/>
                  </w14:solidFill>
                </w14:textFill>
              </w:rPr>
              <w:t>/</w:t>
            </w:r>
          </w:p>
        </w:tc>
        <w:tc>
          <w:tcPr>
            <w:tcW w:w="616" w:type="pct"/>
            <w:vAlign w:val="center"/>
          </w:tcPr>
          <w:p w14:paraId="28DD783B">
            <w:pPr>
              <w:keepNext w:val="0"/>
              <w:keepLines w:val="0"/>
              <w:pageBreakBefore w:val="0"/>
              <w:widowControl/>
              <w:kinsoku/>
              <w:wordWrap/>
              <w:overflowPunct/>
              <w:topLinePunct w:val="0"/>
              <w:autoSpaceDE w:val="0"/>
              <w:autoSpaceDN/>
              <w:bidi w:val="0"/>
              <w:adjustRightInd/>
              <w:snapToGrid/>
              <w:ind w:firstLine="0" w:firstLineChars="0"/>
              <w:jc w:val="center"/>
              <w:textAlignment w:val="auto"/>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0.02</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p>
        </w:tc>
        <w:tc>
          <w:tcPr>
            <w:tcW w:w="517" w:type="pct"/>
            <w:vAlign w:val="center"/>
          </w:tcPr>
          <w:p w14:paraId="124C94C7">
            <w:pPr>
              <w:keepNext w:val="0"/>
              <w:keepLines w:val="0"/>
              <w:pageBreakBefore w:val="0"/>
              <w:kinsoku/>
              <w:wordWrap/>
              <w:overflowPunct/>
              <w:topLinePunct w:val="0"/>
              <w:autoSpaceDN/>
              <w:bidi w:val="0"/>
              <w:adjustRightInd/>
              <w:snapToGrid/>
              <w:jc w:val="cente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single"/>
                <w:lang w:val="en-US" w:eastAsia="zh-CN"/>
                <w14:textFill>
                  <w14:solidFill>
                    <w14:schemeClr w14:val="tx1"/>
                  </w14:solidFill>
                </w14:textFill>
              </w:rPr>
              <w:t>+0.01</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p>
        </w:tc>
      </w:tr>
      <w:tr w14:paraId="342290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4" w:type="pct"/>
            <w:vMerge w:val="continue"/>
            <w:vAlign w:val="center"/>
          </w:tcPr>
          <w:p w14:paraId="7460329C">
            <w:pPr>
              <w:pStyle w:val="93"/>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sz w:val="21"/>
                <w:szCs w:val="21"/>
                <w:u w:val="single"/>
                <w14:textFill>
                  <w14:solidFill>
                    <w14:schemeClr w14:val="tx1"/>
                  </w14:solidFill>
                </w14:textFill>
              </w:rPr>
            </w:pPr>
          </w:p>
        </w:tc>
        <w:tc>
          <w:tcPr>
            <w:tcW w:w="565" w:type="pct"/>
            <w:shd w:val="clear" w:color="auto" w:fill="auto"/>
            <w:vAlign w:val="center"/>
          </w:tcPr>
          <w:p w14:paraId="21A9C8A4">
            <w:pPr>
              <w:keepNext w:val="0"/>
              <w:keepLines w:val="0"/>
              <w:pageBreakBefore w:val="0"/>
              <w:widowControl/>
              <w:kinsoku/>
              <w:wordWrap/>
              <w:overflowPunct/>
              <w:topLinePunct w:val="0"/>
              <w:autoSpaceDE w:val="0"/>
              <w:autoSpaceDN/>
              <w:bidi w:val="0"/>
              <w:adjustRightInd/>
              <w:snapToGrid/>
              <w:ind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废含油抹布</w:t>
            </w:r>
          </w:p>
        </w:tc>
        <w:tc>
          <w:tcPr>
            <w:tcW w:w="616" w:type="pct"/>
            <w:shd w:val="clear" w:color="auto" w:fill="auto"/>
            <w:vAlign w:val="center"/>
          </w:tcPr>
          <w:p w14:paraId="0E1105E0">
            <w:pPr>
              <w:keepNext w:val="0"/>
              <w:keepLines w:val="0"/>
              <w:pageBreakBefore w:val="0"/>
              <w:kinsoku/>
              <w:wordWrap/>
              <w:overflowPunct/>
              <w:topLinePunct w:val="0"/>
              <w:autoSpaceDN/>
              <w:bidi w:val="0"/>
              <w:adjustRightInd/>
              <w:snapToGrid/>
              <w:jc w:val="center"/>
              <w:rPr>
                <w:rFonts w:hint="eastAsia" w:ascii="Times New Roman" w:hAnsi="Times New Roman" w:eastAsia="宋体" w:cs="Times New Roman"/>
                <w:b w:val="0"/>
                <w:bCs/>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single"/>
                <w:lang w:val="en-US" w:eastAsia="zh-CN"/>
                <w14:textFill>
                  <w14:solidFill>
                    <w14:schemeClr w14:val="tx1"/>
                  </w14:solidFill>
                </w14:textFill>
              </w:rPr>
              <w:t>0.025</w:t>
            </w:r>
            <w:r>
              <w:rPr>
                <w:rFonts w:hint="eastAsia" w:ascii="Times New Roman" w:hAnsi="Times New Roman" w:cs="Times New Roman"/>
                <w:snapToGrid w:val="0"/>
                <w:color w:val="000000" w:themeColor="text1"/>
                <w:kern w:val="21"/>
                <w:sz w:val="21"/>
                <w:szCs w:val="21"/>
                <w:u w:val="single"/>
                <w:lang w:val="en-US" w:eastAsia="zh-CN"/>
                <w14:textFill>
                  <w14:solidFill>
                    <w14:schemeClr w14:val="tx1"/>
                  </w14:solidFill>
                </w14:textFill>
              </w:rPr>
              <w:t>t/a</w:t>
            </w:r>
          </w:p>
        </w:tc>
        <w:tc>
          <w:tcPr>
            <w:tcW w:w="462" w:type="pct"/>
            <w:vAlign w:val="center"/>
          </w:tcPr>
          <w:p w14:paraId="67B3374B">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u w:val="single"/>
                <w14:textFill>
                  <w14:solidFill>
                    <w14:schemeClr w14:val="tx1"/>
                  </w14:solidFill>
                </w14:textFill>
              </w:rPr>
              <w:t>/</w:t>
            </w:r>
          </w:p>
        </w:tc>
        <w:tc>
          <w:tcPr>
            <w:tcW w:w="616" w:type="pct"/>
            <w:vAlign w:val="center"/>
          </w:tcPr>
          <w:p w14:paraId="17A60C74">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u w:val="single"/>
                <w14:textFill>
                  <w14:solidFill>
                    <w14:schemeClr w14:val="tx1"/>
                  </w14:solidFill>
                </w14:textFill>
              </w:rPr>
              <w:t>/</w:t>
            </w:r>
          </w:p>
        </w:tc>
        <w:tc>
          <w:tcPr>
            <w:tcW w:w="565" w:type="pct"/>
            <w:shd w:val="clear" w:color="auto" w:fill="auto"/>
            <w:vAlign w:val="center"/>
          </w:tcPr>
          <w:p w14:paraId="6DF611E8">
            <w:pPr>
              <w:keepNext w:val="0"/>
              <w:keepLines w:val="0"/>
              <w:pageBreakBefore w:val="0"/>
              <w:widowControl/>
              <w:kinsoku/>
              <w:wordWrap/>
              <w:overflowPunct/>
              <w:topLinePunct w:val="0"/>
              <w:autoSpaceDE w:val="0"/>
              <w:autoSpaceDN/>
              <w:bidi w:val="0"/>
              <w:adjustRightInd/>
              <w:snapToGrid/>
              <w:ind w:firstLine="0" w:firstLineChars="0"/>
              <w:jc w:val="center"/>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0.05</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p>
        </w:tc>
        <w:tc>
          <w:tcPr>
            <w:tcW w:w="514" w:type="pct"/>
            <w:vAlign w:val="center"/>
          </w:tcPr>
          <w:p w14:paraId="42CBE903">
            <w:pPr>
              <w:keepNext w:val="0"/>
              <w:keepLines w:val="0"/>
              <w:pageBreakBefore w:val="0"/>
              <w:widowControl/>
              <w:kinsoku/>
              <w:wordWrap/>
              <w:overflowPunct/>
              <w:topLinePunct w:val="0"/>
              <w:autoSpaceDN/>
              <w:bidi w:val="0"/>
              <w:adjustRightInd/>
              <w:snapToGrid/>
              <w:spacing w:line="240" w:lineRule="auto"/>
              <w:jc w:val="cente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21"/>
                <w:sz w:val="21"/>
                <w:szCs w:val="21"/>
                <w:u w:val="single"/>
                <w14:textFill>
                  <w14:solidFill>
                    <w14:schemeClr w14:val="tx1"/>
                  </w14:solidFill>
                </w14:textFill>
              </w:rPr>
              <w:t>/</w:t>
            </w:r>
          </w:p>
        </w:tc>
        <w:tc>
          <w:tcPr>
            <w:tcW w:w="616" w:type="pct"/>
            <w:vAlign w:val="center"/>
          </w:tcPr>
          <w:p w14:paraId="31997840">
            <w:pPr>
              <w:keepNext w:val="0"/>
              <w:keepLines w:val="0"/>
              <w:pageBreakBefore w:val="0"/>
              <w:widowControl/>
              <w:kinsoku/>
              <w:wordWrap/>
              <w:overflowPunct/>
              <w:topLinePunct w:val="0"/>
              <w:autoSpaceDE w:val="0"/>
              <w:autoSpaceDN/>
              <w:bidi w:val="0"/>
              <w:adjustRightInd/>
              <w:snapToGrid/>
              <w:ind w:firstLine="0" w:firstLineChars="0"/>
              <w:jc w:val="center"/>
              <w:textAlignment w:val="auto"/>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0.05</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p>
        </w:tc>
        <w:tc>
          <w:tcPr>
            <w:tcW w:w="517" w:type="pct"/>
            <w:vAlign w:val="center"/>
          </w:tcPr>
          <w:p w14:paraId="0914DACD">
            <w:pPr>
              <w:keepNext w:val="0"/>
              <w:keepLines w:val="0"/>
              <w:pageBreakBefore w:val="0"/>
              <w:kinsoku/>
              <w:wordWrap/>
              <w:overflowPunct/>
              <w:topLinePunct w:val="0"/>
              <w:autoSpaceDN/>
              <w:bidi w:val="0"/>
              <w:adjustRightInd/>
              <w:snapToGrid/>
              <w:jc w:val="center"/>
              <w:rPr>
                <w:rFonts w:hint="default" w:ascii="Times New Roman" w:hAnsi="Times New Roman" w:eastAsia="宋体" w:cs="Times New Roman"/>
                <w:snapToGrid w:val="0"/>
                <w:color w:val="000000" w:themeColor="text1"/>
                <w:kern w:val="21"/>
                <w:sz w:val="21"/>
                <w:szCs w:val="21"/>
                <w:u w:val="singl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u w:val="single"/>
                <w:lang w:val="en-US" w:eastAsia="zh-CN"/>
                <w14:textFill>
                  <w14:solidFill>
                    <w14:schemeClr w14:val="tx1"/>
                  </w14:solidFill>
                </w14:textFill>
              </w:rPr>
              <w:t>+0.025</w:t>
            </w:r>
            <w:r>
              <w:rPr>
                <w:rFonts w:hint="eastAsia" w:ascii="Times New Roman" w:hAnsi="Times New Roman" w:cs="Times New Roman"/>
                <w:snapToGrid w:val="0"/>
                <w:color w:val="000000" w:themeColor="text1"/>
                <w:kern w:val="21"/>
                <w:sz w:val="21"/>
                <w:szCs w:val="21"/>
                <w:lang w:val="en-US" w:eastAsia="zh-CN"/>
                <w14:textFill>
                  <w14:solidFill>
                    <w14:schemeClr w14:val="tx1"/>
                  </w14:solidFill>
                </w14:textFill>
              </w:rPr>
              <w:t>t/a</w:t>
            </w:r>
          </w:p>
        </w:tc>
      </w:tr>
    </w:tbl>
    <w:p w14:paraId="09C14D27">
      <w:pPr>
        <w:pStyle w:val="93"/>
        <w:jc w:val="left"/>
        <w:rPr>
          <w:rFonts w:hint="default" w:ascii="Times New Roman" w:hAnsi="Times New Roman" w:cs="Times New Roman"/>
          <w:snapToGrid w:val="0"/>
          <w:color w:val="000000" w:themeColor="text1"/>
          <w14:textFill>
            <w14:solidFill>
              <w14:schemeClr w14:val="tx1"/>
            </w14:solidFill>
          </w14:textFill>
        </w:rPr>
        <w:sectPr>
          <w:footerReference r:id="rId8" w:type="default"/>
          <w:pgSz w:w="16838" w:h="11906" w:orient="landscape"/>
          <w:pgMar w:top="1440" w:right="1080" w:bottom="1440" w:left="1080" w:header="851" w:footer="851"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cs="Times New Roman"/>
          <w:snapToGrid w:val="0"/>
          <w:color w:val="000000" w:themeColor="text1"/>
          <w14:textFill>
            <w14:solidFill>
              <w14:schemeClr w14:val="tx1"/>
            </w14:solidFill>
          </w14:textFill>
        </w:rPr>
        <w:t>注：</w:t>
      </w:r>
      <w:r>
        <w:rPr>
          <w:rFonts w:hint="default" w:ascii="Times New Roman" w:hAnsi="Times New Roman" w:cs="Times New Roman"/>
          <w:snapToGrid w:val="0"/>
          <w:color w:val="000000" w:themeColor="text1"/>
          <w:spacing w:val="-16"/>
          <w14:textFill>
            <w14:solidFill>
              <w14:schemeClr w14:val="tx1"/>
            </w14:solidFill>
          </w14:textFill>
        </w:rPr>
        <w:fldChar w:fldCharType="begin"/>
      </w:r>
      <w:r>
        <w:rPr>
          <w:rFonts w:hint="default" w:ascii="Times New Roman" w:hAnsi="Times New Roman" w:cs="Times New Roman"/>
          <w:snapToGrid w:val="0"/>
          <w:color w:val="000000" w:themeColor="text1"/>
          <w:spacing w:val="-16"/>
          <w14:textFill>
            <w14:solidFill>
              <w14:schemeClr w14:val="tx1"/>
            </w14:solidFill>
          </w14:textFill>
        </w:rPr>
        <w:instrText xml:space="preserve"> = 6 \* GB3 \* MERGEFORMAT </w:instrText>
      </w:r>
      <w:r>
        <w:rPr>
          <w:rFonts w:hint="default" w:ascii="Times New Roman" w:hAnsi="Times New Roman" w:cs="Times New Roman"/>
          <w:snapToGrid w:val="0"/>
          <w:color w:val="000000" w:themeColor="text1"/>
          <w:spacing w:val="-16"/>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⑥</w:t>
      </w:r>
      <w:r>
        <w:rPr>
          <w:rFonts w:hint="default" w:ascii="Times New Roman" w:hAnsi="Times New Roman" w:cs="Times New Roman"/>
          <w:snapToGrid w:val="0"/>
          <w:color w:val="000000" w:themeColor="text1"/>
          <w:spacing w:val="-16"/>
          <w14:textFill>
            <w14:solidFill>
              <w14:schemeClr w14:val="tx1"/>
            </w14:solidFill>
          </w14:textFill>
        </w:rPr>
        <w:fldChar w:fldCharType="end"/>
      </w:r>
      <w:r>
        <w:rPr>
          <w:rFonts w:hint="default" w:ascii="Times New Roman" w:hAnsi="Times New Roman" w:cs="Times New Roman"/>
          <w:snapToGrid w:val="0"/>
          <w:color w:val="000000" w:themeColor="text1"/>
          <w:spacing w:val="-16"/>
          <w14:textFill>
            <w14:solidFill>
              <w14:schemeClr w14:val="tx1"/>
            </w14:solidFill>
          </w14:textFill>
        </w:rPr>
        <w:t>=</w:t>
      </w:r>
      <w:r>
        <w:rPr>
          <w:rFonts w:hint="default" w:ascii="Times New Roman" w:hAnsi="Times New Roman" w:cs="Times New Roman"/>
          <w:snapToGrid w:val="0"/>
          <w:color w:val="000000" w:themeColor="text1"/>
          <w14:textFill>
            <w14:solidFill>
              <w14:schemeClr w14:val="tx1"/>
            </w14:solidFill>
          </w14:textFill>
        </w:rPr>
        <w:fldChar w:fldCharType="begin"/>
      </w:r>
      <w:r>
        <w:rPr>
          <w:rFonts w:hint="default" w:ascii="Times New Roman" w:hAnsi="Times New Roman" w:cs="Times New Roman"/>
          <w:snapToGrid w:val="0"/>
          <w:color w:val="000000" w:themeColor="text1"/>
          <w14:textFill>
            <w14:solidFill>
              <w14:schemeClr w14:val="tx1"/>
            </w14:solidFill>
          </w14:textFill>
        </w:rPr>
        <w:instrText xml:space="preserve"> = 1 \* GB3 \* MERGEFORMAT </w:instrText>
      </w:r>
      <w:r>
        <w:rPr>
          <w:rFonts w:hint="default" w:ascii="Times New Roman" w:hAnsi="Times New Roman" w:cs="Times New Roman"/>
          <w:snapToGrid w:val="0"/>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①</w:t>
      </w:r>
      <w:r>
        <w:rPr>
          <w:rFonts w:hint="default" w:ascii="Times New Roman" w:hAnsi="Times New Roman" w:cs="Times New Roman"/>
          <w:snapToGrid w:val="0"/>
          <w:color w:val="000000" w:themeColor="text1"/>
          <w14:textFill>
            <w14:solidFill>
              <w14:schemeClr w14:val="tx1"/>
            </w14:solidFill>
          </w14:textFill>
        </w:rPr>
        <w:fldChar w:fldCharType="end"/>
      </w:r>
      <w:r>
        <w:rPr>
          <w:rFonts w:hint="default" w:ascii="Times New Roman" w:hAnsi="Times New Roman" w:cs="Times New Roman"/>
          <w:snapToGrid w:val="0"/>
          <w:color w:val="000000" w:themeColor="text1"/>
          <w14:textFill>
            <w14:solidFill>
              <w14:schemeClr w14:val="tx1"/>
            </w14:solidFill>
          </w14:textFill>
        </w:rPr>
        <w:t>+</w:t>
      </w:r>
      <w:r>
        <w:rPr>
          <w:rFonts w:hint="default" w:ascii="Times New Roman" w:hAnsi="Times New Roman" w:cs="Times New Roman"/>
          <w:snapToGrid w:val="0"/>
          <w:color w:val="000000" w:themeColor="text1"/>
          <w14:textFill>
            <w14:solidFill>
              <w14:schemeClr w14:val="tx1"/>
            </w14:solidFill>
          </w14:textFill>
        </w:rPr>
        <w:fldChar w:fldCharType="begin"/>
      </w:r>
      <w:r>
        <w:rPr>
          <w:rFonts w:hint="default" w:ascii="Times New Roman" w:hAnsi="Times New Roman" w:cs="Times New Roman"/>
          <w:snapToGrid w:val="0"/>
          <w:color w:val="000000" w:themeColor="text1"/>
          <w14:textFill>
            <w14:solidFill>
              <w14:schemeClr w14:val="tx1"/>
            </w14:solidFill>
          </w14:textFill>
        </w:rPr>
        <w:instrText xml:space="preserve"> = 3 \* GB3 \* MERGEFORMAT </w:instrText>
      </w:r>
      <w:r>
        <w:rPr>
          <w:rFonts w:hint="default" w:ascii="Times New Roman" w:hAnsi="Times New Roman" w:cs="Times New Roman"/>
          <w:snapToGrid w:val="0"/>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③</w:t>
      </w:r>
      <w:r>
        <w:rPr>
          <w:rFonts w:hint="default" w:ascii="Times New Roman" w:hAnsi="Times New Roman" w:cs="Times New Roman"/>
          <w:snapToGrid w:val="0"/>
          <w:color w:val="000000" w:themeColor="text1"/>
          <w14:textFill>
            <w14:solidFill>
              <w14:schemeClr w14:val="tx1"/>
            </w14:solidFill>
          </w14:textFill>
        </w:rPr>
        <w:fldChar w:fldCharType="end"/>
      </w:r>
      <w:r>
        <w:rPr>
          <w:rFonts w:hint="default" w:ascii="Times New Roman" w:hAnsi="Times New Roman" w:cs="Times New Roman"/>
          <w:snapToGrid w:val="0"/>
          <w:color w:val="000000" w:themeColor="text1"/>
          <w14:textFill>
            <w14:solidFill>
              <w14:schemeClr w14:val="tx1"/>
            </w14:solidFill>
          </w14:textFill>
        </w:rPr>
        <w:t>+</w:t>
      </w:r>
      <w:r>
        <w:rPr>
          <w:rFonts w:hint="default" w:ascii="Times New Roman" w:hAnsi="Times New Roman" w:cs="Times New Roman"/>
          <w:snapToGrid w:val="0"/>
          <w:color w:val="000000" w:themeColor="text1"/>
          <w14:textFill>
            <w14:solidFill>
              <w14:schemeClr w14:val="tx1"/>
            </w14:solidFill>
          </w14:textFill>
        </w:rPr>
        <w:fldChar w:fldCharType="begin"/>
      </w:r>
      <w:r>
        <w:rPr>
          <w:rFonts w:hint="default" w:ascii="Times New Roman" w:hAnsi="Times New Roman" w:cs="Times New Roman"/>
          <w:snapToGrid w:val="0"/>
          <w:color w:val="000000" w:themeColor="text1"/>
          <w14:textFill>
            <w14:solidFill>
              <w14:schemeClr w14:val="tx1"/>
            </w14:solidFill>
          </w14:textFill>
        </w:rPr>
        <w:instrText xml:space="preserve"> = 4 \* GB3 \* MERGEFORMAT </w:instrText>
      </w:r>
      <w:r>
        <w:rPr>
          <w:rFonts w:hint="default" w:ascii="Times New Roman" w:hAnsi="Times New Roman" w:cs="Times New Roman"/>
          <w:snapToGrid w:val="0"/>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④</w:t>
      </w:r>
      <w:r>
        <w:rPr>
          <w:rFonts w:hint="default" w:ascii="Times New Roman" w:hAnsi="Times New Roman" w:cs="Times New Roman"/>
          <w:snapToGrid w:val="0"/>
          <w:color w:val="000000" w:themeColor="text1"/>
          <w14:textFill>
            <w14:solidFill>
              <w14:schemeClr w14:val="tx1"/>
            </w14:solidFill>
          </w14:textFill>
        </w:rPr>
        <w:fldChar w:fldCharType="end"/>
      </w:r>
      <w:r>
        <w:rPr>
          <w:rFonts w:hint="default" w:ascii="Times New Roman" w:hAnsi="Times New Roman" w:cs="Times New Roman"/>
          <w:snapToGrid w:val="0"/>
          <w:color w:val="000000" w:themeColor="text1"/>
          <w14:textFill>
            <w14:solidFill>
              <w14:schemeClr w14:val="tx1"/>
            </w14:solidFill>
          </w14:textFill>
        </w:rPr>
        <w:t>-</w:t>
      </w:r>
      <w:r>
        <w:rPr>
          <w:rFonts w:hint="default" w:ascii="Times New Roman" w:hAnsi="Times New Roman" w:cs="Times New Roman"/>
          <w:snapToGrid w:val="0"/>
          <w:color w:val="000000" w:themeColor="text1"/>
          <w:spacing w:val="-16"/>
          <w14:textFill>
            <w14:solidFill>
              <w14:schemeClr w14:val="tx1"/>
            </w14:solidFill>
          </w14:textFill>
        </w:rPr>
        <w:fldChar w:fldCharType="begin"/>
      </w:r>
      <w:r>
        <w:rPr>
          <w:rFonts w:hint="default" w:ascii="Times New Roman" w:hAnsi="Times New Roman" w:cs="Times New Roman"/>
          <w:snapToGrid w:val="0"/>
          <w:color w:val="000000" w:themeColor="text1"/>
          <w:spacing w:val="-16"/>
          <w14:textFill>
            <w14:solidFill>
              <w14:schemeClr w14:val="tx1"/>
            </w14:solidFill>
          </w14:textFill>
        </w:rPr>
        <w:instrText xml:space="preserve"> = 5 \* GB3 \* MERGEFORMAT </w:instrText>
      </w:r>
      <w:r>
        <w:rPr>
          <w:rFonts w:hint="default" w:ascii="Times New Roman" w:hAnsi="Times New Roman" w:cs="Times New Roman"/>
          <w:snapToGrid w:val="0"/>
          <w:color w:val="000000" w:themeColor="text1"/>
          <w:spacing w:val="-16"/>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⑤</w:t>
      </w:r>
      <w:r>
        <w:rPr>
          <w:rFonts w:hint="default" w:ascii="Times New Roman" w:hAnsi="Times New Roman" w:cs="Times New Roman"/>
          <w:snapToGrid w:val="0"/>
          <w:color w:val="000000" w:themeColor="text1"/>
          <w:spacing w:val="-16"/>
          <w14:textFill>
            <w14:solidFill>
              <w14:schemeClr w14:val="tx1"/>
            </w14:solidFill>
          </w14:textFill>
        </w:rPr>
        <w:fldChar w:fldCharType="end"/>
      </w:r>
      <w:r>
        <w:rPr>
          <w:rFonts w:hint="default" w:ascii="Times New Roman" w:hAnsi="Times New Roman" w:cs="Times New Roman"/>
          <w:snapToGrid w:val="0"/>
          <w:color w:val="000000" w:themeColor="text1"/>
          <w:spacing w:val="-16"/>
          <w14:textFill>
            <w14:solidFill>
              <w14:schemeClr w14:val="tx1"/>
            </w14:solidFill>
          </w14:textFill>
        </w:rPr>
        <w:t>；</w:t>
      </w:r>
      <w:r>
        <w:rPr>
          <w:rFonts w:hint="default" w:ascii="Times New Roman" w:hAnsi="Times New Roman" w:cs="Times New Roman"/>
          <w:snapToGrid w:val="0"/>
          <w:color w:val="000000" w:themeColor="text1"/>
          <w14:textFill>
            <w14:solidFill>
              <w14:schemeClr w14:val="tx1"/>
            </w14:solidFill>
          </w14:textFill>
        </w:rPr>
        <w:fldChar w:fldCharType="begin"/>
      </w:r>
      <w:r>
        <w:rPr>
          <w:rFonts w:hint="default" w:ascii="Times New Roman" w:hAnsi="Times New Roman" w:cs="Times New Roman"/>
          <w:snapToGrid w:val="0"/>
          <w:color w:val="000000" w:themeColor="text1"/>
          <w14:textFill>
            <w14:solidFill>
              <w14:schemeClr w14:val="tx1"/>
            </w14:solidFill>
          </w14:textFill>
        </w:rPr>
        <w:instrText xml:space="preserve"> = 7 \* GB3 \* MERGEFORMAT </w:instrText>
      </w:r>
      <w:r>
        <w:rPr>
          <w:rFonts w:hint="default" w:ascii="Times New Roman" w:hAnsi="Times New Roman" w:cs="Times New Roman"/>
          <w:snapToGrid w:val="0"/>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⑦</w:t>
      </w:r>
      <w:r>
        <w:rPr>
          <w:rFonts w:hint="default" w:ascii="Times New Roman" w:hAnsi="Times New Roman" w:cs="Times New Roman"/>
          <w:snapToGrid w:val="0"/>
          <w:color w:val="000000" w:themeColor="text1"/>
          <w14:textFill>
            <w14:solidFill>
              <w14:schemeClr w14:val="tx1"/>
            </w14:solidFill>
          </w14:textFill>
        </w:rPr>
        <w:fldChar w:fldCharType="end"/>
      </w:r>
      <w:r>
        <w:rPr>
          <w:rFonts w:hint="default" w:ascii="Times New Roman" w:hAnsi="Times New Roman" w:cs="Times New Roman"/>
          <w:snapToGrid w:val="0"/>
          <w:color w:val="000000" w:themeColor="text1"/>
          <w14:textFill>
            <w14:solidFill>
              <w14:schemeClr w14:val="tx1"/>
            </w14:solidFill>
          </w14:textFill>
        </w:rPr>
        <w:t>=</w:t>
      </w:r>
      <w:r>
        <w:rPr>
          <w:rFonts w:hint="default" w:ascii="Times New Roman" w:hAnsi="Times New Roman" w:cs="Times New Roman"/>
          <w:snapToGrid w:val="0"/>
          <w:color w:val="000000" w:themeColor="text1"/>
          <w:spacing w:val="-16"/>
          <w14:textFill>
            <w14:solidFill>
              <w14:schemeClr w14:val="tx1"/>
            </w14:solidFill>
          </w14:textFill>
        </w:rPr>
        <w:fldChar w:fldCharType="begin"/>
      </w:r>
      <w:r>
        <w:rPr>
          <w:rFonts w:hint="default" w:ascii="Times New Roman" w:hAnsi="Times New Roman" w:cs="Times New Roman"/>
          <w:snapToGrid w:val="0"/>
          <w:color w:val="000000" w:themeColor="text1"/>
          <w:spacing w:val="-16"/>
          <w14:textFill>
            <w14:solidFill>
              <w14:schemeClr w14:val="tx1"/>
            </w14:solidFill>
          </w14:textFill>
        </w:rPr>
        <w:instrText xml:space="preserve"> = 6 \* GB3 \* MERGEFORMAT </w:instrText>
      </w:r>
      <w:r>
        <w:rPr>
          <w:rFonts w:hint="default" w:ascii="Times New Roman" w:hAnsi="Times New Roman" w:cs="Times New Roman"/>
          <w:snapToGrid w:val="0"/>
          <w:color w:val="000000" w:themeColor="text1"/>
          <w:spacing w:val="-16"/>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⑥</w:t>
      </w:r>
      <w:r>
        <w:rPr>
          <w:rFonts w:hint="default" w:ascii="Times New Roman" w:hAnsi="Times New Roman" w:cs="Times New Roman"/>
          <w:snapToGrid w:val="0"/>
          <w:color w:val="000000" w:themeColor="text1"/>
          <w:spacing w:val="-16"/>
          <w14:textFill>
            <w14:solidFill>
              <w14:schemeClr w14:val="tx1"/>
            </w14:solidFill>
          </w14:textFill>
        </w:rPr>
        <w:fldChar w:fldCharType="end"/>
      </w:r>
      <w:r>
        <w:rPr>
          <w:rFonts w:hint="default" w:ascii="Times New Roman" w:hAnsi="Times New Roman" w:cs="Times New Roman"/>
          <w:snapToGrid w:val="0"/>
          <w:color w:val="000000" w:themeColor="text1"/>
          <w:spacing w:val="-16"/>
          <w14:textFill>
            <w14:solidFill>
              <w14:schemeClr w14:val="tx1"/>
            </w14:solidFill>
          </w14:textFill>
        </w:rPr>
        <w:t>-</w:t>
      </w:r>
      <w:r>
        <w:rPr>
          <w:rFonts w:hint="default" w:ascii="Times New Roman" w:hAnsi="Times New Roman" w:cs="Times New Roman"/>
          <w:snapToGrid w:val="0"/>
          <w:color w:val="000000" w:themeColor="text1"/>
          <w14:textFill>
            <w14:solidFill>
              <w14:schemeClr w14:val="tx1"/>
            </w14:solidFill>
          </w14:textFill>
        </w:rPr>
        <w:fldChar w:fldCharType="begin"/>
      </w:r>
      <w:r>
        <w:rPr>
          <w:rFonts w:hint="default" w:ascii="Times New Roman" w:hAnsi="Times New Roman" w:cs="Times New Roman"/>
          <w:snapToGrid w:val="0"/>
          <w:color w:val="000000" w:themeColor="text1"/>
          <w14:textFill>
            <w14:solidFill>
              <w14:schemeClr w14:val="tx1"/>
            </w14:solidFill>
          </w14:textFill>
        </w:rPr>
        <w:instrText xml:space="preserve"> = 1 \* GB3 \* MERGEFORMAT </w:instrText>
      </w:r>
      <w:r>
        <w:rPr>
          <w:rFonts w:hint="default" w:ascii="Times New Roman" w:hAnsi="Times New Roman" w:cs="Times New Roman"/>
          <w:snapToGrid w:val="0"/>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①</w:t>
      </w:r>
      <w:r>
        <w:rPr>
          <w:rFonts w:hint="default" w:ascii="Times New Roman" w:hAnsi="Times New Roman" w:cs="Times New Roman"/>
          <w:snapToGrid w:val="0"/>
          <w:color w:val="000000" w:themeColor="text1"/>
          <w14:textFill>
            <w14:solidFill>
              <w14:schemeClr w14:val="tx1"/>
            </w14:solidFill>
          </w14:textFill>
        </w:rPr>
        <w:fldChar w:fldCharType="end"/>
      </w:r>
    </w:p>
    <w:p w14:paraId="3EF5BF8E">
      <w:pPr>
        <w:keepNext w:val="0"/>
        <w:keepLines w:val="0"/>
        <w:pageBreakBefore w:val="0"/>
        <w:widowControl/>
        <w:kinsoku/>
        <w:wordWrap/>
        <w:overflowPunct/>
        <w:topLinePunct w:val="0"/>
        <w:autoSpaceDE/>
        <w:autoSpaceDN/>
        <w:bidi w:val="0"/>
        <w:adjustRightInd/>
        <w:snapToGrid/>
        <w:jc w:val="both"/>
        <w:textAlignment w:val="auto"/>
        <w:outlineLvl w:val="9"/>
        <w:rPr>
          <w:rFonts w:hint="eastAsia" w:eastAsia="宋体"/>
          <w:color w:val="000000" w:themeColor="text1"/>
          <w:lang w:val="en-US" w:eastAsia="zh-CN"/>
          <w14:textFill>
            <w14:solidFill>
              <w14:schemeClr w14:val="tx1"/>
            </w14:solidFill>
          </w14:textFill>
        </w:rPr>
      </w:pPr>
    </w:p>
    <w:sectPr>
      <w:footerReference r:id="rId9" w:type="default"/>
      <w:pgSz w:w="11906" w:h="16838"/>
      <w:pgMar w:top="1440" w:right="1080" w:bottom="1440" w:left="1080"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G Times (WN)">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81861">
    <w:pPr>
      <w:pStyle w:val="2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90A08">
    <w:pPr>
      <w:pStyle w:val="29"/>
      <w:framePr w:wrap="around" w:vAnchor="text" w:hAnchor="margin" w:xAlign="center" w:y="1"/>
      <w:rPr>
        <w:rStyle w:val="43"/>
        <w:rFonts w:eastAsia="宋体"/>
      </w:rPr>
    </w:pPr>
    <w:r>
      <w:fldChar w:fldCharType="begin"/>
    </w:r>
    <w:r>
      <w:rPr>
        <w:rStyle w:val="43"/>
        <w:rFonts w:eastAsia="宋体"/>
      </w:rPr>
      <w:instrText xml:space="preserve">PAGE  </w:instrText>
    </w:r>
    <w:r>
      <w:fldChar w:fldCharType="end"/>
    </w:r>
  </w:p>
  <w:p w14:paraId="165195FA">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5A03A">
    <w:pPr>
      <w:pStyle w:val="2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37301">
    <w:pPr>
      <w:pStyle w:val="29"/>
      <w:framePr w:wrap="around" w:vAnchor="text" w:hAnchor="margin" w:xAlign="outside" w:y="1"/>
      <w:rPr>
        <w:rStyle w:val="43"/>
        <w:rFonts w:ascii="宋体" w:hAnsi="宋体" w:eastAsia="宋体"/>
        <w:sz w:val="28"/>
        <w:szCs w:val="28"/>
      </w:rPr>
    </w:pPr>
    <w:r>
      <w:rPr>
        <w:rStyle w:val="43"/>
        <w:rFonts w:hint="eastAsia" w:ascii="宋体" w:hAnsi="宋体" w:eastAsia="宋体"/>
        <w:sz w:val="28"/>
        <w:szCs w:val="28"/>
      </w:rPr>
      <w:t>—</w:t>
    </w:r>
    <w:r>
      <w:rPr>
        <w:rStyle w:val="43"/>
        <w:rFonts w:hint="eastAsia" w:ascii="宋体" w:hAnsi="宋体" w:eastAsia="宋体"/>
        <w:sz w:val="20"/>
      </w:rPr>
      <w:t xml:space="preserve">  </w:t>
    </w:r>
    <w:r>
      <w:rPr>
        <w:rStyle w:val="43"/>
        <w:rFonts w:ascii="宋体" w:hAnsi="宋体" w:eastAsia="宋体"/>
        <w:sz w:val="26"/>
        <w:szCs w:val="26"/>
      </w:rPr>
      <w:fldChar w:fldCharType="begin"/>
    </w:r>
    <w:r>
      <w:rPr>
        <w:rStyle w:val="43"/>
        <w:rFonts w:ascii="宋体" w:hAnsi="宋体" w:eastAsia="宋体"/>
        <w:sz w:val="26"/>
        <w:szCs w:val="26"/>
      </w:rPr>
      <w:instrText xml:space="preserve">PAGE  </w:instrText>
    </w:r>
    <w:r>
      <w:rPr>
        <w:rStyle w:val="43"/>
        <w:rFonts w:ascii="宋体" w:hAnsi="宋体" w:eastAsia="宋体"/>
        <w:sz w:val="26"/>
        <w:szCs w:val="26"/>
      </w:rPr>
      <w:fldChar w:fldCharType="separate"/>
    </w:r>
    <w:r>
      <w:rPr>
        <w:rStyle w:val="43"/>
        <w:rFonts w:ascii="宋体" w:hAnsi="宋体" w:eastAsia="宋体"/>
        <w:sz w:val="26"/>
        <w:szCs w:val="26"/>
      </w:rPr>
      <w:t>5</w:t>
    </w:r>
    <w:r>
      <w:rPr>
        <w:rStyle w:val="43"/>
        <w:rFonts w:ascii="宋体" w:hAnsi="宋体" w:eastAsia="宋体"/>
        <w:sz w:val="26"/>
        <w:szCs w:val="26"/>
      </w:rPr>
      <w:fldChar w:fldCharType="end"/>
    </w:r>
    <w:r>
      <w:rPr>
        <w:rStyle w:val="43"/>
        <w:rFonts w:hint="eastAsia" w:ascii="宋体" w:hAnsi="宋体" w:eastAsia="宋体"/>
        <w:sz w:val="20"/>
      </w:rPr>
      <w:t xml:space="preserve">  </w:t>
    </w:r>
    <w:r>
      <w:rPr>
        <w:rStyle w:val="43"/>
        <w:rFonts w:hint="eastAsia" w:ascii="宋体" w:hAnsi="宋体" w:eastAsia="宋体"/>
        <w:sz w:val="28"/>
        <w:szCs w:val="28"/>
      </w:rPr>
      <w:t>—</w:t>
    </w:r>
  </w:p>
  <w:p w14:paraId="47E3A73E">
    <w:pPr>
      <w:pStyle w:val="29"/>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5A598">
    <w:pPr>
      <w:pStyle w:val="29"/>
      <w:framePr w:wrap="around" w:vAnchor="text" w:hAnchor="margin" w:xAlign="outside" w:y="1"/>
      <w:rPr>
        <w:rStyle w:val="43"/>
        <w:rFonts w:ascii="宋体" w:hAnsi="宋体" w:eastAsia="宋体"/>
        <w:sz w:val="28"/>
        <w:szCs w:val="28"/>
      </w:rPr>
    </w:pPr>
    <w:r>
      <w:rPr>
        <w:rStyle w:val="43"/>
        <w:rFonts w:hint="eastAsia" w:ascii="宋体" w:hAnsi="宋体" w:eastAsia="宋体"/>
        <w:sz w:val="28"/>
        <w:szCs w:val="28"/>
      </w:rPr>
      <w:t>—</w:t>
    </w:r>
    <w:r>
      <w:rPr>
        <w:rStyle w:val="43"/>
        <w:rFonts w:hint="eastAsia" w:ascii="宋体" w:hAnsi="宋体" w:eastAsia="宋体"/>
        <w:sz w:val="20"/>
      </w:rPr>
      <w:t xml:space="preserve">  </w:t>
    </w:r>
    <w:r>
      <w:rPr>
        <w:rStyle w:val="43"/>
        <w:rFonts w:ascii="宋体" w:hAnsi="宋体" w:eastAsia="宋体"/>
        <w:sz w:val="26"/>
        <w:szCs w:val="26"/>
      </w:rPr>
      <w:fldChar w:fldCharType="begin"/>
    </w:r>
    <w:r>
      <w:rPr>
        <w:rStyle w:val="43"/>
        <w:rFonts w:ascii="宋体" w:hAnsi="宋体" w:eastAsia="宋体"/>
        <w:sz w:val="26"/>
        <w:szCs w:val="26"/>
      </w:rPr>
      <w:instrText xml:space="preserve">PAGE  </w:instrText>
    </w:r>
    <w:r>
      <w:rPr>
        <w:rStyle w:val="43"/>
        <w:rFonts w:ascii="宋体" w:hAnsi="宋体" w:eastAsia="宋体"/>
        <w:sz w:val="26"/>
        <w:szCs w:val="26"/>
      </w:rPr>
      <w:fldChar w:fldCharType="separate"/>
    </w:r>
    <w:r>
      <w:rPr>
        <w:rStyle w:val="43"/>
        <w:rFonts w:ascii="宋体" w:hAnsi="宋体" w:eastAsia="宋体"/>
        <w:sz w:val="26"/>
        <w:szCs w:val="26"/>
      </w:rPr>
      <w:t>39</w:t>
    </w:r>
    <w:r>
      <w:rPr>
        <w:rStyle w:val="43"/>
        <w:rFonts w:ascii="宋体" w:hAnsi="宋体" w:eastAsia="宋体"/>
        <w:sz w:val="26"/>
        <w:szCs w:val="26"/>
      </w:rPr>
      <w:fldChar w:fldCharType="end"/>
    </w:r>
    <w:r>
      <w:rPr>
        <w:rStyle w:val="43"/>
        <w:rFonts w:hint="eastAsia" w:ascii="宋体" w:hAnsi="宋体" w:eastAsia="宋体"/>
        <w:sz w:val="20"/>
      </w:rPr>
      <w:t xml:space="preserve">  </w:t>
    </w:r>
    <w:r>
      <w:rPr>
        <w:rStyle w:val="43"/>
        <w:rFonts w:hint="eastAsia" w:ascii="宋体" w:hAnsi="宋体" w:eastAsia="宋体"/>
        <w:sz w:val="28"/>
        <w:szCs w:val="28"/>
      </w:rPr>
      <w:t>—</w:t>
    </w:r>
  </w:p>
  <w:p w14:paraId="5EC55DDE">
    <w:pPr>
      <w:pStyle w:val="29"/>
      <w:ind w:right="360"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59F01">
    <w:pPr>
      <w:pStyle w:val="29"/>
      <w:framePr w:wrap="around" w:vAnchor="text" w:hAnchor="margin" w:xAlign="center" w:y="1"/>
      <w:rPr>
        <w:rStyle w:val="43"/>
        <w:rFonts w:ascii="宋体" w:hAnsi="宋体" w:eastAsia="宋体"/>
        <w:sz w:val="28"/>
        <w:szCs w:val="28"/>
      </w:rPr>
    </w:pPr>
    <w:r>
      <w:rPr>
        <w:rStyle w:val="43"/>
        <w:rFonts w:hint="eastAsia" w:ascii="宋体" w:hAnsi="宋体" w:eastAsia="宋体"/>
        <w:sz w:val="28"/>
        <w:szCs w:val="28"/>
      </w:rPr>
      <w:t>—</w:t>
    </w:r>
    <w:r>
      <w:rPr>
        <w:rStyle w:val="43"/>
        <w:rFonts w:hint="eastAsia" w:ascii="宋体" w:hAnsi="宋体" w:eastAsia="宋体"/>
        <w:sz w:val="20"/>
      </w:rPr>
      <w:t xml:space="preserve">  </w:t>
    </w:r>
    <w:r>
      <w:rPr>
        <w:rStyle w:val="43"/>
        <w:rFonts w:ascii="宋体" w:hAnsi="宋体" w:eastAsia="宋体"/>
        <w:sz w:val="26"/>
        <w:szCs w:val="26"/>
      </w:rPr>
      <w:fldChar w:fldCharType="begin"/>
    </w:r>
    <w:r>
      <w:rPr>
        <w:rStyle w:val="43"/>
        <w:rFonts w:ascii="宋体" w:hAnsi="宋体" w:eastAsia="宋体"/>
        <w:sz w:val="26"/>
        <w:szCs w:val="26"/>
      </w:rPr>
      <w:instrText xml:space="preserve">PAGE  </w:instrText>
    </w:r>
    <w:r>
      <w:rPr>
        <w:rStyle w:val="43"/>
        <w:rFonts w:ascii="宋体" w:hAnsi="宋体" w:eastAsia="宋体"/>
        <w:sz w:val="26"/>
        <w:szCs w:val="26"/>
      </w:rPr>
      <w:fldChar w:fldCharType="separate"/>
    </w:r>
    <w:r>
      <w:rPr>
        <w:rStyle w:val="43"/>
        <w:rFonts w:ascii="宋体" w:hAnsi="宋体" w:eastAsia="宋体"/>
        <w:sz w:val="26"/>
        <w:szCs w:val="26"/>
      </w:rPr>
      <w:t>43</w:t>
    </w:r>
    <w:r>
      <w:rPr>
        <w:rStyle w:val="43"/>
        <w:rFonts w:ascii="宋体" w:hAnsi="宋体" w:eastAsia="宋体"/>
        <w:sz w:val="26"/>
        <w:szCs w:val="26"/>
      </w:rPr>
      <w:fldChar w:fldCharType="end"/>
    </w:r>
    <w:r>
      <w:rPr>
        <w:rStyle w:val="43"/>
        <w:rFonts w:hint="eastAsia" w:ascii="宋体" w:hAnsi="宋体" w:eastAsia="宋体"/>
        <w:sz w:val="20"/>
      </w:rPr>
      <w:t xml:space="preserve">  </w:t>
    </w:r>
    <w:r>
      <w:rPr>
        <w:rStyle w:val="43"/>
        <w:rFonts w:hint="eastAsia" w:ascii="宋体" w:hAnsi="宋体" w:eastAsia="宋体"/>
        <w:sz w:val="28"/>
        <w:szCs w:val="28"/>
      </w:rPr>
      <w:t>—</w:t>
    </w:r>
  </w:p>
  <w:p w14:paraId="4F382196">
    <w:pPr>
      <w:pStyle w:val="29"/>
      <w:ind w:right="360"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A2DB4">
    <w:pPr>
      <w:pStyle w:val="29"/>
      <w:framePr w:wrap="around" w:vAnchor="text" w:hAnchor="margin" w:xAlign="outside" w:y="1"/>
      <w:ind w:firstLine="560"/>
      <w:rPr>
        <w:rStyle w:val="43"/>
        <w:rFonts w:ascii="宋体" w:hAnsi="宋体" w:eastAsia="宋体"/>
        <w:sz w:val="28"/>
        <w:szCs w:val="28"/>
      </w:rPr>
    </w:pPr>
    <w:r>
      <w:rPr>
        <w:rStyle w:val="43"/>
        <w:rFonts w:hint="eastAsia" w:ascii="宋体" w:hAnsi="宋体" w:eastAsia="宋体"/>
        <w:sz w:val="28"/>
        <w:szCs w:val="28"/>
      </w:rPr>
      <w:t>—</w:t>
    </w:r>
    <w:r>
      <w:rPr>
        <w:rStyle w:val="43"/>
        <w:rFonts w:hint="eastAsia" w:ascii="宋体" w:hAnsi="宋体" w:eastAsia="宋体"/>
        <w:sz w:val="20"/>
      </w:rPr>
      <w:t xml:space="preserve">  </w:t>
    </w:r>
    <w:r>
      <w:rPr>
        <w:rStyle w:val="43"/>
        <w:rFonts w:ascii="宋体" w:hAnsi="宋体" w:eastAsia="宋体"/>
        <w:sz w:val="26"/>
        <w:szCs w:val="26"/>
      </w:rPr>
      <w:fldChar w:fldCharType="begin"/>
    </w:r>
    <w:r>
      <w:rPr>
        <w:rStyle w:val="43"/>
        <w:rFonts w:ascii="宋体" w:hAnsi="宋体" w:eastAsia="宋体"/>
        <w:sz w:val="26"/>
        <w:szCs w:val="26"/>
      </w:rPr>
      <w:instrText xml:space="preserve">PAGE  </w:instrText>
    </w:r>
    <w:r>
      <w:rPr>
        <w:rStyle w:val="43"/>
        <w:rFonts w:ascii="宋体" w:hAnsi="宋体" w:eastAsia="宋体"/>
        <w:sz w:val="26"/>
        <w:szCs w:val="26"/>
      </w:rPr>
      <w:fldChar w:fldCharType="separate"/>
    </w:r>
    <w:r>
      <w:rPr>
        <w:rStyle w:val="43"/>
        <w:rFonts w:ascii="宋体" w:hAnsi="宋体" w:eastAsia="宋体"/>
        <w:sz w:val="26"/>
        <w:szCs w:val="26"/>
      </w:rPr>
      <w:t>44</w:t>
    </w:r>
    <w:r>
      <w:rPr>
        <w:rStyle w:val="43"/>
        <w:rFonts w:ascii="宋体" w:hAnsi="宋体" w:eastAsia="宋体"/>
        <w:sz w:val="26"/>
        <w:szCs w:val="26"/>
      </w:rPr>
      <w:fldChar w:fldCharType="end"/>
    </w:r>
    <w:r>
      <w:rPr>
        <w:rStyle w:val="43"/>
        <w:rFonts w:hint="eastAsia" w:ascii="宋体" w:hAnsi="宋体" w:eastAsia="宋体"/>
        <w:sz w:val="20"/>
      </w:rPr>
      <w:t xml:space="preserve">  </w:t>
    </w:r>
    <w:r>
      <w:rPr>
        <w:rStyle w:val="43"/>
        <w:rFonts w:hint="eastAsia" w:ascii="宋体" w:hAnsi="宋体" w:eastAsia="宋体"/>
        <w:sz w:val="28"/>
        <w:szCs w:val="28"/>
      </w:rPr>
      <w:t>—</w:t>
    </w:r>
  </w:p>
  <w:p w14:paraId="0B7F3A15">
    <w:pPr>
      <w:pStyle w:val="29"/>
      <w:ind w:right="360" w:firstLine="360"/>
      <w:jc w:val="center"/>
    </w:pPr>
  </w:p>
  <w:p w14:paraId="18126B55"/>
  <w:p w14:paraId="5BBEED15"/>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E831D"/>
    <w:multiLevelType w:val="singleLevel"/>
    <w:tmpl w:val="A26E831D"/>
    <w:lvl w:ilvl="0" w:tentative="0">
      <w:start w:val="1"/>
      <w:numFmt w:val="decimal"/>
      <w:suff w:val="nothing"/>
      <w:lvlText w:val="%1、"/>
      <w:lvlJc w:val="left"/>
    </w:lvl>
  </w:abstractNum>
  <w:abstractNum w:abstractNumId="1">
    <w:nsid w:val="AA6CB8E5"/>
    <w:multiLevelType w:val="singleLevel"/>
    <w:tmpl w:val="AA6CB8E5"/>
    <w:lvl w:ilvl="0" w:tentative="0">
      <w:start w:val="1"/>
      <w:numFmt w:val="bullet"/>
      <w:pStyle w:val="26"/>
      <w:lvlText w:val=""/>
      <w:lvlJc w:val="left"/>
      <w:pPr>
        <w:tabs>
          <w:tab w:val="left" w:pos="2040"/>
        </w:tabs>
        <w:ind w:left="2040" w:hanging="360"/>
      </w:pPr>
      <w:rPr>
        <w:rFonts w:hint="default" w:ascii="Wingdings" w:hAnsi="Wingdings"/>
      </w:rPr>
    </w:lvl>
  </w:abstractNum>
  <w:abstractNum w:abstractNumId="2">
    <w:nsid w:val="D646555B"/>
    <w:multiLevelType w:val="singleLevel"/>
    <w:tmpl w:val="D646555B"/>
    <w:lvl w:ilvl="0" w:tentative="0">
      <w:start w:val="5"/>
      <w:numFmt w:val="decimal"/>
      <w:pStyle w:val="33"/>
      <w:suff w:val="nothing"/>
      <w:lvlText w:val="（%1）"/>
      <w:lvlJc w:val="left"/>
    </w:lvl>
  </w:abstractNum>
  <w:abstractNum w:abstractNumId="3">
    <w:nsid w:val="FFFFFF88"/>
    <w:multiLevelType w:val="singleLevel"/>
    <w:tmpl w:val="FFFFFF88"/>
    <w:lvl w:ilvl="0" w:tentative="0">
      <w:start w:val="1"/>
      <w:numFmt w:val="lowerLetter"/>
      <w:pStyle w:val="14"/>
      <w:lvlText w:val="%1)"/>
      <w:lvlJc w:val="left"/>
      <w:pPr>
        <w:ind w:left="63" w:hanging="420"/>
      </w:pPr>
    </w:lvl>
  </w:abstractNum>
  <w:abstractNum w:abstractNumId="4">
    <w:nsid w:val="FFFFFF89"/>
    <w:multiLevelType w:val="singleLevel"/>
    <w:tmpl w:val="FFFFFF89"/>
    <w:lvl w:ilvl="0" w:tentative="0">
      <w:start w:val="1"/>
      <w:numFmt w:val="bullet"/>
      <w:pStyle w:val="21"/>
      <w:lvlText w:val=""/>
      <w:lvlJc w:val="left"/>
      <w:pPr>
        <w:tabs>
          <w:tab w:val="left" w:pos="360"/>
        </w:tabs>
        <w:ind w:left="360" w:hanging="360"/>
      </w:pPr>
      <w:rPr>
        <w:rFonts w:hint="default" w:ascii="Wingdings" w:hAnsi="Wingdings"/>
      </w:rPr>
    </w:lvl>
  </w:abstractNum>
  <w:abstractNum w:abstractNumId="5">
    <w:nsid w:val="3A046844"/>
    <w:multiLevelType w:val="multilevel"/>
    <w:tmpl w:val="3A046844"/>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778218E7"/>
    <w:multiLevelType w:val="multilevel"/>
    <w:tmpl w:val="778218E7"/>
    <w:lvl w:ilvl="0" w:tentative="0">
      <w:start w:val="1"/>
      <w:numFmt w:val="decimal"/>
      <w:pStyle w:val="4"/>
      <w:lvlText w:val="%1"/>
      <w:lvlJc w:val="left"/>
      <w:pPr>
        <w:ind w:left="432" w:hanging="432"/>
      </w:pPr>
    </w:lvl>
    <w:lvl w:ilvl="1" w:tentative="0">
      <w:start w:val="1"/>
      <w:numFmt w:val="decimal"/>
      <w:pStyle w:val="5"/>
      <w:lvlText w:val="%1.%2"/>
      <w:lvlJc w:val="left"/>
      <w:pPr>
        <w:ind w:left="576" w:hanging="576"/>
      </w:pPr>
    </w:lvl>
    <w:lvl w:ilvl="2" w:tentative="0">
      <w:start w:val="1"/>
      <w:numFmt w:val="decimal"/>
      <w:lvlText w:val="%1.%2.%3"/>
      <w:lvlJc w:val="left"/>
      <w:pPr>
        <w:ind w:left="720" w:hanging="720"/>
      </w:pPr>
    </w:lvl>
    <w:lvl w:ilvl="3" w:tentative="0">
      <w:start w:val="1"/>
      <w:numFmt w:val="decimal"/>
      <w:pStyle w:val="7"/>
      <w:lvlText w:val="%1.%2.%3.%4"/>
      <w:lvlJc w:val="left"/>
      <w:pPr>
        <w:ind w:left="864" w:hanging="864"/>
      </w:pPr>
    </w:lvl>
    <w:lvl w:ilvl="4" w:tentative="0">
      <w:start w:val="1"/>
      <w:numFmt w:val="decimal"/>
      <w:pStyle w:val="8"/>
      <w:lvlText w:val="%1.%2.%3.%4.%5"/>
      <w:lvlJc w:val="left"/>
      <w:pPr>
        <w:ind w:left="1008" w:hanging="1008"/>
      </w:pPr>
    </w:lvl>
    <w:lvl w:ilvl="5" w:tentative="0">
      <w:start w:val="1"/>
      <w:numFmt w:val="decimal"/>
      <w:pStyle w:val="9"/>
      <w:lvlText w:val="%1.%2.%3.%4.%5.%6"/>
      <w:lvlJc w:val="left"/>
      <w:pPr>
        <w:ind w:left="1152" w:hanging="1152"/>
      </w:pPr>
    </w:lvl>
    <w:lvl w:ilvl="6" w:tentative="0">
      <w:start w:val="1"/>
      <w:numFmt w:val="decimal"/>
      <w:pStyle w:val="10"/>
      <w:lvlText w:val="%1.%2.%3.%4.%5.%6.%7"/>
      <w:lvlJc w:val="left"/>
      <w:pPr>
        <w:ind w:left="1296" w:hanging="1296"/>
      </w:pPr>
    </w:lvl>
    <w:lvl w:ilvl="7" w:tentative="0">
      <w:start w:val="1"/>
      <w:numFmt w:val="decimal"/>
      <w:pStyle w:val="11"/>
      <w:lvlText w:val="%1.%2.%3.%4.%5.%6.%7.%8"/>
      <w:lvlJc w:val="left"/>
      <w:pPr>
        <w:ind w:left="1440" w:hanging="1440"/>
      </w:pPr>
    </w:lvl>
    <w:lvl w:ilvl="8" w:tentative="0">
      <w:start w:val="1"/>
      <w:numFmt w:val="decimal"/>
      <w:lvlText w:val="%1.%2.%3.%4.%5.%6.%7.%8.%9"/>
      <w:lvlJc w:val="left"/>
      <w:pPr>
        <w:ind w:left="1584" w:hanging="1584"/>
      </w:pPr>
    </w:lvl>
  </w:abstractNum>
  <w:num w:numId="1">
    <w:abstractNumId w:val="6"/>
  </w:num>
  <w:num w:numId="2">
    <w:abstractNumId w:val="3"/>
  </w:num>
  <w:num w:numId="3">
    <w:abstractNumId w:val="4"/>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19"/>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3OThjNWQ2MmFkOWM5MGI4ZmNjM2NlYjUxYTJmYmEifQ=="/>
  </w:docVars>
  <w:rsids>
    <w:rsidRoot w:val="00172A27"/>
    <w:rsid w:val="00000BEE"/>
    <w:rsid w:val="00002557"/>
    <w:rsid w:val="000041FA"/>
    <w:rsid w:val="00012529"/>
    <w:rsid w:val="0001336B"/>
    <w:rsid w:val="00015865"/>
    <w:rsid w:val="00021512"/>
    <w:rsid w:val="0002467A"/>
    <w:rsid w:val="00025ADC"/>
    <w:rsid w:val="00037F8D"/>
    <w:rsid w:val="00051F9D"/>
    <w:rsid w:val="00060D81"/>
    <w:rsid w:val="0006657A"/>
    <w:rsid w:val="0007489E"/>
    <w:rsid w:val="00076C8B"/>
    <w:rsid w:val="00082C6D"/>
    <w:rsid w:val="000843A5"/>
    <w:rsid w:val="000862E9"/>
    <w:rsid w:val="000877A6"/>
    <w:rsid w:val="00092116"/>
    <w:rsid w:val="000973F4"/>
    <w:rsid w:val="000A772D"/>
    <w:rsid w:val="000B09C1"/>
    <w:rsid w:val="000B2547"/>
    <w:rsid w:val="000B6F12"/>
    <w:rsid w:val="000B7FC6"/>
    <w:rsid w:val="000C58DD"/>
    <w:rsid w:val="000C63E3"/>
    <w:rsid w:val="000E3A4D"/>
    <w:rsid w:val="000E3C31"/>
    <w:rsid w:val="000E7490"/>
    <w:rsid w:val="000F10DD"/>
    <w:rsid w:val="000F6632"/>
    <w:rsid w:val="00103047"/>
    <w:rsid w:val="00103558"/>
    <w:rsid w:val="00111636"/>
    <w:rsid w:val="00111DA9"/>
    <w:rsid w:val="00113562"/>
    <w:rsid w:val="00114E90"/>
    <w:rsid w:val="00115B57"/>
    <w:rsid w:val="00115F39"/>
    <w:rsid w:val="0012317B"/>
    <w:rsid w:val="001279A6"/>
    <w:rsid w:val="00134C81"/>
    <w:rsid w:val="00140966"/>
    <w:rsid w:val="0014477E"/>
    <w:rsid w:val="0014646B"/>
    <w:rsid w:val="001506D3"/>
    <w:rsid w:val="00151BCD"/>
    <w:rsid w:val="0016022E"/>
    <w:rsid w:val="001637BB"/>
    <w:rsid w:val="001665A2"/>
    <w:rsid w:val="00172A27"/>
    <w:rsid w:val="0018274C"/>
    <w:rsid w:val="00183A8D"/>
    <w:rsid w:val="001841BA"/>
    <w:rsid w:val="00191D5D"/>
    <w:rsid w:val="001945AC"/>
    <w:rsid w:val="001958F1"/>
    <w:rsid w:val="00197DD2"/>
    <w:rsid w:val="001A40BD"/>
    <w:rsid w:val="001A702C"/>
    <w:rsid w:val="001B2D1B"/>
    <w:rsid w:val="001B75F2"/>
    <w:rsid w:val="001C01A1"/>
    <w:rsid w:val="001C70B9"/>
    <w:rsid w:val="001D6011"/>
    <w:rsid w:val="001E02DE"/>
    <w:rsid w:val="001E4DA8"/>
    <w:rsid w:val="001F0A57"/>
    <w:rsid w:val="00203464"/>
    <w:rsid w:val="00205D88"/>
    <w:rsid w:val="002117A7"/>
    <w:rsid w:val="0021350C"/>
    <w:rsid w:val="0022226A"/>
    <w:rsid w:val="0022522D"/>
    <w:rsid w:val="00231623"/>
    <w:rsid w:val="00235D1F"/>
    <w:rsid w:val="0024240E"/>
    <w:rsid w:val="00242C52"/>
    <w:rsid w:val="0024533D"/>
    <w:rsid w:val="00247343"/>
    <w:rsid w:val="0024776B"/>
    <w:rsid w:val="002539CE"/>
    <w:rsid w:val="00255312"/>
    <w:rsid w:val="00256E34"/>
    <w:rsid w:val="00262011"/>
    <w:rsid w:val="00263B70"/>
    <w:rsid w:val="00275E1F"/>
    <w:rsid w:val="00276F79"/>
    <w:rsid w:val="00283490"/>
    <w:rsid w:val="002914A8"/>
    <w:rsid w:val="00292806"/>
    <w:rsid w:val="002A3851"/>
    <w:rsid w:val="002A41BF"/>
    <w:rsid w:val="002B405A"/>
    <w:rsid w:val="002B4CB5"/>
    <w:rsid w:val="002B547E"/>
    <w:rsid w:val="002C1A1E"/>
    <w:rsid w:val="002C2708"/>
    <w:rsid w:val="002C51CD"/>
    <w:rsid w:val="002C6369"/>
    <w:rsid w:val="002D4A08"/>
    <w:rsid w:val="002D6E7D"/>
    <w:rsid w:val="002E10EE"/>
    <w:rsid w:val="002E1EE8"/>
    <w:rsid w:val="002F7653"/>
    <w:rsid w:val="00305A74"/>
    <w:rsid w:val="00310D99"/>
    <w:rsid w:val="00315146"/>
    <w:rsid w:val="00320DD9"/>
    <w:rsid w:val="003259F6"/>
    <w:rsid w:val="00330E7F"/>
    <w:rsid w:val="00334DB1"/>
    <w:rsid w:val="003367A8"/>
    <w:rsid w:val="00342F29"/>
    <w:rsid w:val="003461BA"/>
    <w:rsid w:val="00352492"/>
    <w:rsid w:val="003557F0"/>
    <w:rsid w:val="00364469"/>
    <w:rsid w:val="00366059"/>
    <w:rsid w:val="00381BDA"/>
    <w:rsid w:val="00390F3C"/>
    <w:rsid w:val="0039469F"/>
    <w:rsid w:val="00394A6C"/>
    <w:rsid w:val="00395E1B"/>
    <w:rsid w:val="00397B37"/>
    <w:rsid w:val="003A12DE"/>
    <w:rsid w:val="003A6F73"/>
    <w:rsid w:val="003B1301"/>
    <w:rsid w:val="003C2710"/>
    <w:rsid w:val="003C39AE"/>
    <w:rsid w:val="003D1875"/>
    <w:rsid w:val="003D2F4D"/>
    <w:rsid w:val="003D3960"/>
    <w:rsid w:val="003D6656"/>
    <w:rsid w:val="003F2EA1"/>
    <w:rsid w:val="003F7C01"/>
    <w:rsid w:val="00400177"/>
    <w:rsid w:val="00405787"/>
    <w:rsid w:val="00410127"/>
    <w:rsid w:val="00422278"/>
    <w:rsid w:val="004260FD"/>
    <w:rsid w:val="0042686E"/>
    <w:rsid w:val="00442F69"/>
    <w:rsid w:val="00443DCC"/>
    <w:rsid w:val="00450785"/>
    <w:rsid w:val="00450F7B"/>
    <w:rsid w:val="004510D2"/>
    <w:rsid w:val="00453F78"/>
    <w:rsid w:val="00456D2B"/>
    <w:rsid w:val="0046071E"/>
    <w:rsid w:val="0046735C"/>
    <w:rsid w:val="0046742A"/>
    <w:rsid w:val="00470FFB"/>
    <w:rsid w:val="004717F4"/>
    <w:rsid w:val="0047260F"/>
    <w:rsid w:val="00472B8A"/>
    <w:rsid w:val="00477CAE"/>
    <w:rsid w:val="004A00EA"/>
    <w:rsid w:val="004A1FE2"/>
    <w:rsid w:val="004A2598"/>
    <w:rsid w:val="004A6765"/>
    <w:rsid w:val="004A730F"/>
    <w:rsid w:val="004B4602"/>
    <w:rsid w:val="004B4F5A"/>
    <w:rsid w:val="004C3466"/>
    <w:rsid w:val="004C61FE"/>
    <w:rsid w:val="004D3C97"/>
    <w:rsid w:val="004D6265"/>
    <w:rsid w:val="004D72B0"/>
    <w:rsid w:val="004E182A"/>
    <w:rsid w:val="004E31D2"/>
    <w:rsid w:val="004E5DCF"/>
    <w:rsid w:val="004F59AE"/>
    <w:rsid w:val="004F60A9"/>
    <w:rsid w:val="0051350E"/>
    <w:rsid w:val="005135A0"/>
    <w:rsid w:val="00516671"/>
    <w:rsid w:val="00524FAE"/>
    <w:rsid w:val="0054117C"/>
    <w:rsid w:val="005426EA"/>
    <w:rsid w:val="005527BB"/>
    <w:rsid w:val="00552F1F"/>
    <w:rsid w:val="00553C5F"/>
    <w:rsid w:val="00557209"/>
    <w:rsid w:val="0056303F"/>
    <w:rsid w:val="0056402D"/>
    <w:rsid w:val="005649ED"/>
    <w:rsid w:val="005665C9"/>
    <w:rsid w:val="005667D6"/>
    <w:rsid w:val="00570CBC"/>
    <w:rsid w:val="005728F0"/>
    <w:rsid w:val="005732D9"/>
    <w:rsid w:val="0057381A"/>
    <w:rsid w:val="0057558F"/>
    <w:rsid w:val="0058269D"/>
    <w:rsid w:val="00591A25"/>
    <w:rsid w:val="00592894"/>
    <w:rsid w:val="0059669E"/>
    <w:rsid w:val="005A5733"/>
    <w:rsid w:val="005A6D4E"/>
    <w:rsid w:val="005A7F14"/>
    <w:rsid w:val="005B2A1E"/>
    <w:rsid w:val="005B3A5E"/>
    <w:rsid w:val="005B5642"/>
    <w:rsid w:val="005B61BB"/>
    <w:rsid w:val="005C03E4"/>
    <w:rsid w:val="005C3842"/>
    <w:rsid w:val="005D374C"/>
    <w:rsid w:val="005D7824"/>
    <w:rsid w:val="005E05F4"/>
    <w:rsid w:val="005E16D9"/>
    <w:rsid w:val="005E1977"/>
    <w:rsid w:val="005E6393"/>
    <w:rsid w:val="005F1171"/>
    <w:rsid w:val="005F4DA3"/>
    <w:rsid w:val="005F5066"/>
    <w:rsid w:val="00601B50"/>
    <w:rsid w:val="0061291F"/>
    <w:rsid w:val="006130BC"/>
    <w:rsid w:val="00621C71"/>
    <w:rsid w:val="006240C3"/>
    <w:rsid w:val="00624DAA"/>
    <w:rsid w:val="0064349A"/>
    <w:rsid w:val="00647EE5"/>
    <w:rsid w:val="00650183"/>
    <w:rsid w:val="00655568"/>
    <w:rsid w:val="00655B5F"/>
    <w:rsid w:val="00662172"/>
    <w:rsid w:val="006651F3"/>
    <w:rsid w:val="0066526C"/>
    <w:rsid w:val="00667EAD"/>
    <w:rsid w:val="00670EB4"/>
    <w:rsid w:val="006732B4"/>
    <w:rsid w:val="00673968"/>
    <w:rsid w:val="0067645D"/>
    <w:rsid w:val="0068614D"/>
    <w:rsid w:val="00690E6D"/>
    <w:rsid w:val="00694CD0"/>
    <w:rsid w:val="00696D7A"/>
    <w:rsid w:val="006A20D4"/>
    <w:rsid w:val="006A280B"/>
    <w:rsid w:val="006A7A42"/>
    <w:rsid w:val="006B4D68"/>
    <w:rsid w:val="006C18D1"/>
    <w:rsid w:val="006C20EC"/>
    <w:rsid w:val="006C648F"/>
    <w:rsid w:val="006C7F34"/>
    <w:rsid w:val="006D0776"/>
    <w:rsid w:val="006E6B78"/>
    <w:rsid w:val="006F0727"/>
    <w:rsid w:val="006F430F"/>
    <w:rsid w:val="006F7C4E"/>
    <w:rsid w:val="00711323"/>
    <w:rsid w:val="007114D6"/>
    <w:rsid w:val="00713B4A"/>
    <w:rsid w:val="007162FE"/>
    <w:rsid w:val="00727F0D"/>
    <w:rsid w:val="00730F84"/>
    <w:rsid w:val="00732AFD"/>
    <w:rsid w:val="00734948"/>
    <w:rsid w:val="00740464"/>
    <w:rsid w:val="007411F2"/>
    <w:rsid w:val="0074593D"/>
    <w:rsid w:val="0074709C"/>
    <w:rsid w:val="00752287"/>
    <w:rsid w:val="00752BF4"/>
    <w:rsid w:val="00761FC1"/>
    <w:rsid w:val="00764E6A"/>
    <w:rsid w:val="00772B2B"/>
    <w:rsid w:val="007846E7"/>
    <w:rsid w:val="0079132D"/>
    <w:rsid w:val="00792256"/>
    <w:rsid w:val="00793830"/>
    <w:rsid w:val="007A1D06"/>
    <w:rsid w:val="007A48D3"/>
    <w:rsid w:val="007B0CC5"/>
    <w:rsid w:val="007B0CEA"/>
    <w:rsid w:val="007B18AD"/>
    <w:rsid w:val="007C6593"/>
    <w:rsid w:val="007D5A88"/>
    <w:rsid w:val="007D5F5C"/>
    <w:rsid w:val="007E178D"/>
    <w:rsid w:val="007E32C7"/>
    <w:rsid w:val="007F0871"/>
    <w:rsid w:val="007F677D"/>
    <w:rsid w:val="007F698B"/>
    <w:rsid w:val="008005B1"/>
    <w:rsid w:val="0080175C"/>
    <w:rsid w:val="00806F66"/>
    <w:rsid w:val="008138E8"/>
    <w:rsid w:val="00816377"/>
    <w:rsid w:val="00816A4D"/>
    <w:rsid w:val="00817145"/>
    <w:rsid w:val="008440A4"/>
    <w:rsid w:val="008518A7"/>
    <w:rsid w:val="00864E01"/>
    <w:rsid w:val="00876B33"/>
    <w:rsid w:val="00886457"/>
    <w:rsid w:val="008900CD"/>
    <w:rsid w:val="008938D0"/>
    <w:rsid w:val="00897A7D"/>
    <w:rsid w:val="008A40F6"/>
    <w:rsid w:val="008A7067"/>
    <w:rsid w:val="008B38B4"/>
    <w:rsid w:val="008B51F6"/>
    <w:rsid w:val="008B7B49"/>
    <w:rsid w:val="008D4B96"/>
    <w:rsid w:val="008D6DDD"/>
    <w:rsid w:val="008E5995"/>
    <w:rsid w:val="008F7C0F"/>
    <w:rsid w:val="00903F93"/>
    <w:rsid w:val="0090562E"/>
    <w:rsid w:val="009058EB"/>
    <w:rsid w:val="009114FA"/>
    <w:rsid w:val="009125D6"/>
    <w:rsid w:val="00912A6C"/>
    <w:rsid w:val="00915028"/>
    <w:rsid w:val="009158C8"/>
    <w:rsid w:val="00917843"/>
    <w:rsid w:val="00920CEC"/>
    <w:rsid w:val="00924618"/>
    <w:rsid w:val="00937FA6"/>
    <w:rsid w:val="00940978"/>
    <w:rsid w:val="00940B38"/>
    <w:rsid w:val="0094239B"/>
    <w:rsid w:val="00944D12"/>
    <w:rsid w:val="009530F5"/>
    <w:rsid w:val="00953957"/>
    <w:rsid w:val="0096246D"/>
    <w:rsid w:val="00970F77"/>
    <w:rsid w:val="00971517"/>
    <w:rsid w:val="0097767F"/>
    <w:rsid w:val="009830A4"/>
    <w:rsid w:val="009869B1"/>
    <w:rsid w:val="00996FE4"/>
    <w:rsid w:val="009A3E25"/>
    <w:rsid w:val="009A7205"/>
    <w:rsid w:val="009B04B3"/>
    <w:rsid w:val="009B0B9C"/>
    <w:rsid w:val="009B145A"/>
    <w:rsid w:val="009B2E16"/>
    <w:rsid w:val="009C681C"/>
    <w:rsid w:val="009E2B9C"/>
    <w:rsid w:val="009F2824"/>
    <w:rsid w:val="009F32C3"/>
    <w:rsid w:val="009F4352"/>
    <w:rsid w:val="009F7012"/>
    <w:rsid w:val="009F7596"/>
    <w:rsid w:val="00A02704"/>
    <w:rsid w:val="00A036DC"/>
    <w:rsid w:val="00A05171"/>
    <w:rsid w:val="00A05874"/>
    <w:rsid w:val="00A10FDD"/>
    <w:rsid w:val="00A17A1F"/>
    <w:rsid w:val="00A30E6D"/>
    <w:rsid w:val="00A3490F"/>
    <w:rsid w:val="00A4406A"/>
    <w:rsid w:val="00A44437"/>
    <w:rsid w:val="00A44B96"/>
    <w:rsid w:val="00A46C3D"/>
    <w:rsid w:val="00A516D4"/>
    <w:rsid w:val="00A51F0A"/>
    <w:rsid w:val="00A52B0D"/>
    <w:rsid w:val="00A64C35"/>
    <w:rsid w:val="00A7503E"/>
    <w:rsid w:val="00A815A3"/>
    <w:rsid w:val="00A82A5F"/>
    <w:rsid w:val="00A8780E"/>
    <w:rsid w:val="00A92C72"/>
    <w:rsid w:val="00A92FE5"/>
    <w:rsid w:val="00AA2C87"/>
    <w:rsid w:val="00AA3D15"/>
    <w:rsid w:val="00AA7D80"/>
    <w:rsid w:val="00AB26BD"/>
    <w:rsid w:val="00AB2E6B"/>
    <w:rsid w:val="00AB34DE"/>
    <w:rsid w:val="00AB6304"/>
    <w:rsid w:val="00AB7C8F"/>
    <w:rsid w:val="00AC4D00"/>
    <w:rsid w:val="00AD128F"/>
    <w:rsid w:val="00AE69B5"/>
    <w:rsid w:val="00AF0108"/>
    <w:rsid w:val="00AF265B"/>
    <w:rsid w:val="00B049FD"/>
    <w:rsid w:val="00B04F0A"/>
    <w:rsid w:val="00B069EB"/>
    <w:rsid w:val="00B07DAB"/>
    <w:rsid w:val="00B15509"/>
    <w:rsid w:val="00B16D45"/>
    <w:rsid w:val="00B17645"/>
    <w:rsid w:val="00B27B70"/>
    <w:rsid w:val="00B40542"/>
    <w:rsid w:val="00B414B2"/>
    <w:rsid w:val="00B418A3"/>
    <w:rsid w:val="00B4324B"/>
    <w:rsid w:val="00B43457"/>
    <w:rsid w:val="00B43BAB"/>
    <w:rsid w:val="00B46459"/>
    <w:rsid w:val="00B62796"/>
    <w:rsid w:val="00B653E9"/>
    <w:rsid w:val="00B75F36"/>
    <w:rsid w:val="00B80097"/>
    <w:rsid w:val="00B865E1"/>
    <w:rsid w:val="00B96F16"/>
    <w:rsid w:val="00BA1231"/>
    <w:rsid w:val="00BA4D3E"/>
    <w:rsid w:val="00BA5901"/>
    <w:rsid w:val="00BB1AB5"/>
    <w:rsid w:val="00BB1AC6"/>
    <w:rsid w:val="00BB2202"/>
    <w:rsid w:val="00BB2947"/>
    <w:rsid w:val="00BC13F4"/>
    <w:rsid w:val="00BC151D"/>
    <w:rsid w:val="00BC6F10"/>
    <w:rsid w:val="00BD35E8"/>
    <w:rsid w:val="00BD5A46"/>
    <w:rsid w:val="00C02FE9"/>
    <w:rsid w:val="00C0340F"/>
    <w:rsid w:val="00C146C7"/>
    <w:rsid w:val="00C17669"/>
    <w:rsid w:val="00C17966"/>
    <w:rsid w:val="00C223F4"/>
    <w:rsid w:val="00C328E4"/>
    <w:rsid w:val="00C33D78"/>
    <w:rsid w:val="00C41204"/>
    <w:rsid w:val="00C46B81"/>
    <w:rsid w:val="00C47D25"/>
    <w:rsid w:val="00C5271B"/>
    <w:rsid w:val="00C56B7C"/>
    <w:rsid w:val="00C7247B"/>
    <w:rsid w:val="00C773D0"/>
    <w:rsid w:val="00C822F0"/>
    <w:rsid w:val="00C86310"/>
    <w:rsid w:val="00C94D0F"/>
    <w:rsid w:val="00C963A3"/>
    <w:rsid w:val="00C97ECD"/>
    <w:rsid w:val="00CB018B"/>
    <w:rsid w:val="00CB341A"/>
    <w:rsid w:val="00CB52B2"/>
    <w:rsid w:val="00CD6F2D"/>
    <w:rsid w:val="00CE2774"/>
    <w:rsid w:val="00CE2A63"/>
    <w:rsid w:val="00CE5A78"/>
    <w:rsid w:val="00CE5FDF"/>
    <w:rsid w:val="00CE6603"/>
    <w:rsid w:val="00CF71FB"/>
    <w:rsid w:val="00D02899"/>
    <w:rsid w:val="00D04852"/>
    <w:rsid w:val="00D075E7"/>
    <w:rsid w:val="00D109A7"/>
    <w:rsid w:val="00D16318"/>
    <w:rsid w:val="00D171D1"/>
    <w:rsid w:val="00D231D7"/>
    <w:rsid w:val="00D233C6"/>
    <w:rsid w:val="00D2498A"/>
    <w:rsid w:val="00D34D30"/>
    <w:rsid w:val="00D40129"/>
    <w:rsid w:val="00D421BA"/>
    <w:rsid w:val="00D442B8"/>
    <w:rsid w:val="00D6272F"/>
    <w:rsid w:val="00D63EA0"/>
    <w:rsid w:val="00D66BCF"/>
    <w:rsid w:val="00D67BB8"/>
    <w:rsid w:val="00D72960"/>
    <w:rsid w:val="00D77F09"/>
    <w:rsid w:val="00D809C9"/>
    <w:rsid w:val="00D923A4"/>
    <w:rsid w:val="00D92B9B"/>
    <w:rsid w:val="00D93F12"/>
    <w:rsid w:val="00DA02C8"/>
    <w:rsid w:val="00DA4292"/>
    <w:rsid w:val="00DA76EE"/>
    <w:rsid w:val="00DB291D"/>
    <w:rsid w:val="00DB5E39"/>
    <w:rsid w:val="00DC4371"/>
    <w:rsid w:val="00DC61BE"/>
    <w:rsid w:val="00DC6F1C"/>
    <w:rsid w:val="00DC73AB"/>
    <w:rsid w:val="00DD1028"/>
    <w:rsid w:val="00DD1390"/>
    <w:rsid w:val="00DD6FAD"/>
    <w:rsid w:val="00DE6134"/>
    <w:rsid w:val="00DE7162"/>
    <w:rsid w:val="00DF291B"/>
    <w:rsid w:val="00DF2CB8"/>
    <w:rsid w:val="00DF5668"/>
    <w:rsid w:val="00DF7884"/>
    <w:rsid w:val="00DF7E01"/>
    <w:rsid w:val="00E031B4"/>
    <w:rsid w:val="00E03668"/>
    <w:rsid w:val="00E208A2"/>
    <w:rsid w:val="00E23D7A"/>
    <w:rsid w:val="00E26365"/>
    <w:rsid w:val="00E30B45"/>
    <w:rsid w:val="00E30FE0"/>
    <w:rsid w:val="00E34C56"/>
    <w:rsid w:val="00E37569"/>
    <w:rsid w:val="00E4592C"/>
    <w:rsid w:val="00E47B9E"/>
    <w:rsid w:val="00E617A8"/>
    <w:rsid w:val="00E6248D"/>
    <w:rsid w:val="00E637EA"/>
    <w:rsid w:val="00E63868"/>
    <w:rsid w:val="00E70F2B"/>
    <w:rsid w:val="00E733C1"/>
    <w:rsid w:val="00E75D96"/>
    <w:rsid w:val="00E77C81"/>
    <w:rsid w:val="00E915B0"/>
    <w:rsid w:val="00E93BA4"/>
    <w:rsid w:val="00E94CB3"/>
    <w:rsid w:val="00E96F62"/>
    <w:rsid w:val="00EA0515"/>
    <w:rsid w:val="00EA2CB7"/>
    <w:rsid w:val="00EA5706"/>
    <w:rsid w:val="00EC1258"/>
    <w:rsid w:val="00EC22EE"/>
    <w:rsid w:val="00EC4518"/>
    <w:rsid w:val="00EC6FB9"/>
    <w:rsid w:val="00EC75A4"/>
    <w:rsid w:val="00ED35B6"/>
    <w:rsid w:val="00ED69B8"/>
    <w:rsid w:val="00EE0CA9"/>
    <w:rsid w:val="00EE25F2"/>
    <w:rsid w:val="00EE6D93"/>
    <w:rsid w:val="00EE7D61"/>
    <w:rsid w:val="00EF0011"/>
    <w:rsid w:val="00EF64C4"/>
    <w:rsid w:val="00F022FA"/>
    <w:rsid w:val="00F10EDE"/>
    <w:rsid w:val="00F135DD"/>
    <w:rsid w:val="00F13AB4"/>
    <w:rsid w:val="00F1788B"/>
    <w:rsid w:val="00F20ACC"/>
    <w:rsid w:val="00F2164D"/>
    <w:rsid w:val="00F279DF"/>
    <w:rsid w:val="00F31958"/>
    <w:rsid w:val="00F408C9"/>
    <w:rsid w:val="00F42B38"/>
    <w:rsid w:val="00F44B25"/>
    <w:rsid w:val="00F5501C"/>
    <w:rsid w:val="00F7093B"/>
    <w:rsid w:val="00F77DDB"/>
    <w:rsid w:val="00F8058A"/>
    <w:rsid w:val="00F8482E"/>
    <w:rsid w:val="00F878AF"/>
    <w:rsid w:val="00F93CEA"/>
    <w:rsid w:val="00F95EEF"/>
    <w:rsid w:val="00FA2C41"/>
    <w:rsid w:val="00FA49D0"/>
    <w:rsid w:val="00FA599D"/>
    <w:rsid w:val="00FA7938"/>
    <w:rsid w:val="00FB006A"/>
    <w:rsid w:val="00FB2243"/>
    <w:rsid w:val="00FB38C5"/>
    <w:rsid w:val="00FC5957"/>
    <w:rsid w:val="00FD1411"/>
    <w:rsid w:val="00FD362A"/>
    <w:rsid w:val="00FD588B"/>
    <w:rsid w:val="00FE06B7"/>
    <w:rsid w:val="00FF0160"/>
    <w:rsid w:val="00FF2EA8"/>
    <w:rsid w:val="00FF7450"/>
    <w:rsid w:val="01233A9E"/>
    <w:rsid w:val="01671BDD"/>
    <w:rsid w:val="019849A8"/>
    <w:rsid w:val="01A55BBB"/>
    <w:rsid w:val="01B666C0"/>
    <w:rsid w:val="01E81803"/>
    <w:rsid w:val="01F217B3"/>
    <w:rsid w:val="020232D8"/>
    <w:rsid w:val="02170E99"/>
    <w:rsid w:val="03247659"/>
    <w:rsid w:val="034975F5"/>
    <w:rsid w:val="036A1510"/>
    <w:rsid w:val="03791753"/>
    <w:rsid w:val="0385459C"/>
    <w:rsid w:val="03A569EC"/>
    <w:rsid w:val="045D0591"/>
    <w:rsid w:val="045F408F"/>
    <w:rsid w:val="04BB2E8F"/>
    <w:rsid w:val="04DD3F64"/>
    <w:rsid w:val="04DF4459"/>
    <w:rsid w:val="054D0FC7"/>
    <w:rsid w:val="05853E09"/>
    <w:rsid w:val="05A371CE"/>
    <w:rsid w:val="05DC5C53"/>
    <w:rsid w:val="05DD7716"/>
    <w:rsid w:val="060F2843"/>
    <w:rsid w:val="061C7455"/>
    <w:rsid w:val="06243DB6"/>
    <w:rsid w:val="06255B4D"/>
    <w:rsid w:val="067F27EE"/>
    <w:rsid w:val="068D5D7F"/>
    <w:rsid w:val="06C15725"/>
    <w:rsid w:val="074C3EA8"/>
    <w:rsid w:val="075C3866"/>
    <w:rsid w:val="07A33243"/>
    <w:rsid w:val="07C4574A"/>
    <w:rsid w:val="07C5140B"/>
    <w:rsid w:val="07E10E96"/>
    <w:rsid w:val="08001D6F"/>
    <w:rsid w:val="08056749"/>
    <w:rsid w:val="083946CF"/>
    <w:rsid w:val="08704ADA"/>
    <w:rsid w:val="087D767D"/>
    <w:rsid w:val="088840C4"/>
    <w:rsid w:val="08892439"/>
    <w:rsid w:val="088F37C7"/>
    <w:rsid w:val="08BF48EA"/>
    <w:rsid w:val="08C43471"/>
    <w:rsid w:val="092C37A0"/>
    <w:rsid w:val="096C3B2B"/>
    <w:rsid w:val="09A62F4C"/>
    <w:rsid w:val="09C04B94"/>
    <w:rsid w:val="09E22C94"/>
    <w:rsid w:val="09E87633"/>
    <w:rsid w:val="09FB7366"/>
    <w:rsid w:val="0A22344C"/>
    <w:rsid w:val="0A6E47F8"/>
    <w:rsid w:val="0A6F38B0"/>
    <w:rsid w:val="0A7C5DC6"/>
    <w:rsid w:val="0A8D7AF8"/>
    <w:rsid w:val="0AAB0D8C"/>
    <w:rsid w:val="0AF92D0E"/>
    <w:rsid w:val="0B176EC4"/>
    <w:rsid w:val="0B303B94"/>
    <w:rsid w:val="0B6B051B"/>
    <w:rsid w:val="0B8611AF"/>
    <w:rsid w:val="0B861A29"/>
    <w:rsid w:val="0B8D0F28"/>
    <w:rsid w:val="0B9671F3"/>
    <w:rsid w:val="0BC814CA"/>
    <w:rsid w:val="0BDD4606"/>
    <w:rsid w:val="0BEA7692"/>
    <w:rsid w:val="0C2F5FAE"/>
    <w:rsid w:val="0C434FF4"/>
    <w:rsid w:val="0C5407F9"/>
    <w:rsid w:val="0C632FA1"/>
    <w:rsid w:val="0CA11C2F"/>
    <w:rsid w:val="0CB21038"/>
    <w:rsid w:val="0CBA26D3"/>
    <w:rsid w:val="0D144C4E"/>
    <w:rsid w:val="0D2A3CBD"/>
    <w:rsid w:val="0D4647DF"/>
    <w:rsid w:val="0D693C91"/>
    <w:rsid w:val="0D701CF3"/>
    <w:rsid w:val="0D847672"/>
    <w:rsid w:val="0E407A3D"/>
    <w:rsid w:val="0E68154C"/>
    <w:rsid w:val="0E9518A8"/>
    <w:rsid w:val="0EE14EFA"/>
    <w:rsid w:val="0F204303"/>
    <w:rsid w:val="0F5C5428"/>
    <w:rsid w:val="0F6C6119"/>
    <w:rsid w:val="0F7F2AA6"/>
    <w:rsid w:val="0F8A404D"/>
    <w:rsid w:val="0F9F2542"/>
    <w:rsid w:val="0FA83AEC"/>
    <w:rsid w:val="0FA97005"/>
    <w:rsid w:val="0FB11072"/>
    <w:rsid w:val="0FC52965"/>
    <w:rsid w:val="0FDF50DA"/>
    <w:rsid w:val="0FE663C2"/>
    <w:rsid w:val="100274B6"/>
    <w:rsid w:val="102C3E72"/>
    <w:rsid w:val="102F7D69"/>
    <w:rsid w:val="104448D7"/>
    <w:rsid w:val="10480E2B"/>
    <w:rsid w:val="106A2B50"/>
    <w:rsid w:val="10834BBE"/>
    <w:rsid w:val="114113F1"/>
    <w:rsid w:val="118063A3"/>
    <w:rsid w:val="118D529F"/>
    <w:rsid w:val="11A03568"/>
    <w:rsid w:val="11AB1672"/>
    <w:rsid w:val="11C72224"/>
    <w:rsid w:val="11CF4E54"/>
    <w:rsid w:val="11D72467"/>
    <w:rsid w:val="12170AB5"/>
    <w:rsid w:val="124259E9"/>
    <w:rsid w:val="124A417A"/>
    <w:rsid w:val="12B91B6C"/>
    <w:rsid w:val="12CA534A"/>
    <w:rsid w:val="12DD44FB"/>
    <w:rsid w:val="12F928B1"/>
    <w:rsid w:val="13245A02"/>
    <w:rsid w:val="134830F1"/>
    <w:rsid w:val="137B4CA1"/>
    <w:rsid w:val="13C209DE"/>
    <w:rsid w:val="13CF132E"/>
    <w:rsid w:val="13E56991"/>
    <w:rsid w:val="13FC61B5"/>
    <w:rsid w:val="13FD69EF"/>
    <w:rsid w:val="14136020"/>
    <w:rsid w:val="14157276"/>
    <w:rsid w:val="141E3986"/>
    <w:rsid w:val="144813FA"/>
    <w:rsid w:val="147E1D54"/>
    <w:rsid w:val="149822D0"/>
    <w:rsid w:val="149A777C"/>
    <w:rsid w:val="14A81788"/>
    <w:rsid w:val="14EB2147"/>
    <w:rsid w:val="15185283"/>
    <w:rsid w:val="1523451C"/>
    <w:rsid w:val="15347BD0"/>
    <w:rsid w:val="155846B8"/>
    <w:rsid w:val="156F39E2"/>
    <w:rsid w:val="1592660F"/>
    <w:rsid w:val="15D20E0E"/>
    <w:rsid w:val="15D97858"/>
    <w:rsid w:val="15E2762C"/>
    <w:rsid w:val="15FB2082"/>
    <w:rsid w:val="161F06B0"/>
    <w:rsid w:val="163C4F8E"/>
    <w:rsid w:val="163D0D06"/>
    <w:rsid w:val="164A78C0"/>
    <w:rsid w:val="165F1531"/>
    <w:rsid w:val="16944948"/>
    <w:rsid w:val="16C63B2C"/>
    <w:rsid w:val="171066A3"/>
    <w:rsid w:val="171A491F"/>
    <w:rsid w:val="175A203A"/>
    <w:rsid w:val="17664FFF"/>
    <w:rsid w:val="17705BF0"/>
    <w:rsid w:val="17BE19D3"/>
    <w:rsid w:val="17EB591A"/>
    <w:rsid w:val="17F05254"/>
    <w:rsid w:val="184243B2"/>
    <w:rsid w:val="184B14B9"/>
    <w:rsid w:val="185834B4"/>
    <w:rsid w:val="185A7C04"/>
    <w:rsid w:val="186E51A7"/>
    <w:rsid w:val="18BD3616"/>
    <w:rsid w:val="18D26C8E"/>
    <w:rsid w:val="195E16BF"/>
    <w:rsid w:val="19643F78"/>
    <w:rsid w:val="196842EC"/>
    <w:rsid w:val="1A004525"/>
    <w:rsid w:val="1A361A27"/>
    <w:rsid w:val="1A4B294D"/>
    <w:rsid w:val="1A5255B1"/>
    <w:rsid w:val="1A7B1DFD"/>
    <w:rsid w:val="1A971825"/>
    <w:rsid w:val="1A977FDF"/>
    <w:rsid w:val="1A9A08B1"/>
    <w:rsid w:val="1AC11F06"/>
    <w:rsid w:val="1AD5150D"/>
    <w:rsid w:val="1B746F78"/>
    <w:rsid w:val="1B7A20B5"/>
    <w:rsid w:val="1B874564"/>
    <w:rsid w:val="1BAE11FD"/>
    <w:rsid w:val="1BC670A8"/>
    <w:rsid w:val="1C187253"/>
    <w:rsid w:val="1C3643BA"/>
    <w:rsid w:val="1C390F6B"/>
    <w:rsid w:val="1C4F433B"/>
    <w:rsid w:val="1C961EEA"/>
    <w:rsid w:val="1CA869D9"/>
    <w:rsid w:val="1CE60227"/>
    <w:rsid w:val="1D0704B7"/>
    <w:rsid w:val="1D1207F7"/>
    <w:rsid w:val="1D1B6096"/>
    <w:rsid w:val="1D1C78C7"/>
    <w:rsid w:val="1D320E28"/>
    <w:rsid w:val="1D491D3F"/>
    <w:rsid w:val="1D547061"/>
    <w:rsid w:val="1D880AB9"/>
    <w:rsid w:val="1DD139F4"/>
    <w:rsid w:val="1DE47923"/>
    <w:rsid w:val="1E0F51D8"/>
    <w:rsid w:val="1E4C56AF"/>
    <w:rsid w:val="1EA23DFC"/>
    <w:rsid w:val="1EA71413"/>
    <w:rsid w:val="1EBA7398"/>
    <w:rsid w:val="1EDD7E1F"/>
    <w:rsid w:val="1EE75CB3"/>
    <w:rsid w:val="1F0B00AA"/>
    <w:rsid w:val="1F100DF1"/>
    <w:rsid w:val="1F1D3483"/>
    <w:rsid w:val="1F211790"/>
    <w:rsid w:val="1F225E19"/>
    <w:rsid w:val="1F365434"/>
    <w:rsid w:val="1F3B081D"/>
    <w:rsid w:val="1F7C1794"/>
    <w:rsid w:val="1F8D41A2"/>
    <w:rsid w:val="1FA53B6D"/>
    <w:rsid w:val="1FB22568"/>
    <w:rsid w:val="1FB5190D"/>
    <w:rsid w:val="1FE10954"/>
    <w:rsid w:val="1FEC76D0"/>
    <w:rsid w:val="1FFC631A"/>
    <w:rsid w:val="20436A08"/>
    <w:rsid w:val="205559B8"/>
    <w:rsid w:val="205D622D"/>
    <w:rsid w:val="20792220"/>
    <w:rsid w:val="2088133E"/>
    <w:rsid w:val="208F6602"/>
    <w:rsid w:val="20B036D3"/>
    <w:rsid w:val="20CB1746"/>
    <w:rsid w:val="20F94AB9"/>
    <w:rsid w:val="213155FF"/>
    <w:rsid w:val="213F3B84"/>
    <w:rsid w:val="214779C8"/>
    <w:rsid w:val="2149662E"/>
    <w:rsid w:val="21C41651"/>
    <w:rsid w:val="221A105A"/>
    <w:rsid w:val="22531398"/>
    <w:rsid w:val="227D4399"/>
    <w:rsid w:val="22AB1658"/>
    <w:rsid w:val="22B63C6E"/>
    <w:rsid w:val="22B91715"/>
    <w:rsid w:val="22B9533E"/>
    <w:rsid w:val="22D53AB4"/>
    <w:rsid w:val="22E845A7"/>
    <w:rsid w:val="22F63286"/>
    <w:rsid w:val="23112C3C"/>
    <w:rsid w:val="233F30E4"/>
    <w:rsid w:val="2375598D"/>
    <w:rsid w:val="23B23ECA"/>
    <w:rsid w:val="23EF5FF7"/>
    <w:rsid w:val="241A0B63"/>
    <w:rsid w:val="24213A59"/>
    <w:rsid w:val="244D7103"/>
    <w:rsid w:val="246928EF"/>
    <w:rsid w:val="247A443C"/>
    <w:rsid w:val="24A61A00"/>
    <w:rsid w:val="24D00CAF"/>
    <w:rsid w:val="25471C9A"/>
    <w:rsid w:val="259124D5"/>
    <w:rsid w:val="259E3146"/>
    <w:rsid w:val="259F7099"/>
    <w:rsid w:val="25C87B49"/>
    <w:rsid w:val="25F120B1"/>
    <w:rsid w:val="261310D6"/>
    <w:rsid w:val="262B0B7B"/>
    <w:rsid w:val="26703DB5"/>
    <w:rsid w:val="26747E2C"/>
    <w:rsid w:val="269E6495"/>
    <w:rsid w:val="270C5851"/>
    <w:rsid w:val="272829C1"/>
    <w:rsid w:val="27871DE1"/>
    <w:rsid w:val="27914A0E"/>
    <w:rsid w:val="27E606F5"/>
    <w:rsid w:val="27FD170F"/>
    <w:rsid w:val="284B3419"/>
    <w:rsid w:val="285A0931"/>
    <w:rsid w:val="287C56BE"/>
    <w:rsid w:val="28D3122F"/>
    <w:rsid w:val="28D831ED"/>
    <w:rsid w:val="28E55011"/>
    <w:rsid w:val="28F10802"/>
    <w:rsid w:val="294C5D90"/>
    <w:rsid w:val="297465DE"/>
    <w:rsid w:val="299C0129"/>
    <w:rsid w:val="29F97C59"/>
    <w:rsid w:val="2A1F6555"/>
    <w:rsid w:val="2AD7589E"/>
    <w:rsid w:val="2AEF3F25"/>
    <w:rsid w:val="2AF53E57"/>
    <w:rsid w:val="2AF7727E"/>
    <w:rsid w:val="2B0D6AA1"/>
    <w:rsid w:val="2B2B2238"/>
    <w:rsid w:val="2B3109E2"/>
    <w:rsid w:val="2B497112"/>
    <w:rsid w:val="2B4C581C"/>
    <w:rsid w:val="2B7A33AE"/>
    <w:rsid w:val="2B8963F9"/>
    <w:rsid w:val="2BAA0794"/>
    <w:rsid w:val="2BE634D6"/>
    <w:rsid w:val="2BF612E4"/>
    <w:rsid w:val="2C133435"/>
    <w:rsid w:val="2C567FD4"/>
    <w:rsid w:val="2C5724E3"/>
    <w:rsid w:val="2C737CA1"/>
    <w:rsid w:val="2C8E776E"/>
    <w:rsid w:val="2CA97FCB"/>
    <w:rsid w:val="2CC12F38"/>
    <w:rsid w:val="2CC2749A"/>
    <w:rsid w:val="2CDE0824"/>
    <w:rsid w:val="2D346567"/>
    <w:rsid w:val="2D3A7513"/>
    <w:rsid w:val="2D4114FA"/>
    <w:rsid w:val="2D4744ED"/>
    <w:rsid w:val="2D5A77C0"/>
    <w:rsid w:val="2D825525"/>
    <w:rsid w:val="2D9B1159"/>
    <w:rsid w:val="2DDA2406"/>
    <w:rsid w:val="2DF95201"/>
    <w:rsid w:val="2E482CFE"/>
    <w:rsid w:val="2E5073D1"/>
    <w:rsid w:val="2E511C48"/>
    <w:rsid w:val="2E6E7857"/>
    <w:rsid w:val="2E8122EE"/>
    <w:rsid w:val="2E8A13DC"/>
    <w:rsid w:val="2EAB3DD0"/>
    <w:rsid w:val="2ED718A0"/>
    <w:rsid w:val="2EEA3285"/>
    <w:rsid w:val="2F283402"/>
    <w:rsid w:val="2F3740ED"/>
    <w:rsid w:val="2F650C5A"/>
    <w:rsid w:val="2F692CFF"/>
    <w:rsid w:val="2F780082"/>
    <w:rsid w:val="2FD879EF"/>
    <w:rsid w:val="2FF45A71"/>
    <w:rsid w:val="2FF53D49"/>
    <w:rsid w:val="30106531"/>
    <w:rsid w:val="301917A7"/>
    <w:rsid w:val="301B756B"/>
    <w:rsid w:val="30314FE0"/>
    <w:rsid w:val="304235BD"/>
    <w:rsid w:val="30A93918"/>
    <w:rsid w:val="30AD682C"/>
    <w:rsid w:val="30FD1551"/>
    <w:rsid w:val="31B03ADE"/>
    <w:rsid w:val="31CC4CF4"/>
    <w:rsid w:val="31DB7A6E"/>
    <w:rsid w:val="32056665"/>
    <w:rsid w:val="32087FC3"/>
    <w:rsid w:val="320B79AA"/>
    <w:rsid w:val="320F30FF"/>
    <w:rsid w:val="32174D36"/>
    <w:rsid w:val="3227669B"/>
    <w:rsid w:val="322F72FD"/>
    <w:rsid w:val="324043DE"/>
    <w:rsid w:val="326C0551"/>
    <w:rsid w:val="32981347"/>
    <w:rsid w:val="32A63DD9"/>
    <w:rsid w:val="32A93554"/>
    <w:rsid w:val="32F43276"/>
    <w:rsid w:val="3345065B"/>
    <w:rsid w:val="336213E6"/>
    <w:rsid w:val="336230D7"/>
    <w:rsid w:val="33CE508C"/>
    <w:rsid w:val="33DA21A2"/>
    <w:rsid w:val="33DC39D1"/>
    <w:rsid w:val="33E5569C"/>
    <w:rsid w:val="33F44659"/>
    <w:rsid w:val="34060532"/>
    <w:rsid w:val="343229C6"/>
    <w:rsid w:val="3458152F"/>
    <w:rsid w:val="34586FDF"/>
    <w:rsid w:val="34775183"/>
    <w:rsid w:val="3480668F"/>
    <w:rsid w:val="34D00597"/>
    <w:rsid w:val="34FC64FF"/>
    <w:rsid w:val="35156C7E"/>
    <w:rsid w:val="353115DE"/>
    <w:rsid w:val="35311B9C"/>
    <w:rsid w:val="354744F6"/>
    <w:rsid w:val="3565562A"/>
    <w:rsid w:val="356B68CB"/>
    <w:rsid w:val="358B0797"/>
    <w:rsid w:val="35A324DC"/>
    <w:rsid w:val="35FC78A0"/>
    <w:rsid w:val="36054F45"/>
    <w:rsid w:val="367C3113"/>
    <w:rsid w:val="36A209E6"/>
    <w:rsid w:val="36CD6735"/>
    <w:rsid w:val="36D91A3A"/>
    <w:rsid w:val="37092813"/>
    <w:rsid w:val="370E0B55"/>
    <w:rsid w:val="3711180A"/>
    <w:rsid w:val="3722727E"/>
    <w:rsid w:val="374101FF"/>
    <w:rsid w:val="375A24B0"/>
    <w:rsid w:val="377203B8"/>
    <w:rsid w:val="37735EDE"/>
    <w:rsid w:val="37802F54"/>
    <w:rsid w:val="378325C5"/>
    <w:rsid w:val="37AB1B1C"/>
    <w:rsid w:val="37C83693"/>
    <w:rsid w:val="37CA01F4"/>
    <w:rsid w:val="380D6333"/>
    <w:rsid w:val="3821593A"/>
    <w:rsid w:val="38652FC3"/>
    <w:rsid w:val="38C4279D"/>
    <w:rsid w:val="38D3668F"/>
    <w:rsid w:val="38D63468"/>
    <w:rsid w:val="38E91B42"/>
    <w:rsid w:val="39534219"/>
    <w:rsid w:val="39582175"/>
    <w:rsid w:val="3A184B1B"/>
    <w:rsid w:val="3A287454"/>
    <w:rsid w:val="3A2B5216"/>
    <w:rsid w:val="3A2F0841"/>
    <w:rsid w:val="3A683CF4"/>
    <w:rsid w:val="3A9226A7"/>
    <w:rsid w:val="3AD82C28"/>
    <w:rsid w:val="3B073380"/>
    <w:rsid w:val="3B321238"/>
    <w:rsid w:val="3B64626A"/>
    <w:rsid w:val="3B83108D"/>
    <w:rsid w:val="3B83798B"/>
    <w:rsid w:val="3B996796"/>
    <w:rsid w:val="3BE92B6C"/>
    <w:rsid w:val="3C033CD5"/>
    <w:rsid w:val="3C3B3A0B"/>
    <w:rsid w:val="3C50186D"/>
    <w:rsid w:val="3CAE55D7"/>
    <w:rsid w:val="3CBE7BFC"/>
    <w:rsid w:val="3CC44726"/>
    <w:rsid w:val="3D09356D"/>
    <w:rsid w:val="3D0D7772"/>
    <w:rsid w:val="3D416CA3"/>
    <w:rsid w:val="3D87623F"/>
    <w:rsid w:val="3D8C5F4C"/>
    <w:rsid w:val="3DC96858"/>
    <w:rsid w:val="3E722D1D"/>
    <w:rsid w:val="3E7C38CA"/>
    <w:rsid w:val="3EA177D5"/>
    <w:rsid w:val="3EA9543C"/>
    <w:rsid w:val="3EFB6C19"/>
    <w:rsid w:val="3EFD560F"/>
    <w:rsid w:val="3F3C2E26"/>
    <w:rsid w:val="3F4C53EF"/>
    <w:rsid w:val="3F6B7402"/>
    <w:rsid w:val="3F701207"/>
    <w:rsid w:val="3F7B6278"/>
    <w:rsid w:val="3F8213B4"/>
    <w:rsid w:val="3FCA1921"/>
    <w:rsid w:val="3FCD463E"/>
    <w:rsid w:val="3FD7760C"/>
    <w:rsid w:val="40026051"/>
    <w:rsid w:val="400A7C63"/>
    <w:rsid w:val="40491B16"/>
    <w:rsid w:val="40546CD1"/>
    <w:rsid w:val="4057639D"/>
    <w:rsid w:val="4072249C"/>
    <w:rsid w:val="40984657"/>
    <w:rsid w:val="40AD7BC8"/>
    <w:rsid w:val="40B20949"/>
    <w:rsid w:val="40D93256"/>
    <w:rsid w:val="40E003CE"/>
    <w:rsid w:val="40FE0F0E"/>
    <w:rsid w:val="412C5169"/>
    <w:rsid w:val="414D0613"/>
    <w:rsid w:val="416627B9"/>
    <w:rsid w:val="41727324"/>
    <w:rsid w:val="417D20FA"/>
    <w:rsid w:val="418375E2"/>
    <w:rsid w:val="41974694"/>
    <w:rsid w:val="41CB656C"/>
    <w:rsid w:val="41E40104"/>
    <w:rsid w:val="41EB55F2"/>
    <w:rsid w:val="41F608EA"/>
    <w:rsid w:val="41FF6CEC"/>
    <w:rsid w:val="420305F5"/>
    <w:rsid w:val="42051E29"/>
    <w:rsid w:val="42187DAE"/>
    <w:rsid w:val="422F56E1"/>
    <w:rsid w:val="42576B28"/>
    <w:rsid w:val="4258464E"/>
    <w:rsid w:val="42733236"/>
    <w:rsid w:val="428653FE"/>
    <w:rsid w:val="42A01527"/>
    <w:rsid w:val="42D037E9"/>
    <w:rsid w:val="42E553FB"/>
    <w:rsid w:val="42F75C15"/>
    <w:rsid w:val="437B1ED8"/>
    <w:rsid w:val="4391480B"/>
    <w:rsid w:val="43B1094E"/>
    <w:rsid w:val="43D50165"/>
    <w:rsid w:val="43D62240"/>
    <w:rsid w:val="43DE3DE2"/>
    <w:rsid w:val="4407161E"/>
    <w:rsid w:val="443A04B0"/>
    <w:rsid w:val="445D5B01"/>
    <w:rsid w:val="44817177"/>
    <w:rsid w:val="44AE4524"/>
    <w:rsid w:val="44EE5DB8"/>
    <w:rsid w:val="44FA7C3F"/>
    <w:rsid w:val="450B72BB"/>
    <w:rsid w:val="45101210"/>
    <w:rsid w:val="451C5E07"/>
    <w:rsid w:val="45617CBE"/>
    <w:rsid w:val="457B2161"/>
    <w:rsid w:val="45B2637D"/>
    <w:rsid w:val="45BC4EF4"/>
    <w:rsid w:val="45FC3543"/>
    <w:rsid w:val="4607430F"/>
    <w:rsid w:val="460E39A2"/>
    <w:rsid w:val="4618037D"/>
    <w:rsid w:val="46766F7B"/>
    <w:rsid w:val="46B96A77"/>
    <w:rsid w:val="46D829F1"/>
    <w:rsid w:val="46DE0FA3"/>
    <w:rsid w:val="47080C18"/>
    <w:rsid w:val="470C4CF5"/>
    <w:rsid w:val="47B52ABD"/>
    <w:rsid w:val="481B1DAF"/>
    <w:rsid w:val="485808E7"/>
    <w:rsid w:val="489F6B33"/>
    <w:rsid w:val="48A57B57"/>
    <w:rsid w:val="48D34A2F"/>
    <w:rsid w:val="48D77916"/>
    <w:rsid w:val="48F826E7"/>
    <w:rsid w:val="491D5F67"/>
    <w:rsid w:val="49553696"/>
    <w:rsid w:val="498777F6"/>
    <w:rsid w:val="498B355B"/>
    <w:rsid w:val="49D93B4E"/>
    <w:rsid w:val="49D97E23"/>
    <w:rsid w:val="49F2632F"/>
    <w:rsid w:val="4A0F5F3A"/>
    <w:rsid w:val="4A221F20"/>
    <w:rsid w:val="4AD5741C"/>
    <w:rsid w:val="4AE33B04"/>
    <w:rsid w:val="4AF273A5"/>
    <w:rsid w:val="4B484A28"/>
    <w:rsid w:val="4B495030"/>
    <w:rsid w:val="4B58746D"/>
    <w:rsid w:val="4BD16A6F"/>
    <w:rsid w:val="4C1D78CA"/>
    <w:rsid w:val="4C2061DD"/>
    <w:rsid w:val="4C384445"/>
    <w:rsid w:val="4C8A5D4C"/>
    <w:rsid w:val="4CB132D9"/>
    <w:rsid w:val="4CB53D99"/>
    <w:rsid w:val="4D370F7E"/>
    <w:rsid w:val="4D451A62"/>
    <w:rsid w:val="4D4F0973"/>
    <w:rsid w:val="4DB82445"/>
    <w:rsid w:val="4DDD7737"/>
    <w:rsid w:val="4DFA36A0"/>
    <w:rsid w:val="4E0D09E3"/>
    <w:rsid w:val="4E141D71"/>
    <w:rsid w:val="4E265BED"/>
    <w:rsid w:val="4E2D4BE1"/>
    <w:rsid w:val="4E4A5C71"/>
    <w:rsid w:val="4E724CEA"/>
    <w:rsid w:val="4E740A62"/>
    <w:rsid w:val="4E901442"/>
    <w:rsid w:val="4EA330F5"/>
    <w:rsid w:val="4EB175C0"/>
    <w:rsid w:val="4EC25548"/>
    <w:rsid w:val="4EDB4CB1"/>
    <w:rsid w:val="4EF43B42"/>
    <w:rsid w:val="4F11472C"/>
    <w:rsid w:val="4F181E62"/>
    <w:rsid w:val="4F436A0B"/>
    <w:rsid w:val="4F5F60B1"/>
    <w:rsid w:val="4FA62E9D"/>
    <w:rsid w:val="4FC01B2A"/>
    <w:rsid w:val="4FD87A55"/>
    <w:rsid w:val="50174CCB"/>
    <w:rsid w:val="50267A8B"/>
    <w:rsid w:val="50384FA9"/>
    <w:rsid w:val="503C735D"/>
    <w:rsid w:val="504B393E"/>
    <w:rsid w:val="50586EC8"/>
    <w:rsid w:val="509F0DB2"/>
    <w:rsid w:val="51010299"/>
    <w:rsid w:val="515310E8"/>
    <w:rsid w:val="5170016E"/>
    <w:rsid w:val="517C6F41"/>
    <w:rsid w:val="51A17E59"/>
    <w:rsid w:val="51CF0CB4"/>
    <w:rsid w:val="51E952C3"/>
    <w:rsid w:val="51FB1400"/>
    <w:rsid w:val="52036385"/>
    <w:rsid w:val="521A547C"/>
    <w:rsid w:val="5255385D"/>
    <w:rsid w:val="52624AA4"/>
    <w:rsid w:val="526A55A6"/>
    <w:rsid w:val="52BE4868"/>
    <w:rsid w:val="52CA6108"/>
    <w:rsid w:val="53005369"/>
    <w:rsid w:val="531D038F"/>
    <w:rsid w:val="5356533F"/>
    <w:rsid w:val="53647C0D"/>
    <w:rsid w:val="536A7396"/>
    <w:rsid w:val="536D782E"/>
    <w:rsid w:val="53937294"/>
    <w:rsid w:val="539F20DD"/>
    <w:rsid w:val="54107BDD"/>
    <w:rsid w:val="543F566E"/>
    <w:rsid w:val="54407E57"/>
    <w:rsid w:val="54422A68"/>
    <w:rsid w:val="548117E3"/>
    <w:rsid w:val="548F2152"/>
    <w:rsid w:val="548F464E"/>
    <w:rsid w:val="54DA14DB"/>
    <w:rsid w:val="54F0705B"/>
    <w:rsid w:val="54F93A6F"/>
    <w:rsid w:val="552F6C70"/>
    <w:rsid w:val="55734CC5"/>
    <w:rsid w:val="55776623"/>
    <w:rsid w:val="559028D4"/>
    <w:rsid w:val="55A40156"/>
    <w:rsid w:val="55A46898"/>
    <w:rsid w:val="55B10D10"/>
    <w:rsid w:val="55B3554B"/>
    <w:rsid w:val="55BA704D"/>
    <w:rsid w:val="55D04BF9"/>
    <w:rsid w:val="55EC5382"/>
    <w:rsid w:val="563A60ED"/>
    <w:rsid w:val="56513437"/>
    <w:rsid w:val="5681615C"/>
    <w:rsid w:val="56941CA1"/>
    <w:rsid w:val="56EF22C0"/>
    <w:rsid w:val="5726041F"/>
    <w:rsid w:val="57536629"/>
    <w:rsid w:val="578962FF"/>
    <w:rsid w:val="579F33FC"/>
    <w:rsid w:val="57A94C32"/>
    <w:rsid w:val="57B95737"/>
    <w:rsid w:val="57D008C6"/>
    <w:rsid w:val="584F166F"/>
    <w:rsid w:val="58A14202"/>
    <w:rsid w:val="58B3435E"/>
    <w:rsid w:val="58BE2C94"/>
    <w:rsid w:val="590474C6"/>
    <w:rsid w:val="590571CD"/>
    <w:rsid w:val="590B7204"/>
    <w:rsid w:val="592117E6"/>
    <w:rsid w:val="59260BAB"/>
    <w:rsid w:val="59664825"/>
    <w:rsid w:val="59CA7788"/>
    <w:rsid w:val="59E545C2"/>
    <w:rsid w:val="59E62D48"/>
    <w:rsid w:val="59EF59B3"/>
    <w:rsid w:val="5A0C7DA1"/>
    <w:rsid w:val="5A1C1ADD"/>
    <w:rsid w:val="5A3641DF"/>
    <w:rsid w:val="5A5335A1"/>
    <w:rsid w:val="5A6C3DF8"/>
    <w:rsid w:val="5A775CDC"/>
    <w:rsid w:val="5A951B44"/>
    <w:rsid w:val="5AB73B9B"/>
    <w:rsid w:val="5ACC7530"/>
    <w:rsid w:val="5AE862AD"/>
    <w:rsid w:val="5AEB20AC"/>
    <w:rsid w:val="5AF251E8"/>
    <w:rsid w:val="5AF95AB6"/>
    <w:rsid w:val="5B4B6957"/>
    <w:rsid w:val="5B4C4533"/>
    <w:rsid w:val="5B631C42"/>
    <w:rsid w:val="5B85605C"/>
    <w:rsid w:val="5B865931"/>
    <w:rsid w:val="5BD24B2A"/>
    <w:rsid w:val="5BD743DE"/>
    <w:rsid w:val="5BDB360F"/>
    <w:rsid w:val="5BEB63CA"/>
    <w:rsid w:val="5BEC60DC"/>
    <w:rsid w:val="5C07081F"/>
    <w:rsid w:val="5C3B7F45"/>
    <w:rsid w:val="5C763BF7"/>
    <w:rsid w:val="5CB00EB7"/>
    <w:rsid w:val="5CC8534F"/>
    <w:rsid w:val="5CE943C9"/>
    <w:rsid w:val="5D160AEE"/>
    <w:rsid w:val="5D170120"/>
    <w:rsid w:val="5D177C34"/>
    <w:rsid w:val="5DB7095E"/>
    <w:rsid w:val="5E0D40E7"/>
    <w:rsid w:val="5E374E03"/>
    <w:rsid w:val="5E5C554C"/>
    <w:rsid w:val="5E6F012D"/>
    <w:rsid w:val="5E916AC6"/>
    <w:rsid w:val="5E9614F0"/>
    <w:rsid w:val="5E96232F"/>
    <w:rsid w:val="5F10048A"/>
    <w:rsid w:val="5F391D89"/>
    <w:rsid w:val="5F3F29C6"/>
    <w:rsid w:val="5F997B4E"/>
    <w:rsid w:val="5F9A6A4E"/>
    <w:rsid w:val="5FD924B2"/>
    <w:rsid w:val="5FDC15A4"/>
    <w:rsid w:val="60007A4B"/>
    <w:rsid w:val="60067C70"/>
    <w:rsid w:val="60235E44"/>
    <w:rsid w:val="606D0B9E"/>
    <w:rsid w:val="607D4680"/>
    <w:rsid w:val="6088632C"/>
    <w:rsid w:val="60C018E5"/>
    <w:rsid w:val="60C16F3B"/>
    <w:rsid w:val="60C60281"/>
    <w:rsid w:val="60CE7B5E"/>
    <w:rsid w:val="60DF1D6B"/>
    <w:rsid w:val="60E43825"/>
    <w:rsid w:val="60FB0B6F"/>
    <w:rsid w:val="61721C9C"/>
    <w:rsid w:val="61796CB2"/>
    <w:rsid w:val="61842EC4"/>
    <w:rsid w:val="61A77BC1"/>
    <w:rsid w:val="61B56DA4"/>
    <w:rsid w:val="61BF3D46"/>
    <w:rsid w:val="620D2908"/>
    <w:rsid w:val="622158D4"/>
    <w:rsid w:val="625422E5"/>
    <w:rsid w:val="62C7396B"/>
    <w:rsid w:val="62C92CD3"/>
    <w:rsid w:val="62CF34E5"/>
    <w:rsid w:val="62FA5322"/>
    <w:rsid w:val="63575C46"/>
    <w:rsid w:val="63584057"/>
    <w:rsid w:val="635C5E18"/>
    <w:rsid w:val="637328AD"/>
    <w:rsid w:val="63773DE3"/>
    <w:rsid w:val="637C37F5"/>
    <w:rsid w:val="63B31E42"/>
    <w:rsid w:val="63DE27AE"/>
    <w:rsid w:val="640D23EC"/>
    <w:rsid w:val="642F3009"/>
    <w:rsid w:val="645A6478"/>
    <w:rsid w:val="64630F05"/>
    <w:rsid w:val="646E5158"/>
    <w:rsid w:val="64917820"/>
    <w:rsid w:val="64A55079"/>
    <w:rsid w:val="64DC7C04"/>
    <w:rsid w:val="64FD4EB5"/>
    <w:rsid w:val="650F6997"/>
    <w:rsid w:val="653F22F9"/>
    <w:rsid w:val="6544748F"/>
    <w:rsid w:val="6556049D"/>
    <w:rsid w:val="65A20299"/>
    <w:rsid w:val="65CB6D62"/>
    <w:rsid w:val="65EC6B7A"/>
    <w:rsid w:val="660918F9"/>
    <w:rsid w:val="662E5105"/>
    <w:rsid w:val="66395563"/>
    <w:rsid w:val="663D12E2"/>
    <w:rsid w:val="6645612C"/>
    <w:rsid w:val="6654696F"/>
    <w:rsid w:val="667B5625"/>
    <w:rsid w:val="668D2269"/>
    <w:rsid w:val="66B1571E"/>
    <w:rsid w:val="66C60318"/>
    <w:rsid w:val="66D25ECE"/>
    <w:rsid w:val="66D43737"/>
    <w:rsid w:val="66D613A7"/>
    <w:rsid w:val="67126497"/>
    <w:rsid w:val="67310E46"/>
    <w:rsid w:val="673426E5"/>
    <w:rsid w:val="67430B7A"/>
    <w:rsid w:val="679909C4"/>
    <w:rsid w:val="679D34B6"/>
    <w:rsid w:val="67A14064"/>
    <w:rsid w:val="67B0477F"/>
    <w:rsid w:val="67B630F7"/>
    <w:rsid w:val="67C95523"/>
    <w:rsid w:val="67D55C78"/>
    <w:rsid w:val="67F71960"/>
    <w:rsid w:val="68232E85"/>
    <w:rsid w:val="68633281"/>
    <w:rsid w:val="68AA7DE7"/>
    <w:rsid w:val="68AB4C28"/>
    <w:rsid w:val="68B35267"/>
    <w:rsid w:val="68BA16F5"/>
    <w:rsid w:val="68F87BFA"/>
    <w:rsid w:val="68FE74B6"/>
    <w:rsid w:val="690B26E8"/>
    <w:rsid w:val="69127467"/>
    <w:rsid w:val="69324EAF"/>
    <w:rsid w:val="695452C0"/>
    <w:rsid w:val="69763488"/>
    <w:rsid w:val="69842984"/>
    <w:rsid w:val="69945F28"/>
    <w:rsid w:val="699851AD"/>
    <w:rsid w:val="69C744B4"/>
    <w:rsid w:val="69D66B71"/>
    <w:rsid w:val="69DD3507"/>
    <w:rsid w:val="69E22584"/>
    <w:rsid w:val="69E6714A"/>
    <w:rsid w:val="6A070584"/>
    <w:rsid w:val="6A2151A2"/>
    <w:rsid w:val="6A4C1A5C"/>
    <w:rsid w:val="6A753740"/>
    <w:rsid w:val="6A7A65E7"/>
    <w:rsid w:val="6AB37DC4"/>
    <w:rsid w:val="6AB73D58"/>
    <w:rsid w:val="6AC02C0D"/>
    <w:rsid w:val="6AEC46FA"/>
    <w:rsid w:val="6AEF34F2"/>
    <w:rsid w:val="6B1B5180"/>
    <w:rsid w:val="6B5C6F19"/>
    <w:rsid w:val="6B87372B"/>
    <w:rsid w:val="6BBD0EFB"/>
    <w:rsid w:val="6BC10D12"/>
    <w:rsid w:val="6BD61E2E"/>
    <w:rsid w:val="6C782A90"/>
    <w:rsid w:val="6C7A3290"/>
    <w:rsid w:val="6CC56BFE"/>
    <w:rsid w:val="6CC625B2"/>
    <w:rsid w:val="6CCF5389"/>
    <w:rsid w:val="6CD31C32"/>
    <w:rsid w:val="6CE60C14"/>
    <w:rsid w:val="6D513FF0"/>
    <w:rsid w:val="6D73789E"/>
    <w:rsid w:val="6D795B3E"/>
    <w:rsid w:val="6DAC1172"/>
    <w:rsid w:val="6DCC3677"/>
    <w:rsid w:val="6DF66946"/>
    <w:rsid w:val="6E1374F8"/>
    <w:rsid w:val="6E397FB2"/>
    <w:rsid w:val="6E5C781B"/>
    <w:rsid w:val="6E600263"/>
    <w:rsid w:val="6EC16EEA"/>
    <w:rsid w:val="6EEA46FD"/>
    <w:rsid w:val="6EFA44A2"/>
    <w:rsid w:val="6F537383"/>
    <w:rsid w:val="6F834965"/>
    <w:rsid w:val="6F857F81"/>
    <w:rsid w:val="6F964B4B"/>
    <w:rsid w:val="6F9C3A2B"/>
    <w:rsid w:val="6FB42615"/>
    <w:rsid w:val="6FF53255"/>
    <w:rsid w:val="6FFF3E54"/>
    <w:rsid w:val="70195B15"/>
    <w:rsid w:val="70553DF8"/>
    <w:rsid w:val="70727D69"/>
    <w:rsid w:val="708023E0"/>
    <w:rsid w:val="70974410"/>
    <w:rsid w:val="70D72A5F"/>
    <w:rsid w:val="7123505E"/>
    <w:rsid w:val="71836742"/>
    <w:rsid w:val="71883D59"/>
    <w:rsid w:val="71A566B9"/>
    <w:rsid w:val="720F12AB"/>
    <w:rsid w:val="72404633"/>
    <w:rsid w:val="724B478C"/>
    <w:rsid w:val="724B5865"/>
    <w:rsid w:val="72CE7E91"/>
    <w:rsid w:val="72EC6569"/>
    <w:rsid w:val="7329331A"/>
    <w:rsid w:val="734A0E03"/>
    <w:rsid w:val="73514E68"/>
    <w:rsid w:val="74026044"/>
    <w:rsid w:val="7423420D"/>
    <w:rsid w:val="74667702"/>
    <w:rsid w:val="74873851"/>
    <w:rsid w:val="748922C2"/>
    <w:rsid w:val="74AC4CC2"/>
    <w:rsid w:val="751853F4"/>
    <w:rsid w:val="75247B86"/>
    <w:rsid w:val="752913AF"/>
    <w:rsid w:val="753C2DFC"/>
    <w:rsid w:val="758331B5"/>
    <w:rsid w:val="75A50641"/>
    <w:rsid w:val="75F93477"/>
    <w:rsid w:val="76027200"/>
    <w:rsid w:val="767B20DE"/>
    <w:rsid w:val="76C84BF7"/>
    <w:rsid w:val="76E467EF"/>
    <w:rsid w:val="7702424C"/>
    <w:rsid w:val="77086156"/>
    <w:rsid w:val="770C71DA"/>
    <w:rsid w:val="77147E88"/>
    <w:rsid w:val="773F4EBA"/>
    <w:rsid w:val="774D7768"/>
    <w:rsid w:val="77A46973"/>
    <w:rsid w:val="77BF424C"/>
    <w:rsid w:val="77CA3CBD"/>
    <w:rsid w:val="7815580B"/>
    <w:rsid w:val="7879089F"/>
    <w:rsid w:val="78845529"/>
    <w:rsid w:val="78960636"/>
    <w:rsid w:val="78C825CC"/>
    <w:rsid w:val="78EE2915"/>
    <w:rsid w:val="79165CF7"/>
    <w:rsid w:val="792F5AC6"/>
    <w:rsid w:val="795C4F18"/>
    <w:rsid w:val="795D3D1D"/>
    <w:rsid w:val="797F5A41"/>
    <w:rsid w:val="79936A79"/>
    <w:rsid w:val="79936E74"/>
    <w:rsid w:val="79A40A2C"/>
    <w:rsid w:val="79A80A52"/>
    <w:rsid w:val="79D5010E"/>
    <w:rsid w:val="7A0163C1"/>
    <w:rsid w:val="7A0D129F"/>
    <w:rsid w:val="7A453CB7"/>
    <w:rsid w:val="7A4D17B6"/>
    <w:rsid w:val="7AA66EF0"/>
    <w:rsid w:val="7AC6787E"/>
    <w:rsid w:val="7AD67148"/>
    <w:rsid w:val="7B1E749A"/>
    <w:rsid w:val="7B31720F"/>
    <w:rsid w:val="7B763CB2"/>
    <w:rsid w:val="7B835FAF"/>
    <w:rsid w:val="7B85087D"/>
    <w:rsid w:val="7B8F3A15"/>
    <w:rsid w:val="7BA45C33"/>
    <w:rsid w:val="7BC960ED"/>
    <w:rsid w:val="7BDA1CFB"/>
    <w:rsid w:val="7BEC3033"/>
    <w:rsid w:val="7BFA6FAD"/>
    <w:rsid w:val="7C0B1CAA"/>
    <w:rsid w:val="7C3177C6"/>
    <w:rsid w:val="7C4B60C6"/>
    <w:rsid w:val="7CCB71F0"/>
    <w:rsid w:val="7CCD740C"/>
    <w:rsid w:val="7CE5317F"/>
    <w:rsid w:val="7CFA2265"/>
    <w:rsid w:val="7D126BCC"/>
    <w:rsid w:val="7D137D56"/>
    <w:rsid w:val="7D5244AE"/>
    <w:rsid w:val="7D82402A"/>
    <w:rsid w:val="7D871897"/>
    <w:rsid w:val="7D9F2B56"/>
    <w:rsid w:val="7E215319"/>
    <w:rsid w:val="7E3F1C43"/>
    <w:rsid w:val="7E660A01"/>
    <w:rsid w:val="7E6E2528"/>
    <w:rsid w:val="7E8458A8"/>
    <w:rsid w:val="7E872171"/>
    <w:rsid w:val="7ED54355"/>
    <w:rsid w:val="7ED625A7"/>
    <w:rsid w:val="7F00119D"/>
    <w:rsid w:val="7F1C4507"/>
    <w:rsid w:val="7F2E23FC"/>
    <w:rsid w:val="7F4C286A"/>
    <w:rsid w:val="7F5A38BA"/>
    <w:rsid w:val="7F65061C"/>
    <w:rsid w:val="7F9D30C5"/>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qFormat="1"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jc w:val="both"/>
    </w:pPr>
    <w:rPr>
      <w:rFonts w:ascii="Calibri" w:hAnsi="Calibri" w:eastAsia="宋体" w:cs="Times New Roman"/>
      <w:kern w:val="2"/>
      <w:sz w:val="21"/>
      <w:szCs w:val="21"/>
      <w:lang w:val="en-US" w:eastAsia="zh-CN" w:bidi="ar-SA"/>
    </w:rPr>
  </w:style>
  <w:style w:type="paragraph" w:styleId="4">
    <w:name w:val="heading 1"/>
    <w:basedOn w:val="1"/>
    <w:next w:val="1"/>
    <w:link w:val="67"/>
    <w:autoRedefine/>
    <w:qFormat/>
    <w:uiPriority w:val="9"/>
    <w:pPr>
      <w:keepNext/>
      <w:keepLines/>
      <w:numPr>
        <w:ilvl w:val="0"/>
        <w:numId w:val="1"/>
      </w:numPr>
      <w:spacing w:line="360" w:lineRule="auto"/>
      <w:ind w:firstLine="0"/>
      <w:jc w:val="left"/>
      <w:outlineLvl w:val="0"/>
    </w:pPr>
    <w:rPr>
      <w:rFonts w:ascii="Times New Roman" w:hAnsi="Times New Roman" w:eastAsia="黑体"/>
      <w:bCs/>
      <w:kern w:val="44"/>
      <w:sz w:val="24"/>
      <w:szCs w:val="44"/>
    </w:rPr>
  </w:style>
  <w:style w:type="paragraph" w:styleId="5">
    <w:name w:val="heading 2"/>
    <w:basedOn w:val="1"/>
    <w:next w:val="1"/>
    <w:link w:val="68"/>
    <w:autoRedefine/>
    <w:qFormat/>
    <w:uiPriority w:val="9"/>
    <w:pPr>
      <w:keepNext/>
      <w:keepLines/>
      <w:numPr>
        <w:ilvl w:val="1"/>
        <w:numId w:val="1"/>
      </w:numPr>
      <w:spacing w:line="360" w:lineRule="auto"/>
      <w:jc w:val="left"/>
      <w:outlineLvl w:val="1"/>
    </w:pPr>
    <w:rPr>
      <w:rFonts w:ascii="Times New Roman" w:hAnsi="Times New Roman" w:eastAsia="黑体"/>
      <w:bCs/>
      <w:kern w:val="0"/>
      <w:sz w:val="24"/>
      <w:szCs w:val="32"/>
    </w:rPr>
  </w:style>
  <w:style w:type="paragraph" w:styleId="6">
    <w:name w:val="heading 3"/>
    <w:basedOn w:val="1"/>
    <w:next w:val="1"/>
    <w:link w:val="69"/>
    <w:autoRedefine/>
    <w:qFormat/>
    <w:uiPriority w:val="9"/>
    <w:pPr>
      <w:keepNext/>
      <w:keepLines/>
      <w:spacing w:line="360" w:lineRule="auto"/>
      <w:ind w:firstLine="420" w:firstLineChars="200"/>
      <w:outlineLvl w:val="2"/>
    </w:pPr>
    <w:rPr>
      <w:rFonts w:ascii="Times New Roman" w:hAnsi="Times New Roman"/>
      <w:bCs/>
      <w:kern w:val="0"/>
    </w:rPr>
  </w:style>
  <w:style w:type="paragraph" w:styleId="7">
    <w:name w:val="heading 4"/>
    <w:basedOn w:val="1"/>
    <w:next w:val="1"/>
    <w:link w:val="70"/>
    <w:autoRedefine/>
    <w:qFormat/>
    <w:uiPriority w:val="9"/>
    <w:pPr>
      <w:keepNext/>
      <w:keepLines/>
      <w:numPr>
        <w:ilvl w:val="3"/>
        <w:numId w:val="1"/>
      </w:numPr>
      <w:spacing w:line="360" w:lineRule="auto"/>
      <w:jc w:val="left"/>
      <w:outlineLvl w:val="3"/>
    </w:pPr>
    <w:rPr>
      <w:rFonts w:ascii="Times New Roman" w:hAnsi="Times New Roman"/>
      <w:bCs/>
      <w:kern w:val="0"/>
      <w:sz w:val="24"/>
      <w:szCs w:val="28"/>
    </w:rPr>
  </w:style>
  <w:style w:type="paragraph" w:styleId="8">
    <w:name w:val="heading 5"/>
    <w:basedOn w:val="1"/>
    <w:next w:val="1"/>
    <w:link w:val="71"/>
    <w:autoRedefine/>
    <w:qFormat/>
    <w:uiPriority w:val="9"/>
    <w:pPr>
      <w:keepNext/>
      <w:keepLines/>
      <w:numPr>
        <w:ilvl w:val="4"/>
        <w:numId w:val="1"/>
      </w:numPr>
      <w:spacing w:before="280" w:after="290" w:line="376" w:lineRule="auto"/>
      <w:outlineLvl w:val="4"/>
    </w:pPr>
    <w:rPr>
      <w:b/>
      <w:bCs/>
      <w:kern w:val="0"/>
      <w:sz w:val="28"/>
      <w:szCs w:val="28"/>
    </w:rPr>
  </w:style>
  <w:style w:type="paragraph" w:styleId="9">
    <w:name w:val="heading 6"/>
    <w:basedOn w:val="1"/>
    <w:next w:val="1"/>
    <w:link w:val="72"/>
    <w:autoRedefine/>
    <w:qFormat/>
    <w:uiPriority w:val="9"/>
    <w:pPr>
      <w:keepNext/>
      <w:keepLines/>
      <w:numPr>
        <w:ilvl w:val="5"/>
        <w:numId w:val="1"/>
      </w:numPr>
      <w:spacing w:before="240" w:after="64" w:line="320" w:lineRule="auto"/>
      <w:outlineLvl w:val="5"/>
    </w:pPr>
    <w:rPr>
      <w:rFonts w:ascii="Cambria" w:hAnsi="Cambria"/>
      <w:b/>
      <w:bCs/>
      <w:kern w:val="0"/>
      <w:sz w:val="24"/>
      <w:szCs w:val="24"/>
    </w:rPr>
  </w:style>
  <w:style w:type="paragraph" w:styleId="10">
    <w:name w:val="heading 7"/>
    <w:basedOn w:val="1"/>
    <w:next w:val="1"/>
    <w:link w:val="73"/>
    <w:autoRedefine/>
    <w:qFormat/>
    <w:uiPriority w:val="9"/>
    <w:pPr>
      <w:keepNext/>
      <w:keepLines/>
      <w:numPr>
        <w:ilvl w:val="6"/>
        <w:numId w:val="1"/>
      </w:numPr>
      <w:spacing w:before="240" w:after="64" w:line="320" w:lineRule="auto"/>
      <w:outlineLvl w:val="6"/>
    </w:pPr>
    <w:rPr>
      <w:b/>
      <w:bCs/>
      <w:kern w:val="0"/>
      <w:sz w:val="24"/>
      <w:szCs w:val="24"/>
    </w:rPr>
  </w:style>
  <w:style w:type="paragraph" w:styleId="11">
    <w:name w:val="heading 8"/>
    <w:basedOn w:val="1"/>
    <w:next w:val="1"/>
    <w:link w:val="74"/>
    <w:autoRedefine/>
    <w:qFormat/>
    <w:uiPriority w:val="9"/>
    <w:pPr>
      <w:keepNext/>
      <w:keepLines/>
      <w:numPr>
        <w:ilvl w:val="7"/>
        <w:numId w:val="1"/>
      </w:numPr>
      <w:spacing w:before="240" w:after="64" w:line="320" w:lineRule="auto"/>
      <w:outlineLvl w:val="7"/>
    </w:pPr>
    <w:rPr>
      <w:rFonts w:ascii="Cambria" w:hAnsi="Cambria"/>
      <w:kern w:val="0"/>
      <w:sz w:val="24"/>
      <w:szCs w:val="24"/>
    </w:rPr>
  </w:style>
  <w:style w:type="paragraph" w:styleId="12">
    <w:name w:val="heading 9"/>
    <w:basedOn w:val="1"/>
    <w:next w:val="1"/>
    <w:link w:val="75"/>
    <w:autoRedefine/>
    <w:qFormat/>
    <w:uiPriority w:val="9"/>
    <w:pPr>
      <w:keepNext/>
      <w:keepLines/>
      <w:spacing w:before="240" w:after="64" w:line="320" w:lineRule="auto"/>
      <w:ind w:left="1584" w:hanging="1584"/>
      <w:outlineLvl w:val="8"/>
    </w:pPr>
    <w:rPr>
      <w:rFonts w:ascii="Cambria" w:hAnsi="Cambria"/>
      <w:kern w:val="0"/>
      <w:sz w:val="20"/>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guo-正文缩进2"/>
    <w:basedOn w:val="3"/>
    <w:autoRedefine/>
    <w:qFormat/>
    <w:uiPriority w:val="0"/>
    <w:pPr>
      <w:tabs>
        <w:tab w:val="left" w:pos="1021"/>
      </w:tabs>
      <w:ind w:firstLine="562"/>
    </w:pPr>
  </w:style>
  <w:style w:type="paragraph" w:customStyle="1" w:styleId="3">
    <w:name w:val="guo-正文不缩进"/>
    <w:basedOn w:val="1"/>
    <w:autoRedefine/>
    <w:qFormat/>
    <w:uiPriority w:val="0"/>
    <w:pPr>
      <w:tabs>
        <w:tab w:val="left" w:pos="1021"/>
      </w:tabs>
      <w:ind w:firstLine="0"/>
    </w:pPr>
  </w:style>
  <w:style w:type="paragraph" w:styleId="13">
    <w:name w:val="index 8"/>
    <w:basedOn w:val="1"/>
    <w:next w:val="1"/>
    <w:autoRedefine/>
    <w:qFormat/>
    <w:uiPriority w:val="0"/>
    <w:pPr>
      <w:widowControl w:val="0"/>
      <w:adjustRightInd/>
      <w:snapToGrid/>
      <w:ind w:left="2940"/>
    </w:pPr>
    <w:rPr>
      <w:rFonts w:ascii="Times New Roman" w:hAnsi="Times New Roman"/>
      <w:szCs w:val="20"/>
    </w:rPr>
  </w:style>
  <w:style w:type="paragraph" w:styleId="14">
    <w:name w:val="List Number"/>
    <w:basedOn w:val="15"/>
    <w:autoRedefine/>
    <w:unhideWhenUsed/>
    <w:qFormat/>
    <w:uiPriority w:val="99"/>
    <w:pPr>
      <w:numPr>
        <w:ilvl w:val="0"/>
        <w:numId w:val="2"/>
      </w:numPr>
      <w:spacing w:line="360" w:lineRule="auto"/>
      <w:ind w:firstLine="0" w:firstLineChars="0"/>
    </w:pPr>
    <w:rPr>
      <w:kern w:val="0"/>
      <w:sz w:val="24"/>
      <w:szCs w:val="20"/>
    </w:rPr>
  </w:style>
  <w:style w:type="paragraph" w:styleId="15">
    <w:name w:val="Body Text First Indent"/>
    <w:basedOn w:val="16"/>
    <w:link w:val="125"/>
    <w:autoRedefine/>
    <w:unhideWhenUsed/>
    <w:qFormat/>
    <w:uiPriority w:val="99"/>
    <w:pPr>
      <w:ind w:firstLine="360" w:firstLineChars="200"/>
    </w:pPr>
    <w:rPr>
      <w:rFonts w:ascii="Times New Roman" w:hAnsi="Times New Roman"/>
      <w:color w:val="000000" w:themeColor="text1"/>
      <w:sz w:val="18"/>
      <w:szCs w:val="18"/>
      <w14:textFill>
        <w14:solidFill>
          <w14:schemeClr w14:val="tx1"/>
        </w14:solidFill>
      </w14:textFill>
    </w:rPr>
  </w:style>
  <w:style w:type="paragraph" w:styleId="16">
    <w:name w:val="Body Text"/>
    <w:basedOn w:val="1"/>
    <w:next w:val="17"/>
    <w:link w:val="65"/>
    <w:autoRedefine/>
    <w:unhideWhenUsed/>
    <w:qFormat/>
    <w:uiPriority w:val="99"/>
    <w:pPr>
      <w:spacing w:after="120"/>
    </w:pPr>
  </w:style>
  <w:style w:type="paragraph" w:customStyle="1" w:styleId="17">
    <w:name w:val="xl27"/>
    <w:basedOn w:val="1"/>
    <w:next w:val="18"/>
    <w:qFormat/>
    <w:uiPriority w:val="0"/>
    <w:pPr>
      <w:widowControl/>
      <w:spacing w:before="100" w:beforeAutospacing="1" w:after="100" w:afterAutospacing="1"/>
      <w:jc w:val="center"/>
    </w:pPr>
    <w:rPr>
      <w:rFonts w:ascii="新宋体-18030" w:hAnsi="新宋体-18030" w:eastAsia="新宋体-18030" w:cs="新宋体-18030"/>
      <w:kern w:val="0"/>
    </w:rPr>
  </w:style>
  <w:style w:type="paragraph" w:styleId="18">
    <w:name w:val="Body Text Indent 2"/>
    <w:basedOn w:val="1"/>
    <w:next w:val="1"/>
    <w:link w:val="81"/>
    <w:autoRedefine/>
    <w:qFormat/>
    <w:uiPriority w:val="0"/>
    <w:pPr>
      <w:spacing w:line="360" w:lineRule="auto"/>
      <w:ind w:firstLine="480" w:firstLineChars="200"/>
    </w:pPr>
    <w:rPr>
      <w:sz w:val="24"/>
    </w:rPr>
  </w:style>
  <w:style w:type="paragraph" w:styleId="19">
    <w:name w:val="Normal Indent"/>
    <w:basedOn w:val="1"/>
    <w:next w:val="1"/>
    <w:autoRedefine/>
    <w:qFormat/>
    <w:uiPriority w:val="0"/>
    <w:pPr>
      <w:widowControl w:val="0"/>
      <w:adjustRightInd/>
      <w:snapToGrid/>
      <w:ind w:firstLine="420" w:firstLineChars="200"/>
    </w:pPr>
    <w:rPr>
      <w:rFonts w:ascii="Times New Roman" w:hAnsi="Times New Roman"/>
      <w:sz w:val="20"/>
      <w:szCs w:val="20"/>
    </w:rPr>
  </w:style>
  <w:style w:type="paragraph" w:styleId="20">
    <w:name w:val="caption"/>
    <w:basedOn w:val="1"/>
    <w:next w:val="1"/>
    <w:link w:val="76"/>
    <w:autoRedefine/>
    <w:qFormat/>
    <w:uiPriority w:val="35"/>
    <w:pPr>
      <w:jc w:val="center"/>
    </w:pPr>
    <w:rPr>
      <w:rFonts w:ascii="Times New Roman" w:hAnsi="Times New Roman" w:eastAsia="黑体"/>
      <w:kern w:val="0"/>
      <w:sz w:val="24"/>
      <w:szCs w:val="20"/>
    </w:rPr>
  </w:style>
  <w:style w:type="paragraph" w:styleId="21">
    <w:name w:val="List Bullet"/>
    <w:basedOn w:val="1"/>
    <w:autoRedefine/>
    <w:unhideWhenUsed/>
    <w:qFormat/>
    <w:uiPriority w:val="99"/>
    <w:pPr>
      <w:numPr>
        <w:ilvl w:val="0"/>
        <w:numId w:val="3"/>
      </w:numPr>
      <w:contextualSpacing/>
    </w:pPr>
  </w:style>
  <w:style w:type="paragraph" w:styleId="22">
    <w:name w:val="annotation text"/>
    <w:basedOn w:val="1"/>
    <w:link w:val="78"/>
    <w:autoRedefine/>
    <w:semiHidden/>
    <w:qFormat/>
    <w:uiPriority w:val="0"/>
    <w:pPr>
      <w:jc w:val="left"/>
    </w:pPr>
    <w:rPr>
      <w:kern w:val="0"/>
      <w:sz w:val="24"/>
      <w:szCs w:val="20"/>
    </w:rPr>
  </w:style>
  <w:style w:type="paragraph" w:styleId="23">
    <w:name w:val="Body Text Indent"/>
    <w:basedOn w:val="1"/>
    <w:next w:val="24"/>
    <w:link w:val="63"/>
    <w:autoRedefine/>
    <w:qFormat/>
    <w:uiPriority w:val="0"/>
    <w:pPr>
      <w:spacing w:after="120"/>
      <w:ind w:left="420" w:leftChars="200"/>
    </w:pPr>
    <w:rPr>
      <w:kern w:val="0"/>
      <w:sz w:val="24"/>
      <w:szCs w:val="20"/>
    </w:rPr>
  </w:style>
  <w:style w:type="paragraph" w:customStyle="1" w:styleId="24">
    <w:name w:val="样式 正文文本缩进 + 行距: 1.5 倍行距"/>
    <w:basedOn w:val="23"/>
    <w:qFormat/>
    <w:uiPriority w:val="0"/>
    <w:pPr>
      <w:ind w:left="90" w:leftChars="32" w:firstLine="560" w:firstLineChars="200"/>
    </w:pPr>
    <w:rPr>
      <w:rFonts w:cs="宋体"/>
    </w:rPr>
  </w:style>
  <w:style w:type="paragraph" w:styleId="25">
    <w:name w:val="Plain Text"/>
    <w:basedOn w:val="1"/>
    <w:next w:val="1"/>
    <w:link w:val="144"/>
    <w:autoRedefine/>
    <w:qFormat/>
    <w:uiPriority w:val="0"/>
    <w:pPr>
      <w:widowControl w:val="0"/>
      <w:adjustRightInd/>
      <w:snapToGrid/>
    </w:pPr>
    <w:rPr>
      <w:rFonts w:ascii="宋体" w:hAnsi="Courier New" w:cs="Courier New"/>
      <w:kern w:val="0"/>
      <w:sz w:val="20"/>
    </w:rPr>
  </w:style>
  <w:style w:type="paragraph" w:styleId="26">
    <w:name w:val="List Bullet 5"/>
    <w:basedOn w:val="1"/>
    <w:autoRedefine/>
    <w:semiHidden/>
    <w:unhideWhenUsed/>
    <w:qFormat/>
    <w:uiPriority w:val="99"/>
    <w:pPr>
      <w:numPr>
        <w:ilvl w:val="0"/>
        <w:numId w:val="4"/>
      </w:numPr>
    </w:pPr>
  </w:style>
  <w:style w:type="paragraph" w:styleId="27">
    <w:name w:val="Date"/>
    <w:basedOn w:val="1"/>
    <w:next w:val="1"/>
    <w:link w:val="80"/>
    <w:autoRedefine/>
    <w:qFormat/>
    <w:uiPriority w:val="0"/>
    <w:pPr>
      <w:ind w:left="100" w:leftChars="2500"/>
    </w:pPr>
    <w:rPr>
      <w:kern w:val="0"/>
      <w:sz w:val="24"/>
      <w:szCs w:val="20"/>
    </w:rPr>
  </w:style>
  <w:style w:type="paragraph" w:styleId="28">
    <w:name w:val="Balloon Text"/>
    <w:basedOn w:val="1"/>
    <w:link w:val="83"/>
    <w:autoRedefine/>
    <w:unhideWhenUsed/>
    <w:qFormat/>
    <w:uiPriority w:val="99"/>
    <w:rPr>
      <w:sz w:val="18"/>
      <w:szCs w:val="18"/>
    </w:rPr>
  </w:style>
  <w:style w:type="paragraph" w:styleId="29">
    <w:name w:val="footer"/>
    <w:basedOn w:val="1"/>
    <w:link w:val="50"/>
    <w:autoRedefine/>
    <w:unhideWhenUsed/>
    <w:qFormat/>
    <w:uiPriority w:val="99"/>
    <w:pPr>
      <w:tabs>
        <w:tab w:val="center" w:pos="4153"/>
        <w:tab w:val="right" w:pos="8306"/>
      </w:tabs>
      <w:jc w:val="left"/>
    </w:pPr>
    <w:rPr>
      <w:sz w:val="18"/>
      <w:szCs w:val="18"/>
    </w:rPr>
  </w:style>
  <w:style w:type="paragraph" w:styleId="30">
    <w:name w:val="header"/>
    <w:basedOn w:val="1"/>
    <w:link w:val="49"/>
    <w:autoRedefine/>
    <w:unhideWhenUsed/>
    <w:qFormat/>
    <w:uiPriority w:val="99"/>
    <w:pPr>
      <w:pBdr>
        <w:bottom w:val="single" w:color="auto" w:sz="6" w:space="1"/>
      </w:pBdr>
      <w:tabs>
        <w:tab w:val="center" w:pos="4153"/>
        <w:tab w:val="right" w:pos="8306"/>
      </w:tabs>
      <w:jc w:val="center"/>
    </w:pPr>
    <w:rPr>
      <w:sz w:val="18"/>
      <w:szCs w:val="18"/>
    </w:rPr>
  </w:style>
  <w:style w:type="paragraph" w:styleId="31">
    <w:name w:val="toc 1"/>
    <w:basedOn w:val="1"/>
    <w:next w:val="1"/>
    <w:autoRedefine/>
    <w:semiHidden/>
    <w:unhideWhenUsed/>
    <w:qFormat/>
    <w:uiPriority w:val="39"/>
  </w:style>
  <w:style w:type="paragraph" w:styleId="32">
    <w:name w:val="Subtitle"/>
    <w:basedOn w:val="1"/>
    <w:next w:val="1"/>
    <w:qFormat/>
    <w:uiPriority w:val="0"/>
    <w:pPr>
      <w:spacing w:line="340" w:lineRule="exact"/>
      <w:jc w:val="center"/>
    </w:pPr>
    <w:rPr>
      <w:bCs/>
      <w:kern w:val="28"/>
      <w:szCs w:val="32"/>
    </w:rPr>
  </w:style>
  <w:style w:type="paragraph" w:styleId="33">
    <w:name w:val="List"/>
    <w:basedOn w:val="1"/>
    <w:qFormat/>
    <w:uiPriority w:val="0"/>
    <w:pPr>
      <w:numPr>
        <w:ilvl w:val="0"/>
        <w:numId w:val="5"/>
      </w:numPr>
      <w:tabs>
        <w:tab w:val="left" w:pos="634"/>
        <w:tab w:val="left" w:pos="840"/>
      </w:tabs>
      <w:spacing w:before="50" w:after="50" w:line="360" w:lineRule="auto"/>
    </w:pPr>
    <w:rPr>
      <w:sz w:val="28"/>
      <w:szCs w:val="20"/>
    </w:rPr>
  </w:style>
  <w:style w:type="paragraph" w:styleId="34">
    <w:name w:val="toc 2"/>
    <w:basedOn w:val="1"/>
    <w:next w:val="1"/>
    <w:unhideWhenUsed/>
    <w:qFormat/>
    <w:uiPriority w:val="39"/>
    <w:pPr>
      <w:tabs>
        <w:tab w:val="right" w:leader="dot" w:pos="8949"/>
      </w:tabs>
      <w:ind w:left="420" w:leftChars="200"/>
    </w:pPr>
  </w:style>
  <w:style w:type="paragraph" w:styleId="35">
    <w:name w:val="Normal (Web)"/>
    <w:basedOn w:val="1"/>
    <w:link w:val="86"/>
    <w:autoRedefine/>
    <w:qFormat/>
    <w:uiPriority w:val="0"/>
    <w:pPr>
      <w:spacing w:before="100" w:beforeAutospacing="1" w:after="100" w:afterAutospacing="1"/>
      <w:jc w:val="left"/>
    </w:pPr>
    <w:rPr>
      <w:rFonts w:ascii="宋体" w:hAnsi="宋体"/>
      <w:kern w:val="0"/>
      <w:sz w:val="24"/>
      <w:szCs w:val="20"/>
    </w:rPr>
  </w:style>
  <w:style w:type="paragraph" w:styleId="36">
    <w:name w:val="Title"/>
    <w:basedOn w:val="1"/>
    <w:next w:val="1"/>
    <w:link w:val="88"/>
    <w:autoRedefine/>
    <w:qFormat/>
    <w:uiPriority w:val="0"/>
    <w:pPr>
      <w:spacing w:line="360" w:lineRule="auto"/>
      <w:jc w:val="center"/>
    </w:pPr>
    <w:rPr>
      <w:rFonts w:ascii="Times New Roman" w:hAnsi="Times New Roman" w:eastAsia="华文中宋"/>
      <w:b/>
      <w:bCs/>
      <w:kern w:val="0"/>
      <w:sz w:val="36"/>
      <w:szCs w:val="32"/>
    </w:rPr>
  </w:style>
  <w:style w:type="paragraph" w:styleId="37">
    <w:name w:val="annotation subject"/>
    <w:basedOn w:val="22"/>
    <w:next w:val="22"/>
    <w:link w:val="90"/>
    <w:autoRedefine/>
    <w:semiHidden/>
    <w:qFormat/>
    <w:uiPriority w:val="0"/>
    <w:rPr>
      <w:b/>
    </w:rPr>
  </w:style>
  <w:style w:type="paragraph" w:styleId="38">
    <w:name w:val="Body Text First Indent 2"/>
    <w:basedOn w:val="23"/>
    <w:next w:val="1"/>
    <w:link w:val="124"/>
    <w:autoRedefine/>
    <w:unhideWhenUsed/>
    <w:qFormat/>
    <w:uiPriority w:val="99"/>
    <w:pPr>
      <w:ind w:firstLine="420" w:firstLineChars="200"/>
    </w:pPr>
    <w:rPr>
      <w:kern w:val="2"/>
      <w:sz w:val="21"/>
      <w:szCs w:val="21"/>
    </w:rPr>
  </w:style>
  <w:style w:type="table" w:styleId="40">
    <w:name w:val="Table Grid"/>
    <w:basedOn w:val="39"/>
    <w:autoRedefine/>
    <w:qFormat/>
    <w:uiPriority w:val="5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character" w:styleId="42">
    <w:name w:val="Strong"/>
    <w:autoRedefine/>
    <w:qFormat/>
    <w:uiPriority w:val="0"/>
    <w:rPr>
      <w:b/>
    </w:rPr>
  </w:style>
  <w:style w:type="character" w:styleId="43">
    <w:name w:val="page number"/>
    <w:autoRedefine/>
    <w:unhideWhenUsed/>
    <w:qFormat/>
    <w:uiPriority w:val="99"/>
    <w:rPr>
      <w:rFonts w:ascii="Times New Roman" w:hAnsi="Times New Roman" w:eastAsia="Times New Roman"/>
      <w:sz w:val="18"/>
    </w:rPr>
  </w:style>
  <w:style w:type="character" w:styleId="44">
    <w:name w:val="Emphasis"/>
    <w:autoRedefine/>
    <w:qFormat/>
    <w:uiPriority w:val="20"/>
    <w:rPr>
      <w:i/>
      <w:iCs/>
    </w:rPr>
  </w:style>
  <w:style w:type="character" w:styleId="45">
    <w:name w:val="Hyperlink"/>
    <w:autoRedefine/>
    <w:qFormat/>
    <w:uiPriority w:val="0"/>
    <w:rPr>
      <w:color w:val="0000FF"/>
      <w:u w:val="single"/>
    </w:rPr>
  </w:style>
  <w:style w:type="character" w:styleId="46">
    <w:name w:val="annotation reference"/>
    <w:autoRedefine/>
    <w:semiHidden/>
    <w:qFormat/>
    <w:uiPriority w:val="0"/>
    <w:rPr>
      <w:sz w:val="21"/>
    </w:rPr>
  </w:style>
  <w:style w:type="paragraph" w:customStyle="1" w:styleId="47">
    <w:name w:val="Default"/>
    <w:basedOn w:val="48"/>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纯文本1"/>
    <w:basedOn w:val="1"/>
    <w:qFormat/>
    <w:uiPriority w:val="0"/>
    <w:pPr>
      <w:autoSpaceDE w:val="0"/>
      <w:autoSpaceDN w:val="0"/>
      <w:adjustRightInd w:val="0"/>
      <w:textAlignment w:val="baseline"/>
    </w:pPr>
    <w:rPr>
      <w:rFonts w:ascii="宋体"/>
      <w:szCs w:val="20"/>
    </w:rPr>
  </w:style>
  <w:style w:type="character" w:customStyle="1" w:styleId="49">
    <w:name w:val="页眉 字符"/>
    <w:basedOn w:val="41"/>
    <w:link w:val="30"/>
    <w:autoRedefine/>
    <w:qFormat/>
    <w:uiPriority w:val="99"/>
    <w:rPr>
      <w:sz w:val="18"/>
      <w:szCs w:val="18"/>
    </w:rPr>
  </w:style>
  <w:style w:type="character" w:customStyle="1" w:styleId="50">
    <w:name w:val="页脚 字符"/>
    <w:basedOn w:val="41"/>
    <w:link w:val="29"/>
    <w:autoRedefine/>
    <w:qFormat/>
    <w:uiPriority w:val="99"/>
    <w:rPr>
      <w:sz w:val="18"/>
      <w:szCs w:val="18"/>
    </w:rPr>
  </w:style>
  <w:style w:type="character" w:customStyle="1" w:styleId="51">
    <w:name w:val="标题 1 字符"/>
    <w:basedOn w:val="41"/>
    <w:autoRedefine/>
    <w:qFormat/>
    <w:uiPriority w:val="9"/>
    <w:rPr>
      <w:rFonts w:ascii="Calibri" w:hAnsi="Calibri" w:eastAsia="宋体" w:cs="Times New Roman"/>
      <w:b/>
      <w:bCs/>
      <w:kern w:val="44"/>
      <w:sz w:val="44"/>
      <w:szCs w:val="44"/>
    </w:rPr>
  </w:style>
  <w:style w:type="character" w:customStyle="1" w:styleId="52">
    <w:name w:val="标题 2 字符"/>
    <w:basedOn w:val="41"/>
    <w:autoRedefine/>
    <w:qFormat/>
    <w:uiPriority w:val="9"/>
    <w:rPr>
      <w:rFonts w:asciiTheme="majorHAnsi" w:hAnsiTheme="majorHAnsi" w:eastAsiaTheme="majorEastAsia" w:cstheme="majorBidi"/>
      <w:b/>
      <w:bCs/>
      <w:sz w:val="32"/>
      <w:szCs w:val="32"/>
    </w:rPr>
  </w:style>
  <w:style w:type="character" w:customStyle="1" w:styleId="53">
    <w:name w:val="标题 3 字符"/>
    <w:basedOn w:val="41"/>
    <w:autoRedefine/>
    <w:semiHidden/>
    <w:qFormat/>
    <w:uiPriority w:val="9"/>
    <w:rPr>
      <w:rFonts w:ascii="Calibri" w:hAnsi="Calibri" w:eastAsia="宋体" w:cs="Times New Roman"/>
      <w:b/>
      <w:bCs/>
      <w:sz w:val="32"/>
      <w:szCs w:val="32"/>
    </w:rPr>
  </w:style>
  <w:style w:type="character" w:customStyle="1" w:styleId="54">
    <w:name w:val="标题 4 字符"/>
    <w:basedOn w:val="41"/>
    <w:autoRedefine/>
    <w:semiHidden/>
    <w:qFormat/>
    <w:uiPriority w:val="9"/>
    <w:rPr>
      <w:rFonts w:asciiTheme="majorHAnsi" w:hAnsiTheme="majorHAnsi" w:eastAsiaTheme="majorEastAsia" w:cstheme="majorBidi"/>
      <w:b/>
      <w:bCs/>
      <w:sz w:val="28"/>
      <w:szCs w:val="28"/>
    </w:rPr>
  </w:style>
  <w:style w:type="character" w:customStyle="1" w:styleId="55">
    <w:name w:val="标题 5 字符"/>
    <w:basedOn w:val="41"/>
    <w:autoRedefine/>
    <w:semiHidden/>
    <w:qFormat/>
    <w:uiPriority w:val="9"/>
    <w:rPr>
      <w:rFonts w:ascii="Calibri" w:hAnsi="Calibri" w:eastAsia="宋体" w:cs="Times New Roman"/>
      <w:b/>
      <w:bCs/>
      <w:sz w:val="28"/>
      <w:szCs w:val="28"/>
    </w:rPr>
  </w:style>
  <w:style w:type="character" w:customStyle="1" w:styleId="56">
    <w:name w:val="标题 6 字符"/>
    <w:basedOn w:val="41"/>
    <w:autoRedefine/>
    <w:semiHidden/>
    <w:qFormat/>
    <w:uiPriority w:val="9"/>
    <w:rPr>
      <w:rFonts w:asciiTheme="majorHAnsi" w:hAnsiTheme="majorHAnsi" w:eastAsiaTheme="majorEastAsia" w:cstheme="majorBidi"/>
      <w:b/>
      <w:bCs/>
      <w:sz w:val="24"/>
      <w:szCs w:val="24"/>
    </w:rPr>
  </w:style>
  <w:style w:type="character" w:customStyle="1" w:styleId="57">
    <w:name w:val="标题 7 字符"/>
    <w:basedOn w:val="41"/>
    <w:autoRedefine/>
    <w:semiHidden/>
    <w:qFormat/>
    <w:uiPriority w:val="9"/>
    <w:rPr>
      <w:rFonts w:ascii="Calibri" w:hAnsi="Calibri" w:eastAsia="宋体" w:cs="Times New Roman"/>
      <w:b/>
      <w:bCs/>
      <w:sz w:val="24"/>
      <w:szCs w:val="24"/>
    </w:rPr>
  </w:style>
  <w:style w:type="character" w:customStyle="1" w:styleId="58">
    <w:name w:val="标题 8 字符"/>
    <w:basedOn w:val="41"/>
    <w:autoRedefine/>
    <w:semiHidden/>
    <w:qFormat/>
    <w:uiPriority w:val="9"/>
    <w:rPr>
      <w:rFonts w:asciiTheme="majorHAnsi" w:hAnsiTheme="majorHAnsi" w:eastAsiaTheme="majorEastAsia" w:cstheme="majorBidi"/>
      <w:sz w:val="24"/>
      <w:szCs w:val="24"/>
    </w:rPr>
  </w:style>
  <w:style w:type="character" w:customStyle="1" w:styleId="59">
    <w:name w:val="标题 9 字符"/>
    <w:basedOn w:val="41"/>
    <w:autoRedefine/>
    <w:semiHidden/>
    <w:qFormat/>
    <w:uiPriority w:val="9"/>
    <w:rPr>
      <w:rFonts w:asciiTheme="majorHAnsi" w:hAnsiTheme="majorHAnsi" w:eastAsiaTheme="majorEastAsia" w:cstheme="majorBidi"/>
      <w:szCs w:val="21"/>
    </w:rPr>
  </w:style>
  <w:style w:type="paragraph" w:customStyle="1" w:styleId="60">
    <w:name w:val="1"/>
    <w:basedOn w:val="1"/>
    <w:next w:val="61"/>
    <w:link w:val="66"/>
    <w:autoRedefine/>
    <w:qFormat/>
    <w:uiPriority w:val="99"/>
    <w:pPr>
      <w:spacing w:line="360" w:lineRule="auto"/>
      <w:ind w:firstLine="420" w:firstLineChars="200"/>
    </w:pPr>
    <w:rPr>
      <w:rFonts w:ascii="Times New Roman" w:hAnsi="Times New Roman"/>
      <w:u w:val="single"/>
    </w:rPr>
  </w:style>
  <w:style w:type="paragraph" w:styleId="61">
    <w:name w:val="List Paragraph"/>
    <w:basedOn w:val="1"/>
    <w:autoRedefine/>
    <w:qFormat/>
    <w:uiPriority w:val="34"/>
    <w:pPr>
      <w:ind w:firstLine="420" w:firstLineChars="200"/>
    </w:pPr>
  </w:style>
  <w:style w:type="character" w:customStyle="1" w:styleId="62">
    <w:name w:val="正文文本缩进 字符"/>
    <w:basedOn w:val="41"/>
    <w:autoRedefine/>
    <w:qFormat/>
    <w:uiPriority w:val="99"/>
    <w:rPr>
      <w:rFonts w:ascii="Calibri" w:hAnsi="Calibri" w:eastAsia="宋体" w:cs="Times New Roman"/>
      <w:szCs w:val="21"/>
    </w:rPr>
  </w:style>
  <w:style w:type="character" w:customStyle="1" w:styleId="63">
    <w:name w:val="正文文本缩进 字符1"/>
    <w:link w:val="23"/>
    <w:autoRedefine/>
    <w:qFormat/>
    <w:locked/>
    <w:uiPriority w:val="0"/>
    <w:rPr>
      <w:rFonts w:ascii="Calibri" w:hAnsi="Calibri" w:eastAsia="宋体" w:cs="Times New Roman"/>
      <w:kern w:val="0"/>
      <w:sz w:val="24"/>
      <w:szCs w:val="20"/>
    </w:rPr>
  </w:style>
  <w:style w:type="character" w:customStyle="1" w:styleId="64">
    <w:name w:val="正文文本 字符"/>
    <w:basedOn w:val="41"/>
    <w:autoRedefine/>
    <w:semiHidden/>
    <w:qFormat/>
    <w:uiPriority w:val="99"/>
    <w:rPr>
      <w:rFonts w:ascii="Calibri" w:hAnsi="Calibri" w:eastAsia="宋体" w:cs="Times New Roman"/>
      <w:szCs w:val="21"/>
    </w:rPr>
  </w:style>
  <w:style w:type="character" w:customStyle="1" w:styleId="65">
    <w:name w:val="正文文本 字符2"/>
    <w:link w:val="16"/>
    <w:autoRedefine/>
    <w:qFormat/>
    <w:locked/>
    <w:uiPriority w:val="99"/>
    <w:rPr>
      <w:rFonts w:ascii="Calibri" w:hAnsi="Calibri" w:eastAsia="宋体" w:cs="Times New Roman"/>
      <w:szCs w:val="21"/>
    </w:rPr>
  </w:style>
  <w:style w:type="character" w:customStyle="1" w:styleId="66">
    <w:name w:val="正文首行缩进 Char"/>
    <w:link w:val="60"/>
    <w:autoRedefine/>
    <w:qFormat/>
    <w:uiPriority w:val="99"/>
    <w:rPr>
      <w:kern w:val="2"/>
      <w:sz w:val="21"/>
      <w:szCs w:val="21"/>
      <w:u w:val="single"/>
    </w:rPr>
  </w:style>
  <w:style w:type="character" w:customStyle="1" w:styleId="67">
    <w:name w:val="标题 1 字符1"/>
    <w:link w:val="4"/>
    <w:autoRedefine/>
    <w:qFormat/>
    <w:uiPriority w:val="9"/>
    <w:rPr>
      <w:rFonts w:ascii="Times New Roman" w:hAnsi="Times New Roman" w:eastAsia="黑体" w:cs="Times New Roman"/>
      <w:bCs/>
      <w:kern w:val="44"/>
      <w:sz w:val="24"/>
      <w:szCs w:val="44"/>
    </w:rPr>
  </w:style>
  <w:style w:type="character" w:customStyle="1" w:styleId="68">
    <w:name w:val="标题 2 字符1"/>
    <w:link w:val="5"/>
    <w:autoRedefine/>
    <w:qFormat/>
    <w:uiPriority w:val="9"/>
    <w:rPr>
      <w:rFonts w:ascii="Times New Roman" w:hAnsi="Times New Roman" w:eastAsia="黑体" w:cs="Times New Roman"/>
      <w:bCs/>
      <w:kern w:val="0"/>
      <w:sz w:val="24"/>
      <w:szCs w:val="32"/>
    </w:rPr>
  </w:style>
  <w:style w:type="character" w:customStyle="1" w:styleId="69">
    <w:name w:val="标题 3 字符1"/>
    <w:link w:val="6"/>
    <w:autoRedefine/>
    <w:qFormat/>
    <w:uiPriority w:val="9"/>
    <w:rPr>
      <w:bCs/>
      <w:sz w:val="21"/>
      <w:szCs w:val="21"/>
    </w:rPr>
  </w:style>
  <w:style w:type="character" w:customStyle="1" w:styleId="70">
    <w:name w:val="标题 4 字符1"/>
    <w:link w:val="7"/>
    <w:autoRedefine/>
    <w:qFormat/>
    <w:uiPriority w:val="9"/>
    <w:rPr>
      <w:rFonts w:ascii="Times New Roman" w:hAnsi="Times New Roman" w:eastAsia="宋体" w:cs="Times New Roman"/>
      <w:bCs/>
      <w:kern w:val="0"/>
      <w:sz w:val="24"/>
      <w:szCs w:val="28"/>
    </w:rPr>
  </w:style>
  <w:style w:type="character" w:customStyle="1" w:styleId="71">
    <w:name w:val="标题 5 字符1"/>
    <w:link w:val="8"/>
    <w:autoRedefine/>
    <w:qFormat/>
    <w:uiPriority w:val="9"/>
    <w:rPr>
      <w:rFonts w:ascii="Calibri" w:hAnsi="Calibri" w:eastAsia="宋体" w:cs="Times New Roman"/>
      <w:b/>
      <w:bCs/>
      <w:kern w:val="0"/>
      <w:sz w:val="28"/>
      <w:szCs w:val="28"/>
    </w:rPr>
  </w:style>
  <w:style w:type="character" w:customStyle="1" w:styleId="72">
    <w:name w:val="标题 6 字符1"/>
    <w:link w:val="9"/>
    <w:autoRedefine/>
    <w:qFormat/>
    <w:uiPriority w:val="9"/>
    <w:rPr>
      <w:rFonts w:ascii="Cambria" w:hAnsi="Cambria" w:eastAsia="宋体" w:cs="Times New Roman"/>
      <w:b/>
      <w:bCs/>
      <w:kern w:val="0"/>
      <w:sz w:val="24"/>
      <w:szCs w:val="24"/>
    </w:rPr>
  </w:style>
  <w:style w:type="character" w:customStyle="1" w:styleId="73">
    <w:name w:val="标题 7 字符1"/>
    <w:link w:val="10"/>
    <w:autoRedefine/>
    <w:qFormat/>
    <w:uiPriority w:val="9"/>
    <w:rPr>
      <w:rFonts w:ascii="Calibri" w:hAnsi="Calibri" w:eastAsia="宋体" w:cs="Times New Roman"/>
      <w:b/>
      <w:bCs/>
      <w:kern w:val="0"/>
      <w:sz w:val="24"/>
      <w:szCs w:val="24"/>
    </w:rPr>
  </w:style>
  <w:style w:type="character" w:customStyle="1" w:styleId="74">
    <w:name w:val="标题 8 字符1"/>
    <w:link w:val="11"/>
    <w:autoRedefine/>
    <w:qFormat/>
    <w:uiPriority w:val="9"/>
    <w:rPr>
      <w:rFonts w:ascii="Cambria" w:hAnsi="Cambria" w:eastAsia="宋体" w:cs="Times New Roman"/>
      <w:kern w:val="0"/>
      <w:sz w:val="24"/>
      <w:szCs w:val="24"/>
    </w:rPr>
  </w:style>
  <w:style w:type="character" w:customStyle="1" w:styleId="75">
    <w:name w:val="标题 9 字符1"/>
    <w:link w:val="12"/>
    <w:autoRedefine/>
    <w:qFormat/>
    <w:uiPriority w:val="9"/>
    <w:rPr>
      <w:rFonts w:ascii="Cambria" w:hAnsi="Cambria" w:eastAsia="宋体" w:cs="Times New Roman"/>
      <w:kern w:val="0"/>
      <w:sz w:val="20"/>
      <w:szCs w:val="20"/>
    </w:rPr>
  </w:style>
  <w:style w:type="character" w:customStyle="1" w:styleId="76">
    <w:name w:val="题注 字符1"/>
    <w:link w:val="20"/>
    <w:autoRedefine/>
    <w:qFormat/>
    <w:uiPriority w:val="35"/>
    <w:rPr>
      <w:rFonts w:ascii="Times New Roman" w:hAnsi="Times New Roman" w:eastAsia="黑体" w:cs="Times New Roman"/>
      <w:kern w:val="0"/>
      <w:sz w:val="24"/>
      <w:szCs w:val="20"/>
    </w:rPr>
  </w:style>
  <w:style w:type="character" w:customStyle="1" w:styleId="77">
    <w:name w:val="批注文字 字符"/>
    <w:basedOn w:val="41"/>
    <w:autoRedefine/>
    <w:semiHidden/>
    <w:qFormat/>
    <w:uiPriority w:val="99"/>
    <w:rPr>
      <w:rFonts w:ascii="Calibri" w:hAnsi="Calibri" w:eastAsia="宋体" w:cs="Times New Roman"/>
      <w:szCs w:val="21"/>
    </w:rPr>
  </w:style>
  <w:style w:type="character" w:customStyle="1" w:styleId="78">
    <w:name w:val="批注文字 字符2"/>
    <w:link w:val="22"/>
    <w:autoRedefine/>
    <w:semiHidden/>
    <w:qFormat/>
    <w:locked/>
    <w:uiPriority w:val="0"/>
    <w:rPr>
      <w:rFonts w:ascii="Calibri" w:hAnsi="Calibri" w:eastAsia="宋体" w:cs="Times New Roman"/>
      <w:kern w:val="0"/>
      <w:sz w:val="24"/>
      <w:szCs w:val="20"/>
    </w:rPr>
  </w:style>
  <w:style w:type="character" w:customStyle="1" w:styleId="79">
    <w:name w:val="日期 字符"/>
    <w:basedOn w:val="41"/>
    <w:autoRedefine/>
    <w:semiHidden/>
    <w:qFormat/>
    <w:uiPriority w:val="0"/>
    <w:rPr>
      <w:rFonts w:ascii="Calibri" w:hAnsi="Calibri" w:eastAsia="宋体" w:cs="Times New Roman"/>
      <w:szCs w:val="21"/>
    </w:rPr>
  </w:style>
  <w:style w:type="character" w:customStyle="1" w:styleId="80">
    <w:name w:val="日期 字符1"/>
    <w:link w:val="27"/>
    <w:autoRedefine/>
    <w:qFormat/>
    <w:locked/>
    <w:uiPriority w:val="0"/>
    <w:rPr>
      <w:rFonts w:ascii="Calibri" w:hAnsi="Calibri" w:eastAsia="宋体" w:cs="Times New Roman"/>
      <w:kern w:val="0"/>
      <w:sz w:val="24"/>
      <w:szCs w:val="20"/>
    </w:rPr>
  </w:style>
  <w:style w:type="character" w:customStyle="1" w:styleId="81">
    <w:name w:val="正文文本缩进 2 字符"/>
    <w:basedOn w:val="41"/>
    <w:link w:val="18"/>
    <w:autoRedefine/>
    <w:qFormat/>
    <w:uiPriority w:val="0"/>
    <w:rPr>
      <w:rFonts w:ascii="Calibri" w:hAnsi="Calibri" w:eastAsia="宋体" w:cs="Times New Roman"/>
      <w:sz w:val="24"/>
      <w:szCs w:val="21"/>
    </w:rPr>
  </w:style>
  <w:style w:type="character" w:customStyle="1" w:styleId="82">
    <w:name w:val="批注框文本 字符"/>
    <w:basedOn w:val="41"/>
    <w:autoRedefine/>
    <w:semiHidden/>
    <w:qFormat/>
    <w:uiPriority w:val="99"/>
    <w:rPr>
      <w:rFonts w:ascii="Calibri" w:hAnsi="Calibri" w:eastAsia="宋体" w:cs="Times New Roman"/>
      <w:sz w:val="18"/>
      <w:szCs w:val="18"/>
    </w:rPr>
  </w:style>
  <w:style w:type="character" w:customStyle="1" w:styleId="83">
    <w:name w:val="批注框文本 字符1"/>
    <w:link w:val="28"/>
    <w:autoRedefine/>
    <w:qFormat/>
    <w:locked/>
    <w:uiPriority w:val="99"/>
    <w:rPr>
      <w:rFonts w:ascii="Calibri" w:hAnsi="Calibri" w:eastAsia="宋体" w:cs="Times New Roman"/>
      <w:sz w:val="18"/>
      <w:szCs w:val="18"/>
    </w:rPr>
  </w:style>
  <w:style w:type="character" w:customStyle="1" w:styleId="84">
    <w:name w:val="页脚 Char"/>
    <w:autoRedefine/>
    <w:qFormat/>
    <w:locked/>
    <w:uiPriority w:val="99"/>
    <w:rPr>
      <w:kern w:val="2"/>
      <w:sz w:val="18"/>
      <w:szCs w:val="18"/>
    </w:rPr>
  </w:style>
  <w:style w:type="character" w:customStyle="1" w:styleId="85">
    <w:name w:val="页眉 Char"/>
    <w:autoRedefine/>
    <w:qFormat/>
    <w:locked/>
    <w:uiPriority w:val="99"/>
    <w:rPr>
      <w:rFonts w:ascii="Calibri" w:hAnsi="Calibri"/>
      <w:kern w:val="2"/>
      <w:sz w:val="18"/>
      <w:szCs w:val="18"/>
    </w:rPr>
  </w:style>
  <w:style w:type="character" w:customStyle="1" w:styleId="86">
    <w:name w:val="普通(网站) 字符"/>
    <w:link w:val="35"/>
    <w:autoRedefine/>
    <w:qFormat/>
    <w:locked/>
    <w:uiPriority w:val="0"/>
    <w:rPr>
      <w:rFonts w:ascii="宋体" w:hAnsi="宋体" w:eastAsia="宋体" w:cs="Times New Roman"/>
      <w:kern w:val="0"/>
      <w:sz w:val="24"/>
      <w:szCs w:val="20"/>
    </w:rPr>
  </w:style>
  <w:style w:type="character" w:customStyle="1" w:styleId="87">
    <w:name w:val="标题 字符"/>
    <w:basedOn w:val="41"/>
    <w:autoRedefine/>
    <w:qFormat/>
    <w:uiPriority w:val="10"/>
    <w:rPr>
      <w:rFonts w:asciiTheme="majorHAnsi" w:hAnsiTheme="majorHAnsi" w:eastAsiaTheme="majorEastAsia" w:cstheme="majorBidi"/>
      <w:b/>
      <w:bCs/>
      <w:sz w:val="32"/>
      <w:szCs w:val="32"/>
    </w:rPr>
  </w:style>
  <w:style w:type="character" w:customStyle="1" w:styleId="88">
    <w:name w:val="标题 字符1"/>
    <w:link w:val="36"/>
    <w:autoRedefine/>
    <w:qFormat/>
    <w:uiPriority w:val="0"/>
    <w:rPr>
      <w:rFonts w:ascii="Times New Roman" w:hAnsi="Times New Roman" w:eastAsia="华文中宋" w:cs="Times New Roman"/>
      <w:b/>
      <w:bCs/>
      <w:kern w:val="0"/>
      <w:sz w:val="36"/>
      <w:szCs w:val="32"/>
    </w:rPr>
  </w:style>
  <w:style w:type="character" w:customStyle="1" w:styleId="89">
    <w:name w:val="批注主题 字符"/>
    <w:basedOn w:val="77"/>
    <w:autoRedefine/>
    <w:semiHidden/>
    <w:qFormat/>
    <w:uiPriority w:val="99"/>
    <w:rPr>
      <w:rFonts w:ascii="Calibri" w:hAnsi="Calibri" w:eastAsia="宋体" w:cs="Times New Roman"/>
      <w:b/>
      <w:bCs/>
      <w:szCs w:val="21"/>
    </w:rPr>
  </w:style>
  <w:style w:type="character" w:customStyle="1" w:styleId="90">
    <w:name w:val="批注主题 字符1"/>
    <w:link w:val="37"/>
    <w:autoRedefine/>
    <w:semiHidden/>
    <w:qFormat/>
    <w:locked/>
    <w:uiPriority w:val="0"/>
    <w:rPr>
      <w:rFonts w:ascii="Calibri" w:hAnsi="Calibri" w:eastAsia="宋体" w:cs="Times New Roman"/>
      <w:b/>
      <w:kern w:val="0"/>
      <w:sz w:val="24"/>
      <w:szCs w:val="20"/>
    </w:rPr>
  </w:style>
  <w:style w:type="character" w:customStyle="1" w:styleId="91">
    <w:name w:val="正文文本 字符1"/>
    <w:autoRedefine/>
    <w:semiHidden/>
    <w:qFormat/>
    <w:uiPriority w:val="0"/>
    <w:rPr>
      <w:rFonts w:ascii="Times New Roman" w:hAnsi="Times New Roman" w:eastAsia="宋体"/>
      <w:sz w:val="24"/>
    </w:rPr>
  </w:style>
  <w:style w:type="character" w:customStyle="1" w:styleId="92">
    <w:name w:val="表格 Char"/>
    <w:link w:val="93"/>
    <w:autoRedefine/>
    <w:qFormat/>
    <w:locked/>
    <w:uiPriority w:val="0"/>
    <w:rPr>
      <w:rFonts w:ascii="宋体" w:hAnsiTheme="minorHAnsi" w:eastAsiaTheme="minorEastAsia" w:cstheme="minorBidi"/>
      <w:kern w:val="2"/>
      <w:sz w:val="21"/>
      <w:szCs w:val="22"/>
    </w:rPr>
  </w:style>
  <w:style w:type="paragraph" w:customStyle="1" w:styleId="93">
    <w:name w:val="表格"/>
    <w:basedOn w:val="1"/>
    <w:next w:val="1"/>
    <w:link w:val="92"/>
    <w:autoRedefine/>
    <w:qFormat/>
    <w:uiPriority w:val="0"/>
    <w:pPr>
      <w:jc w:val="center"/>
    </w:pPr>
    <w:rPr>
      <w:rFonts w:ascii="宋体" w:hAnsiTheme="minorHAnsi" w:eastAsiaTheme="minorEastAsia" w:cstheme="minorBidi"/>
      <w:szCs w:val="22"/>
    </w:rPr>
  </w:style>
  <w:style w:type="character" w:customStyle="1" w:styleId="94">
    <w:name w:val="批注文字 字符1"/>
    <w:autoRedefine/>
    <w:semiHidden/>
    <w:qFormat/>
    <w:uiPriority w:val="0"/>
    <w:rPr>
      <w:rFonts w:ascii="Times New Roman" w:hAnsi="Times New Roman" w:eastAsia="宋体"/>
      <w:sz w:val="24"/>
    </w:rPr>
  </w:style>
  <w:style w:type="paragraph" w:customStyle="1" w:styleId="95">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
    <w:name w:val="普通(网站)2"/>
    <w:basedOn w:val="1"/>
    <w:autoRedefine/>
    <w:qFormat/>
    <w:uiPriority w:val="0"/>
    <w:pPr>
      <w:spacing w:before="100" w:beforeAutospacing="1" w:after="100" w:afterAutospacing="1"/>
      <w:jc w:val="left"/>
    </w:pPr>
    <w:rPr>
      <w:rFonts w:ascii="宋体" w:hAnsi="宋体"/>
      <w:sz w:val="24"/>
      <w:szCs w:val="20"/>
    </w:rPr>
  </w:style>
  <w:style w:type="paragraph" w:customStyle="1" w:styleId="97">
    <w:name w:val="Table Paragraph"/>
    <w:basedOn w:val="1"/>
    <w:autoRedefine/>
    <w:qFormat/>
    <w:uiPriority w:val="1"/>
    <w:pPr>
      <w:widowControl w:val="0"/>
      <w:adjustRightInd/>
      <w:snapToGrid/>
      <w:spacing w:line="360" w:lineRule="auto"/>
      <w:ind w:firstLine="420" w:firstLineChars="200"/>
    </w:pPr>
    <w:rPr>
      <w:rFonts w:ascii="Times New Roman" w:hAnsi="Times New Roman"/>
      <w:kern w:val="0"/>
      <w:u w:val="single"/>
    </w:rPr>
  </w:style>
  <w:style w:type="paragraph" w:customStyle="1" w:styleId="98">
    <w:name w:val="标准正文"/>
    <w:basedOn w:val="1"/>
    <w:link w:val="99"/>
    <w:autoRedefine/>
    <w:qFormat/>
    <w:uiPriority w:val="0"/>
    <w:pPr>
      <w:widowControl w:val="0"/>
      <w:adjustRightInd/>
      <w:snapToGrid/>
      <w:spacing w:line="360" w:lineRule="auto"/>
      <w:ind w:firstLine="480" w:firstLineChars="200"/>
      <w:jc w:val="left"/>
    </w:pPr>
    <w:rPr>
      <w:sz w:val="24"/>
      <w:szCs w:val="22"/>
    </w:rPr>
  </w:style>
  <w:style w:type="character" w:customStyle="1" w:styleId="99">
    <w:name w:val="标准正文 Char"/>
    <w:link w:val="98"/>
    <w:autoRedefine/>
    <w:qFormat/>
    <w:uiPriority w:val="0"/>
    <w:rPr>
      <w:rFonts w:ascii="Calibri" w:hAnsi="Calibri" w:eastAsia="宋体" w:cs="Times New Roman"/>
      <w:sz w:val="24"/>
    </w:rPr>
  </w:style>
  <w:style w:type="paragraph" w:customStyle="1" w:styleId="100">
    <w:name w:val="表格标题"/>
    <w:basedOn w:val="15"/>
    <w:link w:val="101"/>
    <w:autoRedefine/>
    <w:qFormat/>
    <w:uiPriority w:val="0"/>
    <w:pPr>
      <w:widowControl w:val="0"/>
      <w:spacing w:line="360" w:lineRule="auto"/>
      <w:ind w:firstLine="0" w:firstLineChars="0"/>
      <w:jc w:val="left"/>
    </w:pPr>
    <w:rPr>
      <w:rFonts w:eastAsia="黑体"/>
      <w:kern w:val="0"/>
      <w:sz w:val="24"/>
      <w:szCs w:val="20"/>
    </w:rPr>
  </w:style>
  <w:style w:type="character" w:customStyle="1" w:styleId="101">
    <w:name w:val="表格标题 Char"/>
    <w:link w:val="100"/>
    <w:autoRedefine/>
    <w:qFormat/>
    <w:locked/>
    <w:uiPriority w:val="0"/>
    <w:rPr>
      <w:rFonts w:ascii="Times New Roman" w:hAnsi="Times New Roman" w:eastAsia="黑体" w:cs="Times New Roman"/>
      <w:kern w:val="0"/>
      <w:sz w:val="24"/>
      <w:szCs w:val="20"/>
    </w:rPr>
  </w:style>
  <w:style w:type="paragraph" w:customStyle="1" w:styleId="102">
    <w:name w:val="表格文字"/>
    <w:basedOn w:val="15"/>
    <w:next w:val="1"/>
    <w:link w:val="103"/>
    <w:autoRedefine/>
    <w:qFormat/>
    <w:uiPriority w:val="0"/>
    <w:pPr>
      <w:spacing w:line="360" w:lineRule="auto"/>
      <w:ind w:firstLine="200"/>
      <w:jc w:val="center"/>
    </w:pPr>
    <w:rPr>
      <w:kern w:val="0"/>
      <w:sz w:val="20"/>
      <w:szCs w:val="20"/>
    </w:rPr>
  </w:style>
  <w:style w:type="character" w:customStyle="1" w:styleId="103">
    <w:name w:val="表格文字 Char"/>
    <w:link w:val="102"/>
    <w:autoRedefine/>
    <w:qFormat/>
    <w:uiPriority w:val="0"/>
    <w:rPr>
      <w:rFonts w:ascii="Times New Roman" w:hAnsi="Times New Roman" w:eastAsia="宋体" w:cs="Times New Roman"/>
      <w:kern w:val="0"/>
      <w:sz w:val="20"/>
      <w:szCs w:val="20"/>
    </w:rPr>
  </w:style>
  <w:style w:type="character" w:customStyle="1" w:styleId="104">
    <w:name w:val="不明显强调1"/>
    <w:autoRedefine/>
    <w:qFormat/>
    <w:uiPriority w:val="19"/>
    <w:rPr>
      <w:i/>
      <w:iCs/>
      <w:color w:val="808080"/>
    </w:rPr>
  </w:style>
  <w:style w:type="paragraph" w:customStyle="1" w:styleId="105">
    <w:name w:val="正文首行缩进1"/>
    <w:basedOn w:val="16"/>
    <w:autoRedefine/>
    <w:unhideWhenUsed/>
    <w:qFormat/>
    <w:uiPriority w:val="99"/>
    <w:pPr>
      <w:spacing w:after="0" w:line="360" w:lineRule="auto"/>
      <w:ind w:firstLine="420" w:firstLineChars="200"/>
      <w:jc w:val="left"/>
    </w:pPr>
    <w:rPr>
      <w:rFonts w:ascii="Times New Roman" w:hAnsi="Times New Roman"/>
      <w:u w:val="single"/>
    </w:rPr>
  </w:style>
  <w:style w:type="paragraph" w:customStyle="1" w:styleId="106">
    <w:name w:val="正文02"/>
    <w:basedOn w:val="1"/>
    <w:autoRedefine/>
    <w:qFormat/>
    <w:uiPriority w:val="0"/>
    <w:pPr>
      <w:spacing w:line="360" w:lineRule="auto"/>
      <w:ind w:firstLine="200" w:firstLineChars="200"/>
    </w:pPr>
    <w:rPr>
      <w:sz w:val="28"/>
    </w:rPr>
  </w:style>
  <w:style w:type="paragraph" w:customStyle="1" w:styleId="107">
    <w:name w:val="表文字"/>
    <w:basedOn w:val="1"/>
    <w:autoRedefine/>
    <w:qFormat/>
    <w:uiPriority w:val="0"/>
    <w:pPr>
      <w:overflowPunct w:val="0"/>
      <w:autoSpaceDE w:val="0"/>
      <w:autoSpaceDN w:val="0"/>
      <w:spacing w:line="240" w:lineRule="atLeast"/>
      <w:textAlignment w:val="baseline"/>
    </w:pPr>
    <w:rPr>
      <w:kern w:val="0"/>
      <w:sz w:val="24"/>
      <w:szCs w:val="20"/>
    </w:rPr>
  </w:style>
  <w:style w:type="paragraph" w:customStyle="1" w:styleId="108">
    <w:name w:val="表格内格式"/>
    <w:basedOn w:val="1"/>
    <w:next w:val="1"/>
    <w:autoRedefine/>
    <w:qFormat/>
    <w:uiPriority w:val="0"/>
    <w:pPr>
      <w:jc w:val="center"/>
    </w:pPr>
  </w:style>
  <w:style w:type="paragraph" w:customStyle="1" w:styleId="109">
    <w:name w:val="表格内文字"/>
    <w:basedOn w:val="1"/>
    <w:autoRedefine/>
    <w:qFormat/>
    <w:uiPriority w:val="0"/>
    <w:pPr>
      <w:jc w:val="center"/>
    </w:pPr>
    <w:rPr>
      <w:rFonts w:ascii="宋体" w:hAnsi="宋体"/>
    </w:rPr>
  </w:style>
  <w:style w:type="paragraph" w:customStyle="1" w:styleId="110">
    <w:name w:val="表名，图名"/>
    <w:next w:val="1"/>
    <w:autoRedefine/>
    <w:qFormat/>
    <w:uiPriority w:val="0"/>
    <w:pPr>
      <w:jc w:val="center"/>
    </w:pPr>
    <w:rPr>
      <w:rFonts w:ascii="宋体" w:hAnsi="宋体" w:eastAsia="宋体" w:cs="Times New Roman"/>
      <w:b/>
      <w:sz w:val="24"/>
      <w:lang w:val="en-US" w:eastAsia="zh-CN" w:bidi="ar-SA"/>
    </w:rPr>
  </w:style>
  <w:style w:type="paragraph" w:customStyle="1" w:styleId="111">
    <w:name w:val="正文_15"/>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12">
    <w:name w:val="正文_14"/>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13">
    <w:name w:val="表格正文"/>
    <w:basedOn w:val="114"/>
    <w:next w:val="1"/>
    <w:autoRedefine/>
    <w:qFormat/>
    <w:uiPriority w:val="0"/>
    <w:rPr>
      <w:b w:val="0"/>
    </w:rPr>
  </w:style>
  <w:style w:type="paragraph" w:customStyle="1" w:styleId="114">
    <w:name w:val="表格格式"/>
    <w:basedOn w:val="1"/>
    <w:autoRedefine/>
    <w:qFormat/>
    <w:uiPriority w:val="0"/>
    <w:pPr>
      <w:jc w:val="center"/>
    </w:pPr>
    <w:rPr>
      <w:b/>
      <w:kern w:val="0"/>
    </w:rPr>
  </w:style>
  <w:style w:type="paragraph" w:customStyle="1" w:styleId="115">
    <w:name w:val="表格样式"/>
    <w:basedOn w:val="1"/>
    <w:autoRedefine/>
    <w:qFormat/>
    <w:uiPriority w:val="0"/>
    <w:pPr>
      <w:jc w:val="center"/>
    </w:pPr>
    <w:rPr>
      <w:szCs w:val="24"/>
    </w:rPr>
  </w:style>
  <w:style w:type="paragraph" w:customStyle="1" w:styleId="116">
    <w:name w:val="报告正文"/>
    <w:basedOn w:val="1"/>
    <w:autoRedefine/>
    <w:qFormat/>
    <w:uiPriority w:val="0"/>
    <w:pPr>
      <w:autoSpaceDE w:val="0"/>
      <w:autoSpaceDN w:val="0"/>
      <w:spacing w:line="360" w:lineRule="auto"/>
      <w:ind w:firstLine="480" w:firstLineChars="200"/>
    </w:pPr>
    <w:rPr>
      <w:sz w:val="24"/>
      <w:szCs w:val="24"/>
    </w:rPr>
  </w:style>
  <w:style w:type="paragraph" w:customStyle="1" w:styleId="117">
    <w:name w:val="样式 样式 样式 小四 行距: 1.5 倍行距 + (符号) 宋体 首行缩进:  2 字符 + 首行缩进:  2 字符"/>
    <w:basedOn w:val="1"/>
    <w:autoRedefine/>
    <w:qFormat/>
    <w:uiPriority w:val="0"/>
    <w:pPr>
      <w:spacing w:line="360" w:lineRule="auto"/>
      <w:ind w:firstLine="200" w:firstLineChars="200"/>
    </w:pPr>
    <w:rPr>
      <w:rFonts w:cs="宋体"/>
      <w:sz w:val="24"/>
      <w:szCs w:val="20"/>
    </w:rPr>
  </w:style>
  <w:style w:type="paragraph" w:customStyle="1" w:styleId="118">
    <w:name w:val="样式 样式 小四 行距: 1.5 倍行距 + (符号) 宋体 首行缩进:  2 字符"/>
    <w:basedOn w:val="119"/>
    <w:autoRedefine/>
    <w:qFormat/>
    <w:uiPriority w:val="0"/>
    <w:pPr>
      <w:ind w:firstLine="200"/>
    </w:pPr>
    <w:rPr>
      <w:szCs w:val="20"/>
    </w:rPr>
  </w:style>
  <w:style w:type="paragraph" w:customStyle="1" w:styleId="119">
    <w:name w:val="样式 小四 行距: 1.5 倍行距"/>
    <w:basedOn w:val="1"/>
    <w:autoRedefine/>
    <w:qFormat/>
    <w:uiPriority w:val="0"/>
    <w:pPr>
      <w:spacing w:line="360" w:lineRule="auto"/>
      <w:ind w:firstLine="480" w:firstLineChars="200"/>
    </w:pPr>
    <w:rPr>
      <w:rFonts w:cs="宋体"/>
      <w:sz w:val="24"/>
      <w:szCs w:val="24"/>
    </w:rPr>
  </w:style>
  <w:style w:type="paragraph" w:customStyle="1" w:styleId="120">
    <w:name w:val="Char Char Char Char Char2 Char"/>
    <w:basedOn w:val="1"/>
    <w:autoRedefine/>
    <w:qFormat/>
    <w:uiPriority w:val="0"/>
    <w:pPr>
      <w:widowControl w:val="0"/>
      <w:spacing w:line="360" w:lineRule="auto"/>
      <w:ind w:firstLine="200" w:firstLineChars="200"/>
    </w:pPr>
    <w:rPr>
      <w:szCs w:val="24"/>
    </w:rPr>
  </w:style>
  <w:style w:type="paragraph" w:customStyle="1" w:styleId="121">
    <w:name w:val="正文w"/>
    <w:autoRedefine/>
    <w:qFormat/>
    <w:uiPriority w:val="0"/>
    <w:pPr>
      <w:widowControl w:val="0"/>
      <w:autoSpaceDE w:val="0"/>
      <w:autoSpaceDN w:val="0"/>
      <w:adjustRightInd w:val="0"/>
      <w:spacing w:line="360" w:lineRule="auto"/>
      <w:ind w:firstLine="480" w:firstLineChars="200"/>
      <w:jc w:val="both"/>
    </w:pPr>
    <w:rPr>
      <w:rFonts w:ascii="Times New Roman" w:hAnsi="Times New Roman" w:eastAsia="宋体" w:cs="Times New Roman"/>
      <w:sz w:val="24"/>
      <w:szCs w:val="24"/>
      <w:lang w:val="en-US" w:eastAsia="zh-CN" w:bidi="ar-SA"/>
    </w:rPr>
  </w:style>
  <w:style w:type="paragraph" w:customStyle="1" w:styleId="122">
    <w:name w:val="样式 样式 样式 样式 正文文本缩进正文文字缩进正文9 + (中文) 宋体 小四 首行缩进:  2 字符 段前: 1 行 段后:..."/>
    <w:basedOn w:val="123"/>
    <w:autoRedefine/>
    <w:qFormat/>
    <w:uiPriority w:val="0"/>
    <w:rPr>
      <w:sz w:val="24"/>
    </w:rPr>
  </w:style>
  <w:style w:type="paragraph" w:customStyle="1" w:styleId="123">
    <w:name w:val="样式 样式 样式 正文文本缩进正文文字缩进正文9 + (中文) 宋体 小四 首行缩进:  2 字符 段前: 1 行 段后: 1 ..."/>
    <w:basedOn w:val="1"/>
    <w:autoRedefine/>
    <w:qFormat/>
    <w:uiPriority w:val="0"/>
    <w:pPr>
      <w:spacing w:line="360" w:lineRule="auto"/>
      <w:ind w:firstLine="200" w:firstLineChars="200"/>
    </w:pPr>
    <w:rPr>
      <w:rFonts w:eastAsia="仿宋_GB2312" w:cs="宋体"/>
      <w:sz w:val="32"/>
      <w:szCs w:val="20"/>
    </w:rPr>
  </w:style>
  <w:style w:type="character" w:customStyle="1" w:styleId="124">
    <w:name w:val="正文文本首行缩进 2 字符"/>
    <w:basedOn w:val="62"/>
    <w:link w:val="38"/>
    <w:autoRedefine/>
    <w:qFormat/>
    <w:uiPriority w:val="99"/>
    <w:rPr>
      <w:rFonts w:ascii="Calibri" w:hAnsi="Calibri" w:eastAsia="宋体" w:cs="Times New Roman"/>
      <w:szCs w:val="21"/>
    </w:rPr>
  </w:style>
  <w:style w:type="character" w:customStyle="1" w:styleId="125">
    <w:name w:val="正文文本首行缩进 字符"/>
    <w:basedOn w:val="64"/>
    <w:link w:val="15"/>
    <w:autoRedefine/>
    <w:qFormat/>
    <w:uiPriority w:val="99"/>
    <w:rPr>
      <w:rFonts w:ascii="Calibri" w:hAnsi="Calibri" w:eastAsia="宋体" w:cs="Times New Roman"/>
      <w:color w:val="000000" w:themeColor="text1"/>
      <w:kern w:val="2"/>
      <w:sz w:val="18"/>
      <w:szCs w:val="18"/>
      <w14:textFill>
        <w14:solidFill>
          <w14:schemeClr w14:val="tx1"/>
        </w14:solidFill>
      </w14:textFill>
    </w:rPr>
  </w:style>
  <w:style w:type="paragraph" w:customStyle="1" w:styleId="126">
    <w:name w:val="！正文"/>
    <w:basedOn w:val="1"/>
    <w:autoRedefine/>
    <w:qFormat/>
    <w:uiPriority w:val="0"/>
    <w:pPr>
      <w:widowControl w:val="0"/>
      <w:autoSpaceDE w:val="0"/>
      <w:autoSpaceDN w:val="0"/>
      <w:adjustRightInd/>
      <w:snapToGrid/>
      <w:spacing w:line="360" w:lineRule="auto"/>
      <w:ind w:firstLine="200" w:firstLineChars="200"/>
      <w:jc w:val="left"/>
    </w:pPr>
    <w:rPr>
      <w:rFonts w:ascii="宋体" w:hAnsi="宋体" w:cs="宋体"/>
      <w:kern w:val="0"/>
      <w:sz w:val="24"/>
      <w:szCs w:val="22"/>
    </w:rPr>
  </w:style>
  <w:style w:type="paragraph" w:customStyle="1" w:styleId="1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128">
    <w:name w:val="题注 字符"/>
    <w:autoRedefine/>
    <w:qFormat/>
    <w:uiPriority w:val="35"/>
    <w:rPr>
      <w:rFonts w:eastAsia="黑体"/>
      <w:sz w:val="24"/>
    </w:rPr>
  </w:style>
  <w:style w:type="paragraph" w:customStyle="1" w:styleId="129">
    <w:name w:val="_Style 116"/>
    <w:basedOn w:val="16"/>
    <w:next w:val="1"/>
    <w:autoRedefine/>
    <w:unhideWhenUsed/>
    <w:qFormat/>
    <w:uiPriority w:val="99"/>
    <w:pPr>
      <w:spacing w:after="0" w:line="360" w:lineRule="auto"/>
      <w:ind w:firstLine="200" w:firstLineChars="200"/>
    </w:pPr>
    <w:rPr>
      <w:rFonts w:ascii="Times New Roman" w:hAnsi="Times New Roman"/>
      <w:kern w:val="0"/>
      <w:sz w:val="24"/>
      <w:szCs w:val="20"/>
    </w:rPr>
  </w:style>
  <w:style w:type="paragraph" w:customStyle="1" w:styleId="130">
    <w:name w:val="_Style 117"/>
    <w:basedOn w:val="16"/>
    <w:next w:val="1"/>
    <w:autoRedefine/>
    <w:unhideWhenUsed/>
    <w:qFormat/>
    <w:uiPriority w:val="99"/>
    <w:pPr>
      <w:spacing w:after="0" w:line="360" w:lineRule="auto"/>
      <w:ind w:firstLine="200" w:firstLineChars="200"/>
    </w:pPr>
    <w:rPr>
      <w:rFonts w:ascii="Times New Roman" w:hAnsi="Times New Roman"/>
      <w:kern w:val="0"/>
      <w:sz w:val="24"/>
      <w:szCs w:val="20"/>
    </w:rPr>
  </w:style>
  <w:style w:type="character" w:customStyle="1" w:styleId="131">
    <w:name w:val="fontstyle01"/>
    <w:autoRedefine/>
    <w:qFormat/>
    <w:uiPriority w:val="0"/>
    <w:rPr>
      <w:rFonts w:ascii="宋体" w:hAnsi="宋体" w:eastAsia="宋体" w:cs="宋体"/>
      <w:color w:val="000000"/>
      <w:sz w:val="24"/>
      <w:szCs w:val="24"/>
    </w:rPr>
  </w:style>
  <w:style w:type="paragraph" w:customStyle="1" w:styleId="132">
    <w:name w:val="报告书正文 Char Char Char"/>
    <w:basedOn w:val="1"/>
    <w:autoRedefine/>
    <w:qFormat/>
    <w:uiPriority w:val="0"/>
    <w:pPr>
      <w:widowControl w:val="0"/>
      <w:adjustRightInd/>
      <w:snapToGrid/>
      <w:spacing w:line="300" w:lineRule="auto"/>
      <w:ind w:firstLine="480" w:firstLineChars="200"/>
    </w:pPr>
    <w:rPr>
      <w:rFonts w:ascii="Times New Roman" w:hAnsi="Times New Roman"/>
      <w:sz w:val="24"/>
      <w:szCs w:val="24"/>
    </w:rPr>
  </w:style>
  <w:style w:type="paragraph" w:customStyle="1" w:styleId="133">
    <w:name w:val="标题 3 New"/>
    <w:basedOn w:val="1"/>
    <w:next w:val="1"/>
    <w:autoRedefine/>
    <w:qFormat/>
    <w:uiPriority w:val="0"/>
    <w:pPr>
      <w:keepNext/>
      <w:keepLines/>
      <w:widowControl w:val="0"/>
      <w:snapToGrid/>
      <w:spacing w:before="120" w:after="120" w:line="360" w:lineRule="auto"/>
      <w:jc w:val="left"/>
      <w:textAlignment w:val="baseline"/>
      <w:outlineLvl w:val="2"/>
    </w:pPr>
    <w:rPr>
      <w:rFonts w:ascii="Times New Roman" w:hAnsi="Times New Roman" w:eastAsia="黑体"/>
      <w:b/>
      <w:kern w:val="0"/>
      <w:sz w:val="24"/>
      <w:szCs w:val="20"/>
    </w:rPr>
  </w:style>
  <w:style w:type="paragraph" w:customStyle="1" w:styleId="134">
    <w:name w:val="正文 New"/>
    <w:autoRedefine/>
    <w:qFormat/>
    <w:uiPriority w:val="0"/>
    <w:pPr>
      <w:widowControl w:val="0"/>
      <w:adjustRightInd w:val="0"/>
      <w:spacing w:line="360" w:lineRule="auto"/>
      <w:ind w:firstLine="200" w:firstLineChars="200"/>
      <w:textAlignment w:val="baseline"/>
    </w:pPr>
    <w:rPr>
      <w:rFonts w:ascii="Times New Roman" w:hAnsi="Times New Roman" w:eastAsia="宋体" w:cs="Times New Roman"/>
      <w:sz w:val="24"/>
      <w:lang w:val="en-US" w:eastAsia="zh-CN" w:bidi="ar-SA"/>
    </w:rPr>
  </w:style>
  <w:style w:type="paragraph" w:customStyle="1" w:styleId="135">
    <w:name w:val="正文样式"/>
    <w:basedOn w:val="1"/>
    <w:autoRedefine/>
    <w:qFormat/>
    <w:uiPriority w:val="0"/>
    <w:pPr>
      <w:widowControl w:val="0"/>
      <w:spacing w:beforeLines="50" w:afterLines="50" w:line="312" w:lineRule="auto"/>
      <w:ind w:firstLine="480" w:firstLineChars="200"/>
    </w:pPr>
    <w:rPr>
      <w:rFonts w:ascii="Times New Roman" w:hAnsi="Times New Roman" w:cs="宋体"/>
      <w:sz w:val="24"/>
      <w:szCs w:val="24"/>
    </w:rPr>
  </w:style>
  <w:style w:type="paragraph" w:customStyle="1" w:styleId="136">
    <w:name w:val="Char Char Char Char Char Char"/>
    <w:basedOn w:val="1"/>
    <w:autoRedefine/>
    <w:qFormat/>
    <w:uiPriority w:val="0"/>
    <w:pPr>
      <w:widowControl w:val="0"/>
      <w:adjustRightInd/>
      <w:snapToGrid/>
      <w:spacing w:line="500" w:lineRule="exact"/>
      <w:ind w:firstLine="880" w:firstLineChars="200"/>
    </w:pPr>
    <w:rPr>
      <w:rFonts w:ascii="Times New Roman" w:hAnsi="Times New Roman"/>
      <w:sz w:val="24"/>
      <w:szCs w:val="24"/>
    </w:rPr>
  </w:style>
  <w:style w:type="paragraph" w:customStyle="1" w:styleId="137">
    <w:name w:val="正文样式22"/>
    <w:basedOn w:val="1"/>
    <w:autoRedefine/>
    <w:qFormat/>
    <w:uiPriority w:val="0"/>
    <w:pPr>
      <w:widowControl w:val="0"/>
      <w:spacing w:line="360" w:lineRule="auto"/>
      <w:ind w:firstLine="200" w:firstLineChars="200"/>
    </w:pPr>
    <w:rPr>
      <w:rFonts w:ascii="Times New Roman" w:hAnsi="Times New Roman"/>
      <w:sz w:val="24"/>
      <w:szCs w:val="20"/>
    </w:rPr>
  </w:style>
  <w:style w:type="paragraph" w:customStyle="1" w:styleId="138">
    <w:name w:val="Char Char Char Char Char Char1"/>
    <w:basedOn w:val="1"/>
    <w:autoRedefine/>
    <w:qFormat/>
    <w:uiPriority w:val="0"/>
    <w:pPr>
      <w:widowControl w:val="0"/>
      <w:adjustRightInd/>
      <w:snapToGrid/>
      <w:spacing w:line="500" w:lineRule="exact"/>
      <w:ind w:firstLine="880" w:firstLineChars="200"/>
    </w:pPr>
    <w:rPr>
      <w:rFonts w:ascii="Times New Roman" w:hAnsi="Times New Roman"/>
      <w:sz w:val="24"/>
      <w:szCs w:val="24"/>
    </w:rPr>
  </w:style>
  <w:style w:type="paragraph" w:customStyle="1" w:styleId="139">
    <w:name w:val="内容"/>
    <w:basedOn w:val="1"/>
    <w:autoRedefine/>
    <w:qFormat/>
    <w:uiPriority w:val="0"/>
    <w:pPr>
      <w:spacing w:beforeLines="50" w:afterLines="50"/>
      <w:ind w:firstLine="200" w:firstLineChars="200"/>
    </w:pPr>
    <w:rPr>
      <w:color w:val="000000"/>
      <w:sz w:val="24"/>
      <w:szCs w:val="24"/>
    </w:rPr>
  </w:style>
  <w:style w:type="paragraph" w:customStyle="1" w:styleId="140">
    <w:name w:val="表内文字"/>
    <w:basedOn w:val="141"/>
    <w:next w:val="1"/>
    <w:autoRedefine/>
    <w:qFormat/>
    <w:uiPriority w:val="0"/>
    <w:pPr>
      <w:widowControl w:val="0"/>
      <w:ind w:left="-20" w:leftChars="-20" w:right="-20" w:rightChars="-20"/>
    </w:pPr>
    <w:rPr>
      <w:rFonts w:ascii="Times New Roman" w:hAnsi="Times New Roman"/>
    </w:rPr>
  </w:style>
  <w:style w:type="paragraph" w:customStyle="1" w:styleId="141">
    <w:name w:val="表头"/>
    <w:basedOn w:val="1"/>
    <w:next w:val="140"/>
    <w:autoRedefine/>
    <w:qFormat/>
    <w:uiPriority w:val="0"/>
    <w:pPr>
      <w:spacing w:line="500" w:lineRule="exact"/>
      <w:jc w:val="center"/>
    </w:pPr>
  </w:style>
  <w:style w:type="paragraph" w:customStyle="1" w:styleId="142">
    <w:name w:val="表格文字1"/>
    <w:basedOn w:val="1"/>
    <w:link w:val="153"/>
    <w:autoRedefine/>
    <w:qFormat/>
    <w:uiPriority w:val="0"/>
    <w:pPr>
      <w:jc w:val="center"/>
    </w:pPr>
    <w:rPr>
      <w:kern w:val="0"/>
    </w:rPr>
  </w:style>
  <w:style w:type="character" w:customStyle="1" w:styleId="143">
    <w:name w:val="toppdivcontent"/>
    <w:autoRedefine/>
    <w:qFormat/>
    <w:uiPriority w:val="0"/>
  </w:style>
  <w:style w:type="character" w:customStyle="1" w:styleId="144">
    <w:name w:val="纯文本 字符"/>
    <w:link w:val="25"/>
    <w:autoRedefine/>
    <w:qFormat/>
    <w:uiPriority w:val="0"/>
    <w:rPr>
      <w:rFonts w:ascii="宋体" w:hAnsi="Courier New" w:cs="Courier New"/>
      <w:szCs w:val="21"/>
    </w:rPr>
  </w:style>
  <w:style w:type="character" w:customStyle="1" w:styleId="145">
    <w:name w:val="纯文本 Char"/>
    <w:basedOn w:val="41"/>
    <w:autoRedefine/>
    <w:semiHidden/>
    <w:qFormat/>
    <w:uiPriority w:val="99"/>
    <w:rPr>
      <w:rFonts w:ascii="宋体" w:hAnsi="Courier New" w:cs="Courier New"/>
      <w:kern w:val="2"/>
      <w:sz w:val="21"/>
      <w:szCs w:val="21"/>
    </w:rPr>
  </w:style>
  <w:style w:type="paragraph" w:customStyle="1" w:styleId="146">
    <w:name w:val="Char Char Char Char Char Char2"/>
    <w:basedOn w:val="1"/>
    <w:autoRedefine/>
    <w:qFormat/>
    <w:uiPriority w:val="0"/>
    <w:pPr>
      <w:widowControl w:val="0"/>
      <w:adjustRightInd/>
      <w:snapToGrid/>
      <w:spacing w:line="500" w:lineRule="exact"/>
      <w:ind w:firstLine="880" w:firstLineChars="200"/>
    </w:pPr>
    <w:rPr>
      <w:rFonts w:ascii="Times New Roman" w:hAnsi="Times New Roman"/>
      <w:sz w:val="24"/>
      <w:szCs w:val="24"/>
    </w:rPr>
  </w:style>
  <w:style w:type="paragraph" w:customStyle="1" w:styleId="147">
    <w:name w:val="表格表头"/>
    <w:basedOn w:val="25"/>
    <w:autoRedefine/>
    <w:qFormat/>
    <w:uiPriority w:val="0"/>
    <w:pPr>
      <w:widowControl/>
      <w:adjustRightInd w:val="0"/>
      <w:snapToGrid w:val="0"/>
      <w:spacing w:before="100" w:beforeAutospacing="1"/>
      <w:jc w:val="center"/>
    </w:pPr>
    <w:rPr>
      <w:rFonts w:ascii="Times New Roman" w:hAnsi="Times New Roman" w:eastAsia="楷体_GB2312" w:cs="Times New Roman"/>
      <w:b/>
      <w:bCs/>
      <w:szCs w:val="20"/>
    </w:rPr>
  </w:style>
  <w:style w:type="table" w:customStyle="1" w:styleId="148">
    <w:name w:val="Table Normal"/>
    <w:autoRedefine/>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paragraph" w:customStyle="1" w:styleId="149">
    <w:name w:val="表头111"/>
    <w:basedOn w:val="1"/>
    <w:autoRedefine/>
    <w:qFormat/>
    <w:uiPriority w:val="0"/>
    <w:pPr>
      <w:widowControl w:val="0"/>
      <w:spacing w:before="120" w:after="120"/>
      <w:jc w:val="center"/>
    </w:pPr>
    <w:rPr>
      <w:rFonts w:ascii="Times New Roman" w:hAnsi="Times New Roman"/>
      <w:b/>
      <w:sz w:val="24"/>
      <w:szCs w:val="28"/>
    </w:rPr>
  </w:style>
  <w:style w:type="character" w:customStyle="1" w:styleId="150">
    <w:name w:val="样式 宋体 小四"/>
    <w:autoRedefine/>
    <w:qFormat/>
    <w:uiPriority w:val="0"/>
    <w:rPr>
      <w:rFonts w:ascii="Times New Roman" w:hAnsi="Times New Roman" w:eastAsia="宋体"/>
      <w:sz w:val="24"/>
      <w:vertAlign w:val="baseline"/>
    </w:rPr>
  </w:style>
  <w:style w:type="character" w:customStyle="1" w:styleId="151">
    <w:name w:val="正文文字 Char Char"/>
    <w:link w:val="152"/>
    <w:autoRedefine/>
    <w:qFormat/>
    <w:uiPriority w:val="0"/>
    <w:rPr>
      <w:sz w:val="24"/>
    </w:rPr>
  </w:style>
  <w:style w:type="paragraph" w:customStyle="1" w:styleId="152">
    <w:name w:val="正文文字"/>
    <w:basedOn w:val="19"/>
    <w:link w:val="151"/>
    <w:autoRedefine/>
    <w:qFormat/>
    <w:uiPriority w:val="0"/>
    <w:pPr>
      <w:adjustRightInd w:val="0"/>
      <w:snapToGrid w:val="0"/>
      <w:spacing w:line="480" w:lineRule="exact"/>
      <w:ind w:firstLine="200"/>
    </w:pPr>
    <w:rPr>
      <w:rFonts w:ascii="Calibri" w:hAnsi="Calibri"/>
      <w:kern w:val="0"/>
      <w:sz w:val="24"/>
    </w:rPr>
  </w:style>
  <w:style w:type="character" w:customStyle="1" w:styleId="153">
    <w:name w:val="表格文字1 Char"/>
    <w:link w:val="142"/>
    <w:autoRedefine/>
    <w:qFormat/>
    <w:uiPriority w:val="0"/>
    <w:rPr>
      <w:sz w:val="21"/>
      <w:szCs w:val="21"/>
    </w:rPr>
  </w:style>
  <w:style w:type="paragraph" w:customStyle="1" w:styleId="154">
    <w:name w:val="正文首行缩进 21"/>
    <w:basedOn w:val="23"/>
    <w:next w:val="1"/>
    <w:autoRedefine/>
    <w:qFormat/>
    <w:locked/>
    <w:uiPriority w:val="0"/>
    <w:pPr>
      <w:spacing w:line="360" w:lineRule="auto"/>
      <w:ind w:firstLine="420"/>
    </w:pPr>
  </w:style>
  <w:style w:type="paragraph" w:customStyle="1" w:styleId="155">
    <w:name w:val="WPSOffice手动目录 1"/>
    <w:autoRedefine/>
    <w:qFormat/>
    <w:uiPriority w:val="0"/>
    <w:rPr>
      <w:rFonts w:asciiTheme="minorHAnsi" w:hAnsiTheme="minorHAnsi" w:eastAsiaTheme="minorEastAsia" w:cstheme="minorBidi"/>
      <w:lang w:val="en-US" w:eastAsia="zh-CN" w:bidi="ar-SA"/>
    </w:rPr>
  </w:style>
  <w:style w:type="character" w:customStyle="1" w:styleId="156">
    <w:name w:val="font01"/>
    <w:basedOn w:val="41"/>
    <w:autoRedefine/>
    <w:qFormat/>
    <w:uiPriority w:val="0"/>
    <w:rPr>
      <w:rFonts w:hint="default" w:ascii="Times New Roman" w:hAnsi="Times New Roman" w:cs="Times New Roman"/>
      <w:color w:val="000000"/>
      <w:sz w:val="18"/>
      <w:szCs w:val="18"/>
      <w:u w:val="none"/>
      <w:vertAlign w:val="subscript"/>
    </w:rPr>
  </w:style>
  <w:style w:type="character" w:customStyle="1" w:styleId="157">
    <w:name w:val="font31"/>
    <w:basedOn w:val="41"/>
    <w:autoRedefine/>
    <w:qFormat/>
    <w:uiPriority w:val="0"/>
    <w:rPr>
      <w:rFonts w:hint="default" w:ascii="Times New Roman" w:hAnsi="Times New Roman" w:cs="Times New Roman"/>
      <w:color w:val="000000"/>
      <w:sz w:val="18"/>
      <w:szCs w:val="18"/>
      <w:u w:val="none"/>
    </w:rPr>
  </w:style>
  <w:style w:type="character" w:customStyle="1" w:styleId="158">
    <w:name w:val="font11"/>
    <w:basedOn w:val="41"/>
    <w:autoRedefine/>
    <w:qFormat/>
    <w:uiPriority w:val="0"/>
    <w:rPr>
      <w:rFonts w:hint="default" w:ascii="Times New Roman" w:hAnsi="Times New Roman" w:cs="Times New Roman"/>
      <w:color w:val="000000"/>
      <w:sz w:val="18"/>
      <w:szCs w:val="18"/>
      <w:u w:val="none"/>
      <w:vertAlign w:val="subscript"/>
    </w:rPr>
  </w:style>
  <w:style w:type="character" w:customStyle="1" w:styleId="159">
    <w:name w:val="font41"/>
    <w:basedOn w:val="41"/>
    <w:autoRedefine/>
    <w:qFormat/>
    <w:uiPriority w:val="0"/>
    <w:rPr>
      <w:rFonts w:hint="default" w:ascii="Times New Roman" w:hAnsi="Times New Roman" w:cs="Times New Roman"/>
      <w:color w:val="000000"/>
      <w:sz w:val="18"/>
      <w:szCs w:val="18"/>
      <w:u w:val="none"/>
    </w:rPr>
  </w:style>
  <w:style w:type="paragraph" w:customStyle="1" w:styleId="160">
    <w:name w:val="环科院正文"/>
    <w:basedOn w:val="1"/>
    <w:autoRedefine/>
    <w:qFormat/>
    <w:uiPriority w:val="0"/>
    <w:pPr>
      <w:spacing w:line="360" w:lineRule="auto"/>
      <w:ind w:firstLine="360" w:firstLineChars="150"/>
    </w:pPr>
    <w:rPr>
      <w:sz w:val="24"/>
    </w:rPr>
  </w:style>
  <w:style w:type="paragraph" w:customStyle="1" w:styleId="161">
    <w:name w:val="正文缩进1"/>
    <w:basedOn w:val="1"/>
    <w:next w:val="162"/>
    <w:qFormat/>
    <w:uiPriority w:val="0"/>
    <w:pPr>
      <w:widowControl/>
      <w:spacing w:beforeLines="0" w:afterLines="0" w:line="360" w:lineRule="auto"/>
      <w:ind w:firstLine="420"/>
      <w:jc w:val="left"/>
    </w:pPr>
    <w:rPr>
      <w:sz w:val="24"/>
      <w:szCs w:val="22"/>
    </w:rPr>
  </w:style>
  <w:style w:type="paragraph" w:customStyle="1" w:styleId="162">
    <w:name w:val="td1"/>
    <w:basedOn w:val="1"/>
    <w:next w:val="1"/>
    <w:qFormat/>
    <w:uiPriority w:val="0"/>
    <w:pPr>
      <w:widowControl/>
      <w:adjustRightInd/>
      <w:snapToGrid/>
      <w:spacing w:before="100" w:beforeAutospacing="1" w:after="100" w:afterAutospacing="1" w:line="240" w:lineRule="auto"/>
      <w:ind w:firstLine="0" w:firstLineChars="0"/>
      <w:jc w:val="center"/>
    </w:pPr>
    <w:rPr>
      <w:rFonts w:ascii="宋体" w:hAnsi="宋体"/>
      <w:b/>
      <w:bCs/>
      <w:snapToGrid/>
      <w:color w:val="0000FF"/>
      <w:spacing w:val="-2"/>
      <w:sz w:val="28"/>
      <w:szCs w:val="28"/>
      <w:u w:val="single"/>
    </w:rPr>
  </w:style>
  <w:style w:type="paragraph" w:customStyle="1" w:styleId="163">
    <w:name w:val="表头2"/>
    <w:basedOn w:val="164"/>
    <w:qFormat/>
    <w:uiPriority w:val="0"/>
    <w:pPr>
      <w:spacing w:before="100" w:beforeLines="100" w:after="50" w:afterLines="50" w:line="240" w:lineRule="auto"/>
      <w:ind w:firstLine="0" w:firstLineChars="0"/>
      <w:jc w:val="center"/>
    </w:pPr>
    <w:rPr>
      <w:rFonts w:ascii="Times New Roman" w:hAnsi="Times New Roman"/>
      <w:b/>
      <w:bCs/>
      <w:sz w:val="20"/>
      <w:szCs w:val="21"/>
    </w:rPr>
  </w:style>
  <w:style w:type="paragraph" w:customStyle="1" w:styleId="164">
    <w:name w:val="正文（用）"/>
    <w:basedOn w:val="1"/>
    <w:qFormat/>
    <w:uiPriority w:val="0"/>
    <w:pPr>
      <w:ind w:firstLine="480" w:firstLineChars="200"/>
      <w:jc w:val="left"/>
    </w:pPr>
    <w:rPr>
      <w:rFonts w:ascii="宋体" w:hAnsi="宋体"/>
      <w:kern w:val="0"/>
    </w:rPr>
  </w:style>
  <w:style w:type="paragraph" w:customStyle="1" w:styleId="165">
    <w:name w:val="Table Text"/>
    <w:basedOn w:val="1"/>
    <w:semiHidden/>
    <w:qFormat/>
    <w:uiPriority w:val="0"/>
    <w:rPr>
      <w:rFonts w:ascii="宋体" w:hAnsi="宋体" w:eastAsia="宋体" w:cs="宋体"/>
      <w:sz w:val="24"/>
      <w:szCs w:val="24"/>
      <w:lang w:val="en-US" w:eastAsia="en-US" w:bidi="ar-SA"/>
    </w:rPr>
  </w:style>
  <w:style w:type="paragraph" w:customStyle="1" w:styleId="166">
    <w:name w:val="正文文"/>
    <w:basedOn w:val="1"/>
    <w:qFormat/>
    <w:uiPriority w:val="0"/>
    <w:pPr>
      <w:ind w:firstLine="1441"/>
      <w:jc w:val="left"/>
    </w:pPr>
  </w:style>
  <w:style w:type="paragraph" w:customStyle="1" w:styleId="167">
    <w:name w:val="正文文字 6"/>
    <w:next w:val="1"/>
    <w:qFormat/>
    <w:uiPriority w:val="0"/>
    <w:pPr>
      <w:widowControl w:val="0"/>
      <w:ind w:left="240"/>
      <w:jc w:val="both"/>
    </w:pPr>
    <w:rPr>
      <w:rFonts w:ascii="宋体" w:hAnsi="宋体" w:eastAsia="等线" w:cs="等线"/>
      <w:b/>
      <w:bCs/>
      <w:kern w:val="2"/>
      <w:sz w:val="24"/>
      <w:szCs w:val="32"/>
      <w:lang w:val="en-US" w:eastAsia="zh-CN" w:bidi="ar-SA"/>
    </w:rPr>
  </w:style>
  <w:style w:type="paragraph" w:customStyle="1" w:styleId="168">
    <w:name w:val="正文000000"/>
    <w:basedOn w:val="1"/>
    <w:next w:val="1"/>
    <w:qFormat/>
    <w:uiPriority w:val="0"/>
    <w:pPr>
      <w:adjustRightInd w:val="0"/>
      <w:snapToGrid w:val="0"/>
      <w:spacing w:line="360" w:lineRule="auto"/>
      <w:ind w:firstLine="200" w:firstLineChars="200"/>
    </w:pPr>
    <w:rPr>
      <w:rFonts w:ascii="宋体" w:hAnsi="宋体" w:cs="宋体"/>
      <w:sz w:val="24"/>
    </w:rPr>
  </w:style>
  <w:style w:type="paragraph" w:customStyle="1" w:styleId="169">
    <w:name w:val="样式1"/>
    <w:basedOn w:val="1"/>
    <w:qFormat/>
    <w:uiPriority w:val="0"/>
    <w:pPr>
      <w:spacing w:after="40" w:afterLines="0" w:line="300" w:lineRule="atLeast"/>
      <w:jc w:val="center"/>
      <w:outlineLvl w:val="2"/>
    </w:pPr>
    <w:rPr>
      <w:rFonts w:eastAsia="楷体_GB2312"/>
      <w:szCs w:val="20"/>
    </w:rPr>
  </w:style>
  <w:style w:type="paragraph" w:customStyle="1" w:styleId="170">
    <w:name w:val="表格1"/>
    <w:basedOn w:val="1"/>
    <w:qFormat/>
    <w:uiPriority w:val="0"/>
    <w:pPr>
      <w:adjustRightInd w:val="0"/>
      <w:spacing w:line="360" w:lineRule="atLeast"/>
      <w:jc w:val="center"/>
      <w:textAlignment w:val="baseline"/>
    </w:pPr>
    <w:rPr>
      <w:rFonts w:ascii="CG Times (WN)" w:hAnsi="宋体"/>
      <w:kern w:val="0"/>
      <w:sz w:val="24"/>
      <w:szCs w:val="20"/>
    </w:rPr>
  </w:style>
  <w:style w:type="paragraph" w:customStyle="1" w:styleId="171">
    <w:name w:val="0正文"/>
    <w:unhideWhenUsed/>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customStyle="1" w:styleId="172">
    <w:name w:val="xl7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ourier New" w:hAnsi="Courier New" w:eastAsia="Arial Unicode MS"/>
      <w:kern w:val="0"/>
      <w:sz w:val="24"/>
    </w:rPr>
  </w:style>
  <w:style w:type="paragraph" w:customStyle="1" w:styleId="173">
    <w:name w:val="Other|1"/>
    <w:basedOn w:val="1"/>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174">
    <w:name w:val="lh-表题-报告书正文"/>
    <w:next w:val="1"/>
    <w:qFormat/>
    <w:uiPriority w:val="0"/>
    <w:pPr>
      <w:keepNext/>
      <w:jc w:val="center"/>
    </w:pPr>
    <w:rPr>
      <w:rFonts w:ascii="Times New Roman" w:hAnsi="Times New Roman" w:eastAsia="宋体" w:cs="黑体"/>
      <w:b/>
      <w:snapToGrid w:val="0"/>
      <w:sz w:val="21"/>
      <w:lang w:val="en-US" w:eastAsia="zh-CN" w:bidi="ar-SA"/>
    </w:rPr>
  </w:style>
  <w:style w:type="paragraph" w:customStyle="1" w:styleId="175">
    <w:name w:val="文本正文"/>
    <w:basedOn w:val="1"/>
    <w:qFormat/>
    <w:uiPriority w:val="0"/>
    <w:pPr>
      <w:adjustRightInd/>
      <w:snapToGrid/>
      <w:spacing w:after="2" w:line="360" w:lineRule="auto"/>
      <w:ind w:firstLine="420" w:firstLineChars="200"/>
    </w:pPr>
    <w:rPr>
      <w:rFonts w:ascii="Calibri" w:hAnsi="Calibri" w:eastAsia="宋体" w:cs="Times New Roman"/>
      <w:sz w:val="24"/>
      <w:szCs w:val="22"/>
    </w:rPr>
  </w:style>
  <w:style w:type="paragraph" w:customStyle="1" w:styleId="176">
    <w:name w:val="文本表格"/>
    <w:basedOn w:val="1"/>
    <w:qFormat/>
    <w:uiPriority w:val="0"/>
    <w:pPr>
      <w:adjustRightInd/>
      <w:snapToGrid/>
      <w:spacing w:line="240" w:lineRule="auto"/>
      <w:ind w:firstLine="0" w:firstLineChars="0"/>
      <w:jc w:val="center"/>
    </w:pPr>
    <w:rPr>
      <w:rFonts w:hint="eastAsia" w:ascii="宋体" w:hAnsi="宋体" w:eastAsia="宋体" w:cs="宋体"/>
      <w:sz w:val="21"/>
    </w:rPr>
  </w:style>
  <w:style w:type="paragraph" w:customStyle="1" w:styleId="177">
    <w:name w:val="列表段落1"/>
    <w:qFormat/>
    <w:uiPriority w:val="34"/>
    <w:pPr>
      <w:widowControl w:val="0"/>
      <w:ind w:firstLine="420" w:firstLineChars="200"/>
      <w:jc w:val="both"/>
    </w:pPr>
    <w:rPr>
      <w:rFonts w:ascii="Times New Roman" w:hAnsi="Times New Roman" w:eastAsia="宋体" w:cs="Times New Roman"/>
      <w:kern w:val="2"/>
      <w:sz w:val="21"/>
      <w:szCs w:val="22"/>
      <w:lang w:val="en-US" w:eastAsia="zh-CN" w:bidi="ar-SA"/>
    </w:rPr>
  </w:style>
  <w:style w:type="paragraph" w:customStyle="1" w:styleId="178">
    <w:name w:val="文本表头"/>
    <w:basedOn w:val="1"/>
    <w:qFormat/>
    <w:uiPriority w:val="0"/>
    <w:pPr>
      <w:autoSpaceDE/>
      <w:autoSpaceDN/>
      <w:adjustRightInd/>
      <w:snapToGrid/>
      <w:spacing w:before="50" w:beforeLines="50" w:line="240" w:lineRule="auto"/>
      <w:ind w:firstLine="0" w:firstLineChars="0"/>
      <w:jc w:val="center"/>
    </w:pPr>
    <w:rPr>
      <w:rFonts w:hint="eastAsia" w:ascii="宋体" w:hAnsi="宋体" w:eastAsia="宋体" w:cs="宋体"/>
      <w:b/>
      <w:sz w:val="21"/>
      <w:szCs w:val="22"/>
    </w:rPr>
  </w:style>
  <w:style w:type="paragraph" w:customStyle="1" w:styleId="179">
    <w:name w:val="表格五号"/>
    <w:basedOn w:val="1"/>
    <w:qFormat/>
    <w:uiPriority w:val="0"/>
    <w:pPr>
      <w:jc w:val="center"/>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B3D4D9-8729-44A6-ABF1-4C0222096EA3}">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27890</Words>
  <Characters>32241</Characters>
  <Lines>223</Lines>
  <Paragraphs>62</Paragraphs>
  <TotalTime>21</TotalTime>
  <ScaleCrop>false</ScaleCrop>
  <LinksUpToDate>false</LinksUpToDate>
  <CharactersWithSpaces>32476</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2024-04-29T08:42:00Z</dcterms:created>
  <dc:creator>李 茜漫</dc:creator>
  <cp:lastModifiedBy>Administrator</cp:lastModifiedBy>
  <cp:lastPrinted>2023-03-08T03:59:00Z</cp:lastPrinted>
  <dcterms:modified xsi:type="dcterms:W3CDTF">2025-07-11T08:06:11Z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131B6119EC894EE4AF382E0626F95316_13</vt:lpwstr>
  </property>
  <property fmtid="{D5CDD505-2E9C-101B-9397-08002B2CF9AE}" pid="4" name="KSOTemplateDocerSaveRecord">
    <vt:lpwstr>eyJoZGlkIjoiNGNjYWVhNGVkOWFmZDhkNmJkNTI3MGI4ODc5OWRmZGIiLCJ1c2VySWQiOiI0OTA2OTM2OTUifQ==</vt:lpwstr>
  </property>
</Properties>
</file>