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57A9" w:rsidRPr="004C57A9" w:rsidRDefault="004C57A9" w:rsidP="004C57A9">
      <w:pPr>
        <w:jc w:val="center"/>
        <w:outlineLvl w:val="1"/>
        <w:rPr>
          <w:rFonts w:asciiTheme="minorEastAsia" w:eastAsiaTheme="minorEastAsia" w:hAnsiTheme="minorEastAsia" w:cs="方正仿宋_GBK"/>
          <w:sz w:val="28"/>
          <w:szCs w:val="28"/>
        </w:rPr>
      </w:pPr>
      <w:bookmarkStart w:id="0" w:name="_Toc8517"/>
      <w:r w:rsidRPr="004C57A9">
        <w:rPr>
          <w:rFonts w:asciiTheme="minorEastAsia" w:eastAsiaTheme="minorEastAsia" w:hAnsiTheme="minorEastAsia" w:cs="方正仿宋_GBK"/>
          <w:sz w:val="28"/>
          <w:szCs w:val="28"/>
        </w:rPr>
        <w:t>（四）注销登记</w:t>
      </w:r>
      <w:bookmarkEnd w:id="0"/>
    </w:p>
    <w:p w:rsidR="004C57A9" w:rsidRPr="004C57A9" w:rsidRDefault="004C57A9" w:rsidP="004C57A9">
      <w:pPr>
        <w:tabs>
          <w:tab w:val="left" w:pos="312"/>
        </w:tabs>
        <w:ind w:firstLineChars="200" w:firstLine="480"/>
        <w:jc w:val="left"/>
        <w:rPr>
          <w:rFonts w:ascii="仿宋" w:eastAsia="仿宋" w:hAnsi="仿宋"/>
          <w:sz w:val="24"/>
          <w:szCs w:val="24"/>
        </w:rPr>
      </w:pPr>
      <w:r w:rsidRPr="004C57A9">
        <w:rPr>
          <w:rFonts w:ascii="仿宋" w:eastAsia="仿宋" w:hAnsi="仿宋"/>
          <w:sz w:val="24"/>
          <w:szCs w:val="24"/>
        </w:rPr>
        <w:t>（1）适用情形</w:t>
      </w:r>
      <w:r w:rsidRPr="004C57A9">
        <w:rPr>
          <w:rFonts w:ascii="仿宋" w:eastAsia="仿宋" w:hAnsi="仿宋" w:hint="eastAsia"/>
          <w:sz w:val="24"/>
          <w:szCs w:val="24"/>
        </w:rPr>
        <w:t>：</w:t>
      </w:r>
      <w:r w:rsidRPr="004C57A9">
        <w:rPr>
          <w:rFonts w:ascii="仿宋" w:eastAsia="仿宋" w:hAnsi="仿宋"/>
          <w:sz w:val="24"/>
          <w:szCs w:val="24"/>
        </w:rPr>
        <w:t>不动产灭失的；权利人放弃宅基地使用权及房屋所有权的；依法没收、征收、收回宅基地使用权及房屋所有权的；因人民法院、仲裁委员会的生效法律文书导致宅基地使用权及房屋所有权消灭的；</w:t>
      </w:r>
    </w:p>
    <w:p w:rsidR="004C57A9" w:rsidRPr="004C57A9" w:rsidRDefault="004C57A9" w:rsidP="004C57A9">
      <w:pPr>
        <w:ind w:firstLineChars="200" w:firstLine="480"/>
        <w:rPr>
          <w:rFonts w:ascii="仿宋" w:eastAsia="仿宋" w:hAnsi="仿宋"/>
          <w:sz w:val="24"/>
          <w:szCs w:val="24"/>
        </w:rPr>
      </w:pPr>
      <w:r w:rsidRPr="004C57A9">
        <w:rPr>
          <w:rFonts w:ascii="仿宋" w:eastAsia="仿宋" w:hAnsi="仿宋"/>
          <w:sz w:val="24"/>
          <w:szCs w:val="24"/>
        </w:rPr>
        <w:t>（2）申请主体</w:t>
      </w:r>
      <w:r w:rsidRPr="004C57A9">
        <w:rPr>
          <w:rFonts w:ascii="仿宋" w:eastAsia="仿宋" w:hAnsi="仿宋" w:hint="eastAsia"/>
          <w:sz w:val="24"/>
          <w:szCs w:val="24"/>
        </w:rPr>
        <w:t>：</w:t>
      </w:r>
      <w:r w:rsidRPr="004C57A9">
        <w:rPr>
          <w:rFonts w:ascii="仿宋" w:eastAsia="仿宋" w:hAnsi="仿宋"/>
          <w:sz w:val="24"/>
          <w:szCs w:val="24"/>
        </w:rPr>
        <w:t>权利人</w:t>
      </w:r>
      <w:r w:rsidRPr="004C57A9">
        <w:rPr>
          <w:rFonts w:ascii="仿宋" w:eastAsia="仿宋" w:hAnsi="仿宋" w:hint="eastAsia"/>
          <w:sz w:val="24"/>
          <w:szCs w:val="24"/>
        </w:rPr>
        <w:t>、征收人、司法机关</w:t>
      </w:r>
      <w:r w:rsidRPr="004C57A9">
        <w:rPr>
          <w:rFonts w:ascii="仿宋" w:eastAsia="仿宋" w:hAnsi="仿宋"/>
          <w:sz w:val="24"/>
          <w:szCs w:val="24"/>
        </w:rPr>
        <w:t>。</w:t>
      </w:r>
    </w:p>
    <w:p w:rsidR="004C57A9" w:rsidRPr="004C57A9" w:rsidRDefault="004C57A9" w:rsidP="004C57A9">
      <w:pPr>
        <w:ind w:firstLineChars="200" w:firstLine="480"/>
        <w:rPr>
          <w:rFonts w:ascii="仿宋" w:eastAsia="仿宋" w:hAnsi="仿宋"/>
          <w:sz w:val="24"/>
          <w:szCs w:val="24"/>
        </w:rPr>
      </w:pPr>
      <w:r w:rsidRPr="004C57A9">
        <w:rPr>
          <w:rFonts w:ascii="仿宋" w:eastAsia="仿宋" w:hAnsi="仿宋"/>
          <w:sz w:val="24"/>
          <w:szCs w:val="24"/>
        </w:rPr>
        <w:t>（3）申请材料和审查要点</w:t>
      </w:r>
      <w:r w:rsidRPr="004C57A9">
        <w:rPr>
          <w:rFonts w:ascii="仿宋" w:eastAsia="仿宋" w:hAnsi="仿宋" w:hint="eastAsia"/>
          <w:sz w:val="24"/>
          <w:szCs w:val="24"/>
        </w:rPr>
        <w:t>：</w:t>
      </w:r>
    </w:p>
    <w:tbl>
      <w:tblPr>
        <w:tblW w:w="8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21"/>
        <w:gridCol w:w="2832"/>
        <w:gridCol w:w="2410"/>
        <w:gridCol w:w="755"/>
      </w:tblGrid>
      <w:tr w:rsidR="004C57A9" w:rsidTr="004C57A9">
        <w:trPr>
          <w:tblHeader/>
        </w:trPr>
        <w:tc>
          <w:tcPr>
            <w:tcW w:w="5353" w:type="dxa"/>
            <w:gridSpan w:val="2"/>
            <w:tcBorders>
              <w:top w:val="single" w:sz="4" w:space="0" w:color="auto"/>
              <w:left w:val="single" w:sz="4" w:space="0" w:color="auto"/>
              <w:bottom w:val="single" w:sz="4" w:space="0" w:color="auto"/>
              <w:right w:val="single" w:sz="4" w:space="0" w:color="auto"/>
            </w:tcBorders>
            <w:vAlign w:val="center"/>
          </w:tcPr>
          <w:p w:rsidR="004C57A9" w:rsidRDefault="004C57A9" w:rsidP="00CF0EEE">
            <w:pPr>
              <w:jc w:val="center"/>
              <w:rPr>
                <w:rFonts w:eastAsia="仿宋_GB2312"/>
                <w:b/>
                <w:sz w:val="24"/>
                <w:szCs w:val="24"/>
              </w:rPr>
            </w:pPr>
            <w:r>
              <w:rPr>
                <w:rFonts w:eastAsia="仿宋_GB2312"/>
                <w:b/>
                <w:sz w:val="24"/>
                <w:szCs w:val="24"/>
              </w:rPr>
              <w:t>申请材料</w:t>
            </w:r>
          </w:p>
        </w:tc>
        <w:tc>
          <w:tcPr>
            <w:tcW w:w="2410" w:type="dxa"/>
            <w:tcBorders>
              <w:top w:val="single" w:sz="4" w:space="0" w:color="auto"/>
              <w:left w:val="single" w:sz="4" w:space="0" w:color="auto"/>
              <w:bottom w:val="single" w:sz="4" w:space="0" w:color="auto"/>
              <w:right w:val="single" w:sz="4" w:space="0" w:color="auto"/>
            </w:tcBorders>
            <w:vAlign w:val="center"/>
          </w:tcPr>
          <w:p w:rsidR="004C57A9" w:rsidRDefault="004C57A9" w:rsidP="00CF0EEE">
            <w:pPr>
              <w:jc w:val="center"/>
              <w:rPr>
                <w:rFonts w:eastAsia="仿宋_GB2312"/>
                <w:b/>
                <w:sz w:val="24"/>
                <w:szCs w:val="24"/>
              </w:rPr>
            </w:pPr>
            <w:r>
              <w:rPr>
                <w:rFonts w:eastAsia="仿宋_GB2312"/>
                <w:b/>
                <w:sz w:val="24"/>
                <w:szCs w:val="24"/>
              </w:rPr>
              <w:t>审查要点</w:t>
            </w:r>
          </w:p>
        </w:tc>
        <w:tc>
          <w:tcPr>
            <w:tcW w:w="755" w:type="dxa"/>
            <w:tcBorders>
              <w:top w:val="single" w:sz="4" w:space="0" w:color="auto"/>
              <w:left w:val="single" w:sz="4" w:space="0" w:color="auto"/>
              <w:bottom w:val="single" w:sz="4" w:space="0" w:color="auto"/>
              <w:right w:val="single" w:sz="4" w:space="0" w:color="auto"/>
            </w:tcBorders>
            <w:vAlign w:val="center"/>
          </w:tcPr>
          <w:p w:rsidR="004C57A9" w:rsidRDefault="004C57A9" w:rsidP="00CF0EEE">
            <w:pPr>
              <w:jc w:val="center"/>
              <w:rPr>
                <w:rFonts w:eastAsia="仿宋_GB2312"/>
                <w:b/>
                <w:sz w:val="24"/>
                <w:szCs w:val="24"/>
              </w:rPr>
            </w:pPr>
            <w:r>
              <w:rPr>
                <w:rFonts w:eastAsia="仿宋_GB2312"/>
                <w:b/>
                <w:sz w:val="24"/>
                <w:szCs w:val="24"/>
              </w:rPr>
              <w:t>备注</w:t>
            </w:r>
          </w:p>
        </w:tc>
      </w:tr>
      <w:tr w:rsidR="004C57A9" w:rsidTr="004C57A9">
        <w:tc>
          <w:tcPr>
            <w:tcW w:w="5353" w:type="dxa"/>
            <w:gridSpan w:val="2"/>
            <w:tcBorders>
              <w:top w:val="single" w:sz="4" w:space="0" w:color="auto"/>
              <w:left w:val="single" w:sz="4" w:space="0" w:color="auto"/>
              <w:bottom w:val="single" w:sz="4" w:space="0" w:color="auto"/>
              <w:right w:val="single" w:sz="4" w:space="0" w:color="auto"/>
            </w:tcBorders>
            <w:vAlign w:val="center"/>
          </w:tcPr>
          <w:p w:rsidR="004C57A9" w:rsidRDefault="004C57A9" w:rsidP="00CF0EEE">
            <w:pPr>
              <w:rPr>
                <w:rFonts w:eastAsia="仿宋_GB2312"/>
                <w:sz w:val="24"/>
                <w:szCs w:val="24"/>
              </w:rPr>
            </w:pPr>
            <w:r>
              <w:rPr>
                <w:rFonts w:eastAsia="仿宋_GB2312"/>
                <w:sz w:val="24"/>
                <w:szCs w:val="24"/>
              </w:rPr>
              <w:t>1.</w:t>
            </w:r>
            <w:r>
              <w:rPr>
                <w:rFonts w:eastAsia="仿宋_GB2312"/>
                <w:sz w:val="24"/>
                <w:szCs w:val="24"/>
              </w:rPr>
              <w:t>不动产登记申请书</w:t>
            </w:r>
          </w:p>
        </w:tc>
        <w:tc>
          <w:tcPr>
            <w:tcW w:w="2410" w:type="dxa"/>
            <w:tcBorders>
              <w:top w:val="single" w:sz="4" w:space="0" w:color="auto"/>
              <w:left w:val="single" w:sz="4" w:space="0" w:color="auto"/>
              <w:bottom w:val="single" w:sz="4" w:space="0" w:color="auto"/>
              <w:right w:val="single" w:sz="4" w:space="0" w:color="auto"/>
            </w:tcBorders>
            <w:vAlign w:val="center"/>
          </w:tcPr>
          <w:p w:rsidR="004C57A9" w:rsidRDefault="004C57A9" w:rsidP="00CF0EEE">
            <w:pPr>
              <w:rPr>
                <w:rFonts w:eastAsia="仿宋_GB2312"/>
                <w:sz w:val="24"/>
                <w:szCs w:val="24"/>
              </w:rPr>
            </w:pPr>
            <w:r w:rsidRPr="00193ED1">
              <w:rPr>
                <w:rFonts w:eastAsia="仿宋_GB2312" w:hint="eastAsia"/>
                <w:sz w:val="24"/>
                <w:szCs w:val="24"/>
              </w:rPr>
              <w:t>申请人或委托人签字</w:t>
            </w:r>
          </w:p>
        </w:tc>
        <w:tc>
          <w:tcPr>
            <w:tcW w:w="755" w:type="dxa"/>
            <w:tcBorders>
              <w:top w:val="single" w:sz="4" w:space="0" w:color="auto"/>
              <w:left w:val="single" w:sz="4" w:space="0" w:color="auto"/>
              <w:bottom w:val="single" w:sz="4" w:space="0" w:color="auto"/>
              <w:right w:val="single" w:sz="4" w:space="0" w:color="auto"/>
            </w:tcBorders>
            <w:vAlign w:val="center"/>
          </w:tcPr>
          <w:p w:rsidR="004C57A9" w:rsidRDefault="004C57A9" w:rsidP="00CF0EEE">
            <w:pPr>
              <w:jc w:val="center"/>
              <w:rPr>
                <w:rFonts w:eastAsia="仿宋_GB2312"/>
                <w:sz w:val="24"/>
                <w:szCs w:val="24"/>
              </w:rPr>
            </w:pPr>
            <w:r>
              <w:rPr>
                <w:rFonts w:eastAsia="仿宋_GB2312"/>
                <w:sz w:val="24"/>
                <w:szCs w:val="24"/>
              </w:rPr>
              <w:t>原件</w:t>
            </w:r>
          </w:p>
        </w:tc>
      </w:tr>
      <w:tr w:rsidR="004C57A9" w:rsidTr="004C57A9">
        <w:trPr>
          <w:trHeight w:val="778"/>
        </w:trPr>
        <w:tc>
          <w:tcPr>
            <w:tcW w:w="5353" w:type="dxa"/>
            <w:gridSpan w:val="2"/>
            <w:tcBorders>
              <w:top w:val="single" w:sz="4" w:space="0" w:color="auto"/>
              <w:left w:val="single" w:sz="4" w:space="0" w:color="auto"/>
              <w:right w:val="single" w:sz="4" w:space="0" w:color="auto"/>
            </w:tcBorders>
            <w:vAlign w:val="center"/>
          </w:tcPr>
          <w:p w:rsidR="004C57A9" w:rsidRDefault="004C57A9" w:rsidP="00CF0EEE">
            <w:pPr>
              <w:rPr>
                <w:rFonts w:eastAsia="仿宋_GB2312"/>
                <w:sz w:val="24"/>
                <w:szCs w:val="24"/>
              </w:rPr>
            </w:pPr>
            <w:r>
              <w:rPr>
                <w:rFonts w:eastAsia="仿宋_GB2312"/>
                <w:sz w:val="24"/>
                <w:szCs w:val="24"/>
              </w:rPr>
              <w:t>2.</w:t>
            </w:r>
            <w:r>
              <w:rPr>
                <w:rFonts w:eastAsia="仿宋_GB2312"/>
                <w:sz w:val="24"/>
                <w:szCs w:val="24"/>
              </w:rPr>
              <w:t>申请人身份证明</w:t>
            </w:r>
          </w:p>
        </w:tc>
        <w:tc>
          <w:tcPr>
            <w:tcW w:w="2410" w:type="dxa"/>
            <w:tcBorders>
              <w:top w:val="single" w:sz="4" w:space="0" w:color="auto"/>
              <w:left w:val="single" w:sz="4" w:space="0" w:color="auto"/>
              <w:right w:val="single" w:sz="4" w:space="0" w:color="auto"/>
            </w:tcBorders>
            <w:vAlign w:val="center"/>
          </w:tcPr>
          <w:p w:rsidR="004C57A9" w:rsidRDefault="004C57A9" w:rsidP="00CF0EEE">
            <w:pPr>
              <w:rPr>
                <w:rFonts w:eastAsia="仿宋_GB2312"/>
                <w:sz w:val="24"/>
                <w:szCs w:val="24"/>
              </w:rPr>
            </w:pPr>
            <w:r w:rsidRPr="00193ED1">
              <w:rPr>
                <w:rFonts w:eastAsia="仿宋_GB2312" w:hint="eastAsia"/>
                <w:sz w:val="24"/>
                <w:szCs w:val="24"/>
              </w:rPr>
              <w:t>身份证明与本人一致</w:t>
            </w:r>
          </w:p>
        </w:tc>
        <w:tc>
          <w:tcPr>
            <w:tcW w:w="755" w:type="dxa"/>
            <w:tcBorders>
              <w:top w:val="single" w:sz="4" w:space="0" w:color="auto"/>
              <w:left w:val="single" w:sz="4" w:space="0" w:color="auto"/>
              <w:right w:val="single" w:sz="4" w:space="0" w:color="auto"/>
            </w:tcBorders>
            <w:vAlign w:val="center"/>
          </w:tcPr>
          <w:p w:rsidR="004C57A9" w:rsidRDefault="004C57A9" w:rsidP="00CF0EEE">
            <w:pPr>
              <w:jc w:val="center"/>
              <w:rPr>
                <w:rFonts w:eastAsia="仿宋_GB2312"/>
                <w:sz w:val="24"/>
                <w:szCs w:val="24"/>
              </w:rPr>
            </w:pPr>
            <w:r>
              <w:rPr>
                <w:rFonts w:eastAsia="仿宋_GB2312"/>
                <w:sz w:val="24"/>
                <w:szCs w:val="24"/>
              </w:rPr>
              <w:t>原件</w:t>
            </w:r>
          </w:p>
        </w:tc>
      </w:tr>
      <w:tr w:rsidR="004C57A9" w:rsidTr="004C57A9">
        <w:trPr>
          <w:trHeight w:val="699"/>
        </w:trPr>
        <w:tc>
          <w:tcPr>
            <w:tcW w:w="2521" w:type="dxa"/>
            <w:tcBorders>
              <w:top w:val="single" w:sz="4" w:space="0" w:color="auto"/>
              <w:left w:val="single" w:sz="4" w:space="0" w:color="auto"/>
              <w:right w:val="single" w:sz="4" w:space="0" w:color="auto"/>
            </w:tcBorders>
            <w:vAlign w:val="center"/>
          </w:tcPr>
          <w:p w:rsidR="004C57A9" w:rsidRDefault="004C57A9" w:rsidP="00CF0EEE">
            <w:pPr>
              <w:rPr>
                <w:rFonts w:eastAsia="仿宋_GB2312"/>
                <w:sz w:val="24"/>
                <w:szCs w:val="24"/>
              </w:rPr>
            </w:pPr>
            <w:r>
              <w:rPr>
                <w:rFonts w:eastAsia="仿宋_GB2312"/>
                <w:sz w:val="24"/>
                <w:szCs w:val="24"/>
              </w:rPr>
              <w:t>3.</w:t>
            </w:r>
            <w:r>
              <w:rPr>
                <w:rFonts w:eastAsia="仿宋_GB2312"/>
                <w:sz w:val="24"/>
                <w:szCs w:val="24"/>
              </w:rPr>
              <w:t>不动产权属证书</w:t>
            </w:r>
          </w:p>
        </w:tc>
        <w:tc>
          <w:tcPr>
            <w:tcW w:w="2832" w:type="dxa"/>
            <w:tcBorders>
              <w:top w:val="single" w:sz="4" w:space="0" w:color="auto"/>
              <w:left w:val="single" w:sz="4" w:space="0" w:color="auto"/>
              <w:right w:val="single" w:sz="4" w:space="0" w:color="auto"/>
            </w:tcBorders>
            <w:vAlign w:val="center"/>
          </w:tcPr>
          <w:p w:rsidR="004C57A9" w:rsidRDefault="004C57A9" w:rsidP="00CF0EEE">
            <w:pPr>
              <w:rPr>
                <w:rFonts w:eastAsia="仿宋_GB2312"/>
                <w:sz w:val="24"/>
                <w:szCs w:val="24"/>
              </w:rPr>
            </w:pPr>
            <w:r>
              <w:rPr>
                <w:rFonts w:eastAsia="仿宋_GB2312"/>
                <w:sz w:val="24"/>
                <w:szCs w:val="24"/>
              </w:rPr>
              <w:t>不动产权证书或者集体土地使用权证、房屋所有权证</w:t>
            </w:r>
          </w:p>
        </w:tc>
        <w:tc>
          <w:tcPr>
            <w:tcW w:w="2410" w:type="dxa"/>
            <w:tcBorders>
              <w:top w:val="single" w:sz="4" w:space="0" w:color="auto"/>
              <w:left w:val="single" w:sz="4" w:space="0" w:color="auto"/>
              <w:right w:val="single" w:sz="4" w:space="0" w:color="auto"/>
            </w:tcBorders>
            <w:vAlign w:val="center"/>
          </w:tcPr>
          <w:p w:rsidR="004C57A9" w:rsidRDefault="004C57A9" w:rsidP="00CF0EEE">
            <w:pPr>
              <w:rPr>
                <w:rFonts w:eastAsia="仿宋_GB2312"/>
                <w:sz w:val="24"/>
                <w:szCs w:val="24"/>
              </w:rPr>
            </w:pPr>
            <w:r>
              <w:rPr>
                <w:rFonts w:eastAsia="仿宋_GB2312" w:hint="eastAsia"/>
                <w:sz w:val="24"/>
                <w:szCs w:val="24"/>
              </w:rPr>
              <w:t>（</w:t>
            </w:r>
            <w:r>
              <w:rPr>
                <w:rFonts w:eastAsia="仿宋_GB2312" w:hint="eastAsia"/>
                <w:sz w:val="24"/>
                <w:szCs w:val="24"/>
              </w:rPr>
              <w:t>1</w:t>
            </w:r>
            <w:r>
              <w:rPr>
                <w:rFonts w:eastAsia="仿宋_GB2312" w:hint="eastAsia"/>
                <w:sz w:val="24"/>
                <w:szCs w:val="24"/>
              </w:rPr>
              <w:t>）</w:t>
            </w:r>
            <w:r>
              <w:rPr>
                <w:rFonts w:eastAsia="仿宋_GB2312"/>
                <w:sz w:val="24"/>
                <w:szCs w:val="24"/>
              </w:rPr>
              <w:t>核对申请人登记簿记载的主体内容与不动产权属证书记载的是否一致；</w:t>
            </w:r>
          </w:p>
          <w:p w:rsidR="004C57A9" w:rsidRDefault="004C57A9" w:rsidP="00CF0EEE">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w:t>
            </w:r>
            <w:r>
              <w:rPr>
                <w:rFonts w:ascii="Times New Roman" w:eastAsia="仿宋_GB2312" w:hAnsi="Times New Roman" w:cs="Times New Roman" w:hint="eastAsia"/>
                <w:sz w:val="24"/>
                <w:szCs w:val="24"/>
              </w:rPr>
              <w:t>2</w:t>
            </w:r>
            <w:r>
              <w:rPr>
                <w:rFonts w:ascii="Times New Roman" w:eastAsia="仿宋_GB2312" w:hAnsi="Times New Roman" w:cs="Times New Roman" w:hint="eastAsia"/>
                <w:sz w:val="24"/>
                <w:szCs w:val="24"/>
              </w:rPr>
              <w:t>）</w:t>
            </w:r>
            <w:r>
              <w:rPr>
                <w:rFonts w:ascii="Times New Roman" w:eastAsia="仿宋_GB2312" w:hAnsi="Times New Roman" w:cs="Times New Roman"/>
                <w:sz w:val="24"/>
                <w:szCs w:val="24"/>
              </w:rPr>
              <w:t>核对不动产权是否属于法律、行政法规禁止登记的情形。</w:t>
            </w:r>
          </w:p>
        </w:tc>
        <w:tc>
          <w:tcPr>
            <w:tcW w:w="755" w:type="dxa"/>
            <w:tcBorders>
              <w:top w:val="single" w:sz="4" w:space="0" w:color="auto"/>
              <w:left w:val="single" w:sz="4" w:space="0" w:color="auto"/>
              <w:right w:val="single" w:sz="4" w:space="0" w:color="auto"/>
            </w:tcBorders>
            <w:vAlign w:val="center"/>
          </w:tcPr>
          <w:p w:rsidR="004C57A9" w:rsidRDefault="004C57A9" w:rsidP="00CF0EEE">
            <w:pPr>
              <w:jc w:val="center"/>
              <w:rPr>
                <w:rFonts w:eastAsia="仿宋_GB2312"/>
                <w:sz w:val="24"/>
                <w:szCs w:val="24"/>
              </w:rPr>
            </w:pPr>
            <w:r>
              <w:rPr>
                <w:rFonts w:eastAsia="仿宋_GB2312"/>
                <w:sz w:val="24"/>
                <w:szCs w:val="24"/>
              </w:rPr>
              <w:t>原件</w:t>
            </w:r>
          </w:p>
        </w:tc>
      </w:tr>
      <w:tr w:rsidR="004C57A9" w:rsidTr="004C57A9">
        <w:trPr>
          <w:trHeight w:val="699"/>
        </w:trPr>
        <w:tc>
          <w:tcPr>
            <w:tcW w:w="2521" w:type="dxa"/>
            <w:tcBorders>
              <w:top w:val="single" w:sz="4" w:space="0" w:color="auto"/>
              <w:left w:val="single" w:sz="4" w:space="0" w:color="auto"/>
              <w:right w:val="single" w:sz="4" w:space="0" w:color="auto"/>
            </w:tcBorders>
            <w:vAlign w:val="center"/>
          </w:tcPr>
          <w:p w:rsidR="004C57A9" w:rsidRDefault="004C57A9" w:rsidP="00CF0EEE">
            <w:pPr>
              <w:rPr>
                <w:rFonts w:eastAsia="仿宋_GB2312"/>
                <w:sz w:val="24"/>
                <w:szCs w:val="24"/>
              </w:rPr>
            </w:pPr>
            <w:r>
              <w:rPr>
                <w:rFonts w:eastAsia="仿宋_GB2312"/>
                <w:sz w:val="24"/>
                <w:szCs w:val="24"/>
              </w:rPr>
              <w:t>4.</w:t>
            </w:r>
            <w:r>
              <w:rPr>
                <w:rFonts w:eastAsia="仿宋_GB2312"/>
                <w:sz w:val="24"/>
                <w:szCs w:val="24"/>
              </w:rPr>
              <w:t>宅基地使用权及房屋所有权消灭的材料</w:t>
            </w:r>
          </w:p>
        </w:tc>
        <w:tc>
          <w:tcPr>
            <w:tcW w:w="2832" w:type="dxa"/>
            <w:tcBorders>
              <w:top w:val="single" w:sz="4" w:space="0" w:color="auto"/>
              <w:left w:val="single" w:sz="4" w:space="0" w:color="auto"/>
              <w:right w:val="single" w:sz="4" w:space="0" w:color="auto"/>
            </w:tcBorders>
            <w:vAlign w:val="center"/>
          </w:tcPr>
          <w:p w:rsidR="004C57A9" w:rsidRDefault="004C57A9" w:rsidP="00CF0EEE">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sz w:val="24"/>
                <w:szCs w:val="24"/>
              </w:rPr>
              <w:t>（</w:t>
            </w:r>
            <w:r>
              <w:rPr>
                <w:rFonts w:ascii="Times New Roman" w:eastAsia="仿宋_GB2312" w:hAnsi="Times New Roman" w:cs="Times New Roman"/>
                <w:sz w:val="24"/>
                <w:szCs w:val="24"/>
              </w:rPr>
              <w:t>1</w:t>
            </w:r>
            <w:r>
              <w:rPr>
                <w:rFonts w:ascii="Times New Roman" w:eastAsia="仿宋_GB2312" w:hAnsi="Times New Roman" w:cs="Times New Roman"/>
                <w:sz w:val="24"/>
                <w:szCs w:val="24"/>
              </w:rPr>
              <w:t>）宅基地、房屋灭失的，提交其灭失的材料；</w:t>
            </w:r>
          </w:p>
          <w:p w:rsidR="004C57A9" w:rsidRDefault="004C57A9" w:rsidP="00CF0EEE">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sz w:val="24"/>
                <w:szCs w:val="24"/>
              </w:rPr>
              <w:t>（</w:t>
            </w:r>
            <w:r>
              <w:rPr>
                <w:rFonts w:ascii="Times New Roman" w:eastAsia="仿宋_GB2312" w:hAnsi="Times New Roman" w:cs="Times New Roman"/>
                <w:sz w:val="24"/>
                <w:szCs w:val="24"/>
              </w:rPr>
              <w:t>2</w:t>
            </w:r>
            <w:r>
              <w:rPr>
                <w:rFonts w:ascii="Times New Roman" w:eastAsia="仿宋_GB2312" w:hAnsi="Times New Roman" w:cs="Times New Roman"/>
                <w:sz w:val="24"/>
                <w:szCs w:val="24"/>
              </w:rPr>
              <w:t>）权利人放弃宅基地使用权及房屋所有权的，提交书面文件。被放弃的宅基地、房</w:t>
            </w:r>
            <w:r>
              <w:rPr>
                <w:rFonts w:ascii="Times New Roman" w:eastAsia="仿宋_GB2312" w:hAnsi="Times New Roman" w:cs="Times New Roman" w:hint="eastAsia"/>
                <w:sz w:val="24"/>
                <w:szCs w:val="24"/>
              </w:rPr>
              <w:t>；</w:t>
            </w:r>
          </w:p>
          <w:p w:rsidR="004C57A9" w:rsidRDefault="004C57A9" w:rsidP="00CF0EEE">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sz w:val="24"/>
                <w:szCs w:val="24"/>
              </w:rPr>
              <w:t>（</w:t>
            </w:r>
            <w:r>
              <w:rPr>
                <w:rFonts w:ascii="Times New Roman" w:eastAsia="仿宋_GB2312" w:hAnsi="Times New Roman" w:cs="Times New Roman"/>
                <w:sz w:val="24"/>
                <w:szCs w:val="24"/>
              </w:rPr>
              <w:t>3</w:t>
            </w:r>
            <w:r>
              <w:rPr>
                <w:rFonts w:ascii="Times New Roman" w:eastAsia="仿宋_GB2312" w:hAnsi="Times New Roman" w:cs="Times New Roman"/>
                <w:sz w:val="24"/>
                <w:szCs w:val="24"/>
              </w:rPr>
              <w:t>）依法没收、征收、收回宅基地使用权或者房屋所有权的，提交人民政府做出的生效决定书；</w:t>
            </w:r>
          </w:p>
          <w:p w:rsidR="004C57A9" w:rsidRDefault="004C57A9" w:rsidP="004C57A9">
            <w:pPr>
              <w:rPr>
                <w:rFonts w:eastAsia="仿宋_GB2312"/>
                <w:sz w:val="24"/>
                <w:szCs w:val="24"/>
              </w:rPr>
            </w:pPr>
            <w:r>
              <w:rPr>
                <w:rFonts w:eastAsia="仿宋_GB2312"/>
                <w:sz w:val="24"/>
                <w:szCs w:val="24"/>
              </w:rPr>
              <w:t>（</w:t>
            </w:r>
            <w:r>
              <w:rPr>
                <w:rFonts w:eastAsia="仿宋_GB2312"/>
                <w:sz w:val="24"/>
                <w:szCs w:val="24"/>
              </w:rPr>
              <w:t>4</w:t>
            </w:r>
            <w:r>
              <w:rPr>
                <w:rFonts w:eastAsia="仿宋_GB2312"/>
                <w:sz w:val="24"/>
                <w:szCs w:val="24"/>
              </w:rPr>
              <w:t>）因生效法律文书导致权利消灭的，提交人民法院或者仲裁委员会生效法律文书。</w:t>
            </w:r>
          </w:p>
        </w:tc>
        <w:tc>
          <w:tcPr>
            <w:tcW w:w="2410" w:type="dxa"/>
            <w:tcBorders>
              <w:top w:val="single" w:sz="4" w:space="0" w:color="auto"/>
              <w:left w:val="single" w:sz="4" w:space="0" w:color="auto"/>
              <w:right w:val="single" w:sz="4" w:space="0" w:color="auto"/>
            </w:tcBorders>
            <w:vAlign w:val="center"/>
          </w:tcPr>
          <w:p w:rsidR="004C57A9" w:rsidRDefault="004C57A9" w:rsidP="00CF0EEE">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sz w:val="24"/>
                <w:szCs w:val="24"/>
              </w:rPr>
              <w:t>（</w:t>
            </w:r>
            <w:r>
              <w:rPr>
                <w:rFonts w:ascii="Times New Roman" w:eastAsia="仿宋_GB2312" w:hAnsi="Times New Roman" w:cs="Times New Roman"/>
                <w:sz w:val="24"/>
                <w:szCs w:val="24"/>
              </w:rPr>
              <w:t>1</w:t>
            </w:r>
            <w:r>
              <w:rPr>
                <w:rFonts w:ascii="Times New Roman" w:eastAsia="仿宋_GB2312" w:hAnsi="Times New Roman" w:cs="Times New Roman"/>
                <w:sz w:val="24"/>
                <w:szCs w:val="24"/>
              </w:rPr>
              <w:t>）宅基地使用权及房屋所有权的注销材料是否齐全、有效；</w:t>
            </w:r>
          </w:p>
          <w:p w:rsidR="004C57A9" w:rsidRDefault="004C57A9" w:rsidP="00CF0EEE">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sz w:val="24"/>
                <w:szCs w:val="24"/>
              </w:rPr>
              <w:t>（</w:t>
            </w:r>
            <w:r>
              <w:rPr>
                <w:rFonts w:ascii="Times New Roman" w:eastAsia="仿宋_GB2312" w:hAnsi="Times New Roman" w:cs="Times New Roman"/>
                <w:sz w:val="24"/>
                <w:szCs w:val="24"/>
              </w:rPr>
              <w:t>2</w:t>
            </w:r>
            <w:r>
              <w:rPr>
                <w:rFonts w:ascii="Times New Roman" w:eastAsia="仿宋_GB2312" w:hAnsi="Times New Roman" w:cs="Times New Roman"/>
                <w:sz w:val="24"/>
                <w:szCs w:val="24"/>
              </w:rPr>
              <w:t>）宅基地、房屋灭失的，是否已按规定进行实地查看；</w:t>
            </w:r>
          </w:p>
          <w:p w:rsidR="004C57A9" w:rsidRDefault="004C57A9" w:rsidP="00CF0EEE">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sz w:val="24"/>
                <w:szCs w:val="24"/>
              </w:rPr>
              <w:t>（</w:t>
            </w:r>
            <w:r>
              <w:rPr>
                <w:rFonts w:ascii="Times New Roman" w:eastAsia="仿宋_GB2312" w:hAnsi="Times New Roman" w:cs="Times New Roman"/>
                <w:sz w:val="24"/>
                <w:szCs w:val="24"/>
              </w:rPr>
              <w:t>3</w:t>
            </w:r>
            <w:r>
              <w:rPr>
                <w:rFonts w:ascii="Times New Roman" w:eastAsia="仿宋_GB2312" w:hAnsi="Times New Roman" w:cs="Times New Roman"/>
                <w:sz w:val="24"/>
                <w:szCs w:val="24"/>
              </w:rPr>
              <w:t>）放弃的宅基地使用权及房屋所有权是否设有地役权；设有地役权的，应经地役权人同意；</w:t>
            </w:r>
          </w:p>
          <w:p w:rsidR="004C57A9" w:rsidRDefault="004C57A9" w:rsidP="00CF0EEE">
            <w:pPr>
              <w:rPr>
                <w:rFonts w:eastAsia="仿宋_GB2312"/>
                <w:sz w:val="24"/>
                <w:szCs w:val="24"/>
              </w:rPr>
            </w:pPr>
          </w:p>
        </w:tc>
        <w:tc>
          <w:tcPr>
            <w:tcW w:w="755" w:type="dxa"/>
            <w:tcBorders>
              <w:top w:val="single" w:sz="4" w:space="0" w:color="auto"/>
              <w:left w:val="single" w:sz="4" w:space="0" w:color="auto"/>
              <w:right w:val="single" w:sz="4" w:space="0" w:color="auto"/>
            </w:tcBorders>
            <w:vAlign w:val="center"/>
          </w:tcPr>
          <w:p w:rsidR="004C57A9" w:rsidRDefault="004C57A9" w:rsidP="00CF0EEE">
            <w:pPr>
              <w:jc w:val="center"/>
              <w:rPr>
                <w:rFonts w:eastAsia="仿宋_GB2312"/>
                <w:sz w:val="24"/>
                <w:szCs w:val="24"/>
              </w:rPr>
            </w:pPr>
            <w:r>
              <w:rPr>
                <w:rFonts w:eastAsia="仿宋_GB2312"/>
                <w:sz w:val="24"/>
                <w:szCs w:val="24"/>
              </w:rPr>
              <w:t>原件</w:t>
            </w:r>
          </w:p>
        </w:tc>
      </w:tr>
    </w:tbl>
    <w:p w:rsidR="004C57A9" w:rsidRPr="004C57A9" w:rsidRDefault="004C57A9" w:rsidP="004C57A9">
      <w:pPr>
        <w:widowControl/>
        <w:ind w:firstLineChars="200" w:firstLine="560"/>
        <w:rPr>
          <w:rFonts w:ascii="仿宋" w:eastAsia="仿宋" w:hAnsi="仿宋"/>
          <w:sz w:val="28"/>
          <w:szCs w:val="28"/>
        </w:rPr>
      </w:pPr>
      <w:r w:rsidRPr="004C57A9">
        <w:rPr>
          <w:rFonts w:ascii="仿宋" w:eastAsia="仿宋" w:hAnsi="仿宋" w:hint="eastAsia"/>
          <w:sz w:val="28"/>
          <w:szCs w:val="28"/>
        </w:rPr>
        <w:t>（4）办理流程及时限：</w:t>
      </w:r>
    </w:p>
    <w:p w:rsidR="004C57A9" w:rsidRPr="004C57A9" w:rsidRDefault="004C57A9" w:rsidP="004C57A9">
      <w:pPr>
        <w:widowControl/>
        <w:ind w:firstLineChars="200" w:firstLine="560"/>
        <w:rPr>
          <w:rFonts w:ascii="仿宋" w:eastAsia="仿宋" w:hAnsi="仿宋"/>
          <w:sz w:val="28"/>
          <w:szCs w:val="28"/>
        </w:rPr>
      </w:pPr>
      <w:r w:rsidRPr="004C57A9">
        <w:rPr>
          <w:rFonts w:ascii="仿宋" w:eastAsia="仿宋" w:hAnsi="仿宋" w:hint="eastAsia"/>
          <w:sz w:val="28"/>
          <w:szCs w:val="28"/>
        </w:rPr>
        <w:t>申请（申请、受理）、审核、发证（登簿、缴费、发证）；自受理登记申请之日起3个工作日内办结。</w:t>
      </w:r>
      <w:r w:rsidRPr="004C57A9">
        <w:rPr>
          <w:rFonts w:ascii="仿宋" w:eastAsia="仿宋" w:hAnsi="仿宋"/>
          <w:sz w:val="28"/>
          <w:szCs w:val="28"/>
        </w:rPr>
        <w:t>（实地查看除外）。</w:t>
      </w:r>
    </w:p>
    <w:p w:rsidR="004C57A9" w:rsidRDefault="004C57A9" w:rsidP="004C57A9"/>
    <w:p w:rsidR="005F50D1" w:rsidRDefault="005F50D1"/>
    <w:sectPr w:rsidR="005F50D1" w:rsidSect="00CB727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_GBK">
    <w:altName w:val="微软雅黑"/>
    <w:charset w:val="86"/>
    <w:family w:val="auto"/>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4C57A9"/>
    <w:rsid w:val="004C57A9"/>
    <w:rsid w:val="005F50D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57A9"/>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段 Char"/>
    <w:basedOn w:val="a0"/>
    <w:link w:val="a3"/>
    <w:qFormat/>
    <w:rsid w:val="004C57A9"/>
    <w:rPr>
      <w:rFonts w:ascii="宋体"/>
    </w:rPr>
  </w:style>
  <w:style w:type="paragraph" w:customStyle="1" w:styleId="a3">
    <w:name w:val="段"/>
    <w:link w:val="Char"/>
    <w:qFormat/>
    <w:rsid w:val="004C57A9"/>
    <w:pPr>
      <w:tabs>
        <w:tab w:val="center" w:pos="4201"/>
        <w:tab w:val="right" w:leader="dot" w:pos="9298"/>
      </w:tabs>
      <w:autoSpaceDE w:val="0"/>
      <w:autoSpaceDN w:val="0"/>
      <w:ind w:firstLineChars="200" w:firstLine="420"/>
      <w:jc w:val="both"/>
    </w:pPr>
    <w:rPr>
      <w:rFonts w:ascii="宋体"/>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95</Words>
  <Characters>548</Characters>
  <Application>Microsoft Office Word</Application>
  <DocSecurity>0</DocSecurity>
  <Lines>4</Lines>
  <Paragraphs>1</Paragraphs>
  <ScaleCrop>false</ScaleCrop>
  <Company/>
  <LinksUpToDate>false</LinksUpToDate>
  <CharactersWithSpaces>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2021-07-27T08:34:00Z</dcterms:created>
  <dcterms:modified xsi:type="dcterms:W3CDTF">2021-07-27T08:38:00Z</dcterms:modified>
</cp:coreProperties>
</file>