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0E7" w:rsidRDefault="00F440E7" w:rsidP="00F440E7">
      <w:pPr>
        <w:jc w:val="center"/>
        <w:outlineLvl w:val="0"/>
        <w:rPr>
          <w:rFonts w:eastAsia="黑体"/>
          <w:sz w:val="32"/>
          <w:szCs w:val="32"/>
        </w:rPr>
      </w:pPr>
      <w:bookmarkStart w:id="0" w:name="_Toc2215"/>
      <w:bookmarkStart w:id="1" w:name="_Toc19637"/>
      <w:r>
        <w:rPr>
          <w:rStyle w:val="1Char"/>
          <w:b w:val="0"/>
          <w:sz w:val="36"/>
        </w:rPr>
        <w:t>十</w:t>
      </w:r>
      <w:r>
        <w:rPr>
          <w:rStyle w:val="1Char"/>
          <w:rFonts w:hint="eastAsia"/>
          <w:b w:val="0"/>
          <w:sz w:val="36"/>
        </w:rPr>
        <w:t>四</w:t>
      </w:r>
      <w:r>
        <w:rPr>
          <w:rStyle w:val="1Char"/>
          <w:b w:val="0"/>
          <w:sz w:val="36"/>
        </w:rPr>
        <w:t>、异议登记</w:t>
      </w:r>
      <w:bookmarkEnd w:id="0"/>
      <w:bookmarkEnd w:id="1"/>
    </w:p>
    <w:p w:rsidR="00F440E7" w:rsidRPr="00F440E7" w:rsidRDefault="00F440E7" w:rsidP="00F440E7">
      <w:pPr>
        <w:jc w:val="center"/>
        <w:outlineLvl w:val="1"/>
        <w:rPr>
          <w:rFonts w:asciiTheme="minorEastAsia" w:eastAsiaTheme="minorEastAsia" w:hAnsiTheme="minorEastAsia" w:cs="方正仿宋_GBK"/>
          <w:sz w:val="28"/>
          <w:szCs w:val="28"/>
        </w:rPr>
      </w:pPr>
      <w:bookmarkStart w:id="2" w:name="_Toc23798"/>
      <w:r w:rsidRPr="00F440E7">
        <w:rPr>
          <w:rFonts w:asciiTheme="minorEastAsia" w:eastAsiaTheme="minorEastAsia" w:hAnsiTheme="minorEastAsia" w:cs="方正仿宋_GBK"/>
          <w:sz w:val="28"/>
          <w:szCs w:val="28"/>
        </w:rPr>
        <w:t>（一）异议登记</w:t>
      </w:r>
      <w:bookmarkEnd w:id="2"/>
    </w:p>
    <w:p w:rsidR="00F440E7" w:rsidRPr="00F440E7" w:rsidRDefault="00F440E7" w:rsidP="00F440E7">
      <w:pPr>
        <w:ind w:firstLineChars="200" w:firstLine="560"/>
        <w:rPr>
          <w:rFonts w:eastAsia="仿宋_GB2312"/>
          <w:sz w:val="28"/>
          <w:szCs w:val="28"/>
        </w:rPr>
      </w:pPr>
      <w:r w:rsidRPr="00F440E7">
        <w:rPr>
          <w:rFonts w:eastAsia="仿宋_GB2312"/>
          <w:sz w:val="28"/>
          <w:szCs w:val="28"/>
        </w:rPr>
        <w:t>（</w:t>
      </w:r>
      <w:r w:rsidRPr="00F440E7">
        <w:rPr>
          <w:rFonts w:eastAsia="仿宋_GB2312"/>
          <w:sz w:val="28"/>
          <w:szCs w:val="28"/>
        </w:rPr>
        <w:t>1</w:t>
      </w:r>
      <w:r w:rsidRPr="00F440E7">
        <w:rPr>
          <w:rFonts w:eastAsia="仿宋_GB2312"/>
          <w:sz w:val="28"/>
          <w:szCs w:val="28"/>
        </w:rPr>
        <w:t>）适用情形</w:t>
      </w:r>
      <w:r w:rsidRPr="00F440E7">
        <w:rPr>
          <w:rFonts w:eastAsia="仿宋_GB2312" w:hint="eastAsia"/>
          <w:sz w:val="28"/>
          <w:szCs w:val="28"/>
        </w:rPr>
        <w:t>：</w:t>
      </w:r>
    </w:p>
    <w:p w:rsidR="00F440E7" w:rsidRPr="00F440E7" w:rsidRDefault="00F440E7" w:rsidP="00F440E7">
      <w:pPr>
        <w:pStyle w:val="a3"/>
        <w:ind w:firstLine="560"/>
        <w:rPr>
          <w:rFonts w:ascii="Times New Roman" w:eastAsia="仿宋_GB2312" w:hAnsi="Times New Roman" w:cs="Times New Roman"/>
          <w:b/>
          <w:bCs/>
          <w:sz w:val="28"/>
          <w:szCs w:val="28"/>
          <w:highlight w:val="yellow"/>
        </w:rPr>
      </w:pPr>
      <w:r w:rsidRPr="00F440E7">
        <w:rPr>
          <w:rFonts w:ascii="Times New Roman" w:eastAsia="仿宋_GB2312" w:hAnsi="Times New Roman" w:cs="Times New Roman"/>
          <w:sz w:val="28"/>
          <w:szCs w:val="28"/>
        </w:rPr>
        <w:t>利害关系人认为不动产登记簿记载的事项有错误，权利人不同意更正的，利害关系人可以申请异议登记。</w:t>
      </w:r>
    </w:p>
    <w:p w:rsidR="00F440E7" w:rsidRPr="00F440E7" w:rsidRDefault="00F440E7" w:rsidP="00F440E7">
      <w:pPr>
        <w:ind w:firstLineChars="200" w:firstLine="560"/>
        <w:rPr>
          <w:rFonts w:eastAsia="仿宋_GB2312"/>
          <w:sz w:val="28"/>
          <w:szCs w:val="28"/>
        </w:rPr>
      </w:pPr>
      <w:r w:rsidRPr="00F440E7">
        <w:rPr>
          <w:rFonts w:eastAsia="仿宋_GB2312"/>
          <w:sz w:val="28"/>
          <w:szCs w:val="28"/>
        </w:rPr>
        <w:t>（</w:t>
      </w:r>
      <w:r w:rsidRPr="00F440E7">
        <w:rPr>
          <w:rFonts w:eastAsia="仿宋_GB2312"/>
          <w:sz w:val="28"/>
          <w:szCs w:val="28"/>
        </w:rPr>
        <w:t>2</w:t>
      </w:r>
      <w:r w:rsidRPr="00F440E7">
        <w:rPr>
          <w:rFonts w:eastAsia="仿宋_GB2312"/>
          <w:sz w:val="28"/>
          <w:szCs w:val="28"/>
        </w:rPr>
        <w:t>）申请主体</w:t>
      </w:r>
      <w:r w:rsidRPr="00F440E7">
        <w:rPr>
          <w:rFonts w:eastAsia="仿宋_GB2312" w:hint="eastAsia"/>
          <w:sz w:val="28"/>
          <w:szCs w:val="28"/>
        </w:rPr>
        <w:t>：</w:t>
      </w:r>
    </w:p>
    <w:p w:rsidR="00F440E7" w:rsidRPr="00F440E7" w:rsidRDefault="00F440E7" w:rsidP="00F440E7">
      <w:pPr>
        <w:tabs>
          <w:tab w:val="center" w:pos="4201"/>
          <w:tab w:val="right" w:leader="dot" w:pos="9298"/>
        </w:tabs>
        <w:autoSpaceDE w:val="0"/>
        <w:autoSpaceDN w:val="0"/>
        <w:ind w:firstLineChars="200" w:firstLine="560"/>
        <w:rPr>
          <w:rFonts w:eastAsia="仿宋_GB2312"/>
          <w:sz w:val="28"/>
          <w:szCs w:val="28"/>
        </w:rPr>
      </w:pPr>
      <w:r w:rsidRPr="00F440E7">
        <w:rPr>
          <w:rFonts w:eastAsia="仿宋_GB2312"/>
          <w:sz w:val="28"/>
          <w:szCs w:val="28"/>
        </w:rPr>
        <w:t>异议登记申请人应当是利害关系人。</w:t>
      </w:r>
    </w:p>
    <w:p w:rsidR="00F440E7" w:rsidRPr="00F440E7" w:rsidRDefault="00F440E7" w:rsidP="00F440E7">
      <w:pPr>
        <w:ind w:firstLineChars="200" w:firstLine="560"/>
        <w:rPr>
          <w:rFonts w:eastAsia="仿宋_GB2312"/>
          <w:sz w:val="28"/>
          <w:szCs w:val="28"/>
        </w:rPr>
      </w:pPr>
      <w:r w:rsidRPr="00F440E7">
        <w:rPr>
          <w:rFonts w:eastAsia="仿宋_GB2312"/>
          <w:sz w:val="28"/>
          <w:szCs w:val="28"/>
        </w:rPr>
        <w:t>（</w:t>
      </w:r>
      <w:r w:rsidRPr="00F440E7">
        <w:rPr>
          <w:rFonts w:eastAsia="仿宋_GB2312"/>
          <w:sz w:val="28"/>
          <w:szCs w:val="28"/>
        </w:rPr>
        <w:t>3</w:t>
      </w:r>
      <w:r w:rsidRPr="00F440E7">
        <w:rPr>
          <w:rFonts w:eastAsia="仿宋_GB2312"/>
          <w:sz w:val="28"/>
          <w:szCs w:val="28"/>
        </w:rPr>
        <w:t>）申请材料和审查要点</w:t>
      </w:r>
      <w:r w:rsidRPr="00F440E7">
        <w:rPr>
          <w:rFonts w:eastAsia="仿宋_GB2312" w:hint="eastAsia"/>
          <w:sz w:val="28"/>
          <w:szCs w:val="28"/>
        </w:rPr>
        <w:t>：</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38"/>
        <w:gridCol w:w="4778"/>
        <w:gridCol w:w="706"/>
      </w:tblGrid>
      <w:tr w:rsidR="00F440E7" w:rsidTr="007E71EC">
        <w:tc>
          <w:tcPr>
            <w:tcW w:w="3038" w:type="dxa"/>
            <w:tcBorders>
              <w:top w:val="single" w:sz="4" w:space="0" w:color="auto"/>
              <w:left w:val="single" w:sz="4" w:space="0" w:color="auto"/>
              <w:bottom w:val="single" w:sz="4" w:space="0" w:color="auto"/>
              <w:right w:val="single" w:sz="4" w:space="0" w:color="auto"/>
            </w:tcBorders>
            <w:vAlign w:val="center"/>
          </w:tcPr>
          <w:p w:rsidR="00F440E7" w:rsidRDefault="00F440E7" w:rsidP="007E71EC">
            <w:pPr>
              <w:jc w:val="center"/>
              <w:rPr>
                <w:rFonts w:eastAsia="仿宋_GB2312"/>
                <w:b/>
                <w:sz w:val="24"/>
                <w:szCs w:val="24"/>
              </w:rPr>
            </w:pPr>
            <w:r>
              <w:rPr>
                <w:rFonts w:eastAsia="仿宋_GB2312"/>
                <w:b/>
                <w:sz w:val="24"/>
                <w:szCs w:val="24"/>
              </w:rPr>
              <w:t>申请材料</w:t>
            </w:r>
          </w:p>
        </w:tc>
        <w:tc>
          <w:tcPr>
            <w:tcW w:w="4778" w:type="dxa"/>
            <w:tcBorders>
              <w:top w:val="single" w:sz="4" w:space="0" w:color="auto"/>
              <w:left w:val="single" w:sz="4" w:space="0" w:color="auto"/>
              <w:bottom w:val="single" w:sz="4" w:space="0" w:color="auto"/>
              <w:right w:val="single" w:sz="4" w:space="0" w:color="auto"/>
            </w:tcBorders>
            <w:vAlign w:val="center"/>
          </w:tcPr>
          <w:p w:rsidR="00F440E7" w:rsidRDefault="00F440E7" w:rsidP="007E71EC">
            <w:pPr>
              <w:jc w:val="center"/>
              <w:rPr>
                <w:rFonts w:eastAsia="仿宋_GB2312"/>
                <w:b/>
                <w:sz w:val="24"/>
                <w:szCs w:val="24"/>
              </w:rPr>
            </w:pPr>
            <w:r>
              <w:rPr>
                <w:rFonts w:eastAsia="仿宋_GB2312"/>
                <w:b/>
                <w:sz w:val="24"/>
                <w:szCs w:val="24"/>
              </w:rPr>
              <w:t>审查要点</w:t>
            </w:r>
          </w:p>
        </w:tc>
        <w:tc>
          <w:tcPr>
            <w:tcW w:w="706" w:type="dxa"/>
            <w:tcBorders>
              <w:top w:val="single" w:sz="4" w:space="0" w:color="auto"/>
              <w:left w:val="single" w:sz="4" w:space="0" w:color="auto"/>
              <w:bottom w:val="single" w:sz="4" w:space="0" w:color="auto"/>
              <w:right w:val="single" w:sz="4" w:space="0" w:color="auto"/>
            </w:tcBorders>
            <w:vAlign w:val="center"/>
          </w:tcPr>
          <w:p w:rsidR="00F440E7" w:rsidRDefault="00F440E7" w:rsidP="007E71EC">
            <w:pPr>
              <w:jc w:val="center"/>
              <w:rPr>
                <w:rFonts w:eastAsia="仿宋_GB2312"/>
                <w:b/>
                <w:sz w:val="24"/>
                <w:szCs w:val="24"/>
              </w:rPr>
            </w:pPr>
            <w:r>
              <w:rPr>
                <w:rFonts w:eastAsia="仿宋_GB2312"/>
                <w:b/>
                <w:sz w:val="24"/>
                <w:szCs w:val="24"/>
              </w:rPr>
              <w:t>备注</w:t>
            </w:r>
          </w:p>
        </w:tc>
      </w:tr>
      <w:tr w:rsidR="00F440E7" w:rsidTr="007E71EC">
        <w:tc>
          <w:tcPr>
            <w:tcW w:w="3038" w:type="dxa"/>
            <w:tcBorders>
              <w:top w:val="single" w:sz="4" w:space="0" w:color="auto"/>
              <w:left w:val="single" w:sz="4" w:space="0" w:color="auto"/>
              <w:bottom w:val="single" w:sz="4" w:space="0" w:color="auto"/>
              <w:right w:val="single" w:sz="4" w:space="0" w:color="auto"/>
            </w:tcBorders>
            <w:vAlign w:val="center"/>
          </w:tcPr>
          <w:p w:rsidR="00F440E7" w:rsidRDefault="00F440E7" w:rsidP="007E71EC">
            <w:pPr>
              <w:rPr>
                <w:rFonts w:eastAsia="仿宋_GB2312"/>
                <w:sz w:val="24"/>
                <w:szCs w:val="24"/>
              </w:rPr>
            </w:pPr>
            <w:r>
              <w:rPr>
                <w:rFonts w:eastAsia="仿宋_GB2312"/>
                <w:sz w:val="24"/>
                <w:szCs w:val="24"/>
              </w:rPr>
              <w:t>1.</w:t>
            </w:r>
            <w:r>
              <w:rPr>
                <w:rFonts w:eastAsia="仿宋_GB2312"/>
                <w:sz w:val="24"/>
                <w:szCs w:val="24"/>
              </w:rPr>
              <w:t>不动产登记申请书</w:t>
            </w:r>
          </w:p>
        </w:tc>
        <w:tc>
          <w:tcPr>
            <w:tcW w:w="4778" w:type="dxa"/>
            <w:tcBorders>
              <w:top w:val="single" w:sz="4" w:space="0" w:color="auto"/>
              <w:left w:val="single" w:sz="4" w:space="0" w:color="auto"/>
              <w:bottom w:val="single" w:sz="4" w:space="0" w:color="auto"/>
              <w:right w:val="single" w:sz="4" w:space="0" w:color="auto"/>
            </w:tcBorders>
            <w:vAlign w:val="center"/>
          </w:tcPr>
          <w:p w:rsidR="00F440E7" w:rsidRDefault="00F440E7" w:rsidP="007E71EC">
            <w:pPr>
              <w:rPr>
                <w:rFonts w:eastAsia="仿宋_GB2312"/>
                <w:sz w:val="24"/>
                <w:szCs w:val="24"/>
              </w:rPr>
            </w:pPr>
            <w:r w:rsidRPr="005255BD">
              <w:rPr>
                <w:rFonts w:eastAsia="仿宋_GB2312" w:hint="eastAsia"/>
                <w:sz w:val="24"/>
                <w:szCs w:val="24"/>
              </w:rPr>
              <w:t>申请人或委托人签字</w:t>
            </w:r>
          </w:p>
        </w:tc>
        <w:tc>
          <w:tcPr>
            <w:tcW w:w="706" w:type="dxa"/>
            <w:tcBorders>
              <w:top w:val="single" w:sz="4" w:space="0" w:color="auto"/>
              <w:left w:val="single" w:sz="4" w:space="0" w:color="auto"/>
              <w:bottom w:val="single" w:sz="4" w:space="0" w:color="auto"/>
              <w:right w:val="single" w:sz="4" w:space="0" w:color="auto"/>
            </w:tcBorders>
            <w:vAlign w:val="center"/>
          </w:tcPr>
          <w:p w:rsidR="00F440E7" w:rsidRDefault="00F440E7" w:rsidP="007E71EC">
            <w:pPr>
              <w:jc w:val="center"/>
              <w:rPr>
                <w:rFonts w:eastAsia="仿宋_GB2312"/>
                <w:sz w:val="24"/>
                <w:szCs w:val="24"/>
              </w:rPr>
            </w:pPr>
            <w:r>
              <w:rPr>
                <w:rFonts w:eastAsia="仿宋_GB2312"/>
                <w:sz w:val="24"/>
                <w:szCs w:val="24"/>
              </w:rPr>
              <w:t>原件</w:t>
            </w:r>
          </w:p>
        </w:tc>
      </w:tr>
      <w:tr w:rsidR="00F440E7" w:rsidTr="007E71EC">
        <w:trPr>
          <w:trHeight w:val="90"/>
        </w:trPr>
        <w:tc>
          <w:tcPr>
            <w:tcW w:w="3038" w:type="dxa"/>
            <w:tcBorders>
              <w:top w:val="single" w:sz="4" w:space="0" w:color="auto"/>
              <w:left w:val="single" w:sz="4" w:space="0" w:color="auto"/>
              <w:right w:val="single" w:sz="4" w:space="0" w:color="auto"/>
            </w:tcBorders>
            <w:vAlign w:val="center"/>
          </w:tcPr>
          <w:p w:rsidR="00F440E7" w:rsidRDefault="00F440E7" w:rsidP="007E71EC">
            <w:pPr>
              <w:rPr>
                <w:rFonts w:eastAsia="仿宋_GB2312"/>
                <w:sz w:val="24"/>
                <w:szCs w:val="24"/>
              </w:rPr>
            </w:pPr>
            <w:r>
              <w:rPr>
                <w:rFonts w:eastAsia="仿宋_GB2312"/>
                <w:sz w:val="24"/>
                <w:szCs w:val="24"/>
              </w:rPr>
              <w:t>2.</w:t>
            </w:r>
            <w:r>
              <w:rPr>
                <w:rFonts w:eastAsia="仿宋_GB2312"/>
                <w:sz w:val="24"/>
                <w:szCs w:val="24"/>
              </w:rPr>
              <w:t>申请人身份证明</w:t>
            </w:r>
          </w:p>
        </w:tc>
        <w:tc>
          <w:tcPr>
            <w:tcW w:w="4778" w:type="dxa"/>
            <w:tcBorders>
              <w:top w:val="single" w:sz="4" w:space="0" w:color="auto"/>
              <w:left w:val="single" w:sz="4" w:space="0" w:color="auto"/>
              <w:right w:val="single" w:sz="4" w:space="0" w:color="auto"/>
            </w:tcBorders>
            <w:vAlign w:val="center"/>
          </w:tcPr>
          <w:p w:rsidR="00F440E7" w:rsidRDefault="00F440E7" w:rsidP="007E71EC">
            <w:pPr>
              <w:rPr>
                <w:rFonts w:eastAsia="仿宋_GB2312"/>
                <w:sz w:val="24"/>
                <w:szCs w:val="24"/>
              </w:rPr>
            </w:pPr>
            <w:r w:rsidRPr="005255BD">
              <w:rPr>
                <w:rFonts w:eastAsia="仿宋_GB2312" w:hint="eastAsia"/>
                <w:sz w:val="24"/>
                <w:szCs w:val="24"/>
              </w:rPr>
              <w:t>身份证明与本人一致</w:t>
            </w:r>
          </w:p>
        </w:tc>
        <w:tc>
          <w:tcPr>
            <w:tcW w:w="706" w:type="dxa"/>
            <w:tcBorders>
              <w:top w:val="single" w:sz="4" w:space="0" w:color="auto"/>
              <w:left w:val="single" w:sz="4" w:space="0" w:color="auto"/>
              <w:right w:val="single" w:sz="4" w:space="0" w:color="auto"/>
            </w:tcBorders>
            <w:vAlign w:val="center"/>
          </w:tcPr>
          <w:p w:rsidR="00F440E7" w:rsidRDefault="00F440E7" w:rsidP="007E71EC">
            <w:pPr>
              <w:jc w:val="center"/>
              <w:rPr>
                <w:rFonts w:eastAsia="仿宋_GB2312"/>
                <w:sz w:val="24"/>
                <w:szCs w:val="24"/>
              </w:rPr>
            </w:pPr>
            <w:r>
              <w:rPr>
                <w:rFonts w:eastAsia="仿宋_GB2312"/>
                <w:sz w:val="24"/>
                <w:szCs w:val="24"/>
              </w:rPr>
              <w:t>校验</w:t>
            </w:r>
          </w:p>
          <w:p w:rsidR="00F440E7" w:rsidRDefault="00F440E7" w:rsidP="007E71EC">
            <w:pPr>
              <w:jc w:val="center"/>
              <w:rPr>
                <w:rFonts w:eastAsia="仿宋_GB2312"/>
                <w:sz w:val="24"/>
                <w:szCs w:val="24"/>
              </w:rPr>
            </w:pPr>
            <w:r>
              <w:rPr>
                <w:rFonts w:eastAsia="仿宋_GB2312"/>
                <w:sz w:val="24"/>
                <w:szCs w:val="24"/>
              </w:rPr>
              <w:t>原件</w:t>
            </w:r>
          </w:p>
        </w:tc>
      </w:tr>
      <w:tr w:rsidR="00F440E7" w:rsidTr="007E71EC">
        <w:trPr>
          <w:trHeight w:val="90"/>
        </w:trPr>
        <w:tc>
          <w:tcPr>
            <w:tcW w:w="3038" w:type="dxa"/>
            <w:tcBorders>
              <w:left w:val="single" w:sz="4" w:space="0" w:color="auto"/>
              <w:right w:val="single" w:sz="4" w:space="0" w:color="auto"/>
            </w:tcBorders>
            <w:vAlign w:val="center"/>
          </w:tcPr>
          <w:p w:rsidR="00F440E7" w:rsidRDefault="00F440E7" w:rsidP="007E71EC">
            <w:pPr>
              <w:rPr>
                <w:rFonts w:eastAsia="仿宋_GB2312"/>
                <w:sz w:val="24"/>
                <w:szCs w:val="24"/>
              </w:rPr>
            </w:pPr>
            <w:r>
              <w:rPr>
                <w:rFonts w:eastAsia="仿宋_GB2312"/>
                <w:sz w:val="24"/>
                <w:szCs w:val="24"/>
              </w:rPr>
              <w:t>3.</w:t>
            </w:r>
            <w:r>
              <w:rPr>
                <w:rFonts w:eastAsia="仿宋_GB2312"/>
                <w:sz w:val="24"/>
                <w:szCs w:val="24"/>
              </w:rPr>
              <w:t>证实不动产登记簿记载事项错误的材料</w:t>
            </w:r>
          </w:p>
        </w:tc>
        <w:tc>
          <w:tcPr>
            <w:tcW w:w="4778" w:type="dxa"/>
            <w:tcBorders>
              <w:left w:val="single" w:sz="4" w:space="0" w:color="auto"/>
              <w:right w:val="single" w:sz="4" w:space="0" w:color="auto"/>
            </w:tcBorders>
            <w:vAlign w:val="center"/>
          </w:tcPr>
          <w:p w:rsidR="00F440E7" w:rsidRDefault="00F440E7" w:rsidP="007E71EC">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核对异议登记事项的内容是否已经记载于不动产登记簿；</w:t>
            </w:r>
          </w:p>
          <w:p w:rsidR="00F440E7" w:rsidRDefault="00F440E7" w:rsidP="007E71EC">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核对不动产登记簿记载事项是否错误；</w:t>
            </w:r>
          </w:p>
          <w:p w:rsidR="00F440E7" w:rsidRDefault="00F440E7" w:rsidP="007E71EC">
            <w:pPr>
              <w:rPr>
                <w:rFonts w:eastAsia="仿宋_GB2312"/>
                <w:sz w:val="24"/>
                <w:szCs w:val="24"/>
              </w:rPr>
            </w:pPr>
            <w:r>
              <w:rPr>
                <w:rFonts w:eastAsia="仿宋_GB2312" w:hint="eastAsia"/>
                <w:sz w:val="24"/>
                <w:szCs w:val="24"/>
              </w:rPr>
              <w:t>（</w:t>
            </w:r>
            <w:r>
              <w:rPr>
                <w:rFonts w:eastAsia="仿宋_GB2312" w:hint="eastAsia"/>
                <w:sz w:val="24"/>
                <w:szCs w:val="24"/>
              </w:rPr>
              <w:t>3</w:t>
            </w:r>
            <w:r>
              <w:rPr>
                <w:rFonts w:eastAsia="仿宋_GB2312" w:hint="eastAsia"/>
                <w:sz w:val="24"/>
                <w:szCs w:val="24"/>
              </w:rPr>
              <w:t>）</w:t>
            </w:r>
            <w:r>
              <w:rPr>
                <w:rFonts w:eastAsia="仿宋_GB2312"/>
                <w:sz w:val="24"/>
                <w:szCs w:val="24"/>
              </w:rPr>
              <w:t>同一申请人是否就同一异议事项以同一理由提出过异议登记申请；</w:t>
            </w:r>
          </w:p>
          <w:p w:rsidR="00F440E7" w:rsidRDefault="00F440E7" w:rsidP="007E71EC">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4</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不动产被查封、抵押或者设有地役权的，不影响该不动产的异议登记。</w:t>
            </w:r>
          </w:p>
        </w:tc>
        <w:tc>
          <w:tcPr>
            <w:tcW w:w="706" w:type="dxa"/>
            <w:tcBorders>
              <w:left w:val="single" w:sz="4" w:space="0" w:color="auto"/>
              <w:right w:val="single" w:sz="4" w:space="0" w:color="auto"/>
            </w:tcBorders>
            <w:vAlign w:val="center"/>
          </w:tcPr>
          <w:p w:rsidR="00F440E7" w:rsidRDefault="00F440E7" w:rsidP="007E71EC">
            <w:pPr>
              <w:jc w:val="center"/>
              <w:rPr>
                <w:rFonts w:eastAsia="仿宋_GB2312"/>
                <w:sz w:val="24"/>
                <w:szCs w:val="24"/>
              </w:rPr>
            </w:pPr>
            <w:r>
              <w:rPr>
                <w:rFonts w:eastAsia="仿宋_GB2312"/>
                <w:sz w:val="24"/>
                <w:szCs w:val="24"/>
              </w:rPr>
              <w:t>原件</w:t>
            </w:r>
          </w:p>
        </w:tc>
      </w:tr>
      <w:tr w:rsidR="00F440E7" w:rsidTr="007E71EC">
        <w:trPr>
          <w:trHeight w:val="695"/>
        </w:trPr>
        <w:tc>
          <w:tcPr>
            <w:tcW w:w="3038" w:type="dxa"/>
            <w:tcBorders>
              <w:left w:val="single" w:sz="4" w:space="0" w:color="auto"/>
              <w:right w:val="single" w:sz="4" w:space="0" w:color="auto"/>
            </w:tcBorders>
            <w:vAlign w:val="center"/>
          </w:tcPr>
          <w:p w:rsidR="00F440E7" w:rsidRDefault="00F440E7" w:rsidP="007E71EC">
            <w:pPr>
              <w:rPr>
                <w:rFonts w:eastAsia="仿宋_GB2312"/>
                <w:sz w:val="24"/>
                <w:szCs w:val="24"/>
              </w:rPr>
            </w:pPr>
            <w:r>
              <w:rPr>
                <w:rFonts w:eastAsia="仿宋_GB2312"/>
                <w:sz w:val="24"/>
                <w:szCs w:val="24"/>
              </w:rPr>
              <w:t>4.</w:t>
            </w:r>
            <w:r>
              <w:rPr>
                <w:rFonts w:eastAsia="仿宋_GB2312"/>
                <w:sz w:val="24"/>
                <w:szCs w:val="24"/>
              </w:rPr>
              <w:t>证实对登记的不动产权利有利害关系的材料</w:t>
            </w:r>
          </w:p>
        </w:tc>
        <w:tc>
          <w:tcPr>
            <w:tcW w:w="4778" w:type="dxa"/>
            <w:tcBorders>
              <w:left w:val="single" w:sz="4" w:space="0" w:color="auto"/>
              <w:right w:val="single" w:sz="4" w:space="0" w:color="auto"/>
            </w:tcBorders>
            <w:vAlign w:val="center"/>
          </w:tcPr>
          <w:p w:rsidR="00F440E7" w:rsidRDefault="00F440E7" w:rsidP="007E71EC">
            <w:pPr>
              <w:rPr>
                <w:rFonts w:eastAsia="仿宋_GB2312"/>
                <w:sz w:val="24"/>
                <w:szCs w:val="24"/>
              </w:rPr>
            </w:pPr>
            <w:r>
              <w:rPr>
                <w:rFonts w:eastAsia="仿宋_GB2312"/>
                <w:sz w:val="24"/>
                <w:szCs w:val="24"/>
              </w:rPr>
              <w:t>核对利害关系材料是否能够证实申请人与被异议的不动产权利有利害关系</w:t>
            </w:r>
          </w:p>
        </w:tc>
        <w:tc>
          <w:tcPr>
            <w:tcW w:w="706" w:type="dxa"/>
            <w:tcBorders>
              <w:left w:val="single" w:sz="4" w:space="0" w:color="auto"/>
              <w:right w:val="single" w:sz="4" w:space="0" w:color="auto"/>
            </w:tcBorders>
            <w:vAlign w:val="center"/>
          </w:tcPr>
          <w:p w:rsidR="00F440E7" w:rsidRDefault="00F440E7" w:rsidP="007E71EC">
            <w:pPr>
              <w:jc w:val="center"/>
              <w:rPr>
                <w:rFonts w:eastAsia="仿宋_GB2312"/>
                <w:sz w:val="24"/>
                <w:szCs w:val="24"/>
              </w:rPr>
            </w:pPr>
            <w:r>
              <w:rPr>
                <w:rFonts w:eastAsia="仿宋_GB2312"/>
                <w:sz w:val="24"/>
                <w:szCs w:val="24"/>
              </w:rPr>
              <w:t>原件</w:t>
            </w:r>
          </w:p>
        </w:tc>
      </w:tr>
    </w:tbl>
    <w:p w:rsidR="00F440E7" w:rsidRPr="00F440E7" w:rsidRDefault="00F440E7" w:rsidP="00F440E7">
      <w:pPr>
        <w:ind w:firstLineChars="300" w:firstLine="840"/>
        <w:rPr>
          <w:rFonts w:eastAsia="仿宋_GB2312"/>
          <w:sz w:val="28"/>
          <w:szCs w:val="28"/>
        </w:rPr>
      </w:pPr>
      <w:r w:rsidRPr="00F440E7">
        <w:rPr>
          <w:rFonts w:eastAsia="仿宋_GB2312" w:hint="eastAsia"/>
          <w:sz w:val="28"/>
          <w:szCs w:val="28"/>
        </w:rPr>
        <w:t>（</w:t>
      </w:r>
      <w:r w:rsidRPr="00F440E7">
        <w:rPr>
          <w:rFonts w:eastAsia="仿宋_GB2312" w:hint="eastAsia"/>
          <w:sz w:val="28"/>
          <w:szCs w:val="28"/>
        </w:rPr>
        <w:t>4</w:t>
      </w:r>
      <w:r w:rsidRPr="00F440E7">
        <w:rPr>
          <w:rFonts w:eastAsia="仿宋_GB2312" w:hint="eastAsia"/>
          <w:sz w:val="28"/>
          <w:szCs w:val="28"/>
        </w:rPr>
        <w:t>）办理流程及时限：</w:t>
      </w:r>
    </w:p>
    <w:p w:rsidR="00F440E7" w:rsidRPr="00F440E7" w:rsidRDefault="00F440E7" w:rsidP="00F440E7">
      <w:pPr>
        <w:ind w:firstLineChars="300" w:firstLine="840"/>
        <w:rPr>
          <w:rFonts w:eastAsia="仿宋_GB2312"/>
          <w:sz w:val="28"/>
          <w:szCs w:val="28"/>
        </w:rPr>
      </w:pPr>
      <w:r w:rsidRPr="00F440E7">
        <w:rPr>
          <w:rFonts w:eastAsia="仿宋_GB2312" w:hint="eastAsia"/>
          <w:sz w:val="28"/>
          <w:szCs w:val="28"/>
        </w:rPr>
        <w:t>申请（申请、受理）、审核、登簿</w:t>
      </w:r>
      <w:r w:rsidRPr="00F440E7">
        <w:rPr>
          <w:rFonts w:eastAsia="仿宋_GB2312"/>
          <w:sz w:val="28"/>
          <w:szCs w:val="28"/>
        </w:rPr>
        <w:t>；即时办理。</w:t>
      </w:r>
    </w:p>
    <w:p w:rsidR="00F440E7" w:rsidRDefault="00F440E7" w:rsidP="00F440E7"/>
    <w:p w:rsidR="00E62E8E" w:rsidRDefault="00E62E8E"/>
    <w:sectPr w:rsidR="00E62E8E"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440E7"/>
    <w:rsid w:val="00E62E8E"/>
    <w:rsid w:val="00F440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0E7"/>
    <w:pPr>
      <w:widowControl w:val="0"/>
      <w:jc w:val="both"/>
    </w:pPr>
    <w:rPr>
      <w:rFonts w:ascii="Times New Roman" w:eastAsia="宋体" w:hAnsi="Times New Roman" w:cs="Times New Roman"/>
    </w:rPr>
  </w:style>
  <w:style w:type="paragraph" w:styleId="1">
    <w:name w:val="heading 1"/>
    <w:basedOn w:val="a"/>
    <w:next w:val="a"/>
    <w:link w:val="1Char"/>
    <w:qFormat/>
    <w:rsid w:val="00F440E7"/>
    <w:pPr>
      <w:keepNext/>
      <w:keepLines/>
      <w:spacing w:before="340" w:after="330" w:line="576" w:lineRule="auto"/>
      <w:outlineLvl w:val="0"/>
    </w:pPr>
    <w:rPr>
      <w:b/>
      <w:kern w:val="44"/>
      <w:sz w:val="4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F440E7"/>
    <w:rPr>
      <w:rFonts w:ascii="Times New Roman" w:eastAsia="宋体" w:hAnsi="Times New Roman" w:cs="Times New Roman"/>
      <w:b/>
      <w:kern w:val="44"/>
      <w:sz w:val="44"/>
      <w:szCs w:val="20"/>
    </w:rPr>
  </w:style>
  <w:style w:type="character" w:customStyle="1" w:styleId="Char">
    <w:name w:val="段 Char"/>
    <w:basedOn w:val="a0"/>
    <w:link w:val="a3"/>
    <w:qFormat/>
    <w:rsid w:val="00F440E7"/>
    <w:rPr>
      <w:rFonts w:ascii="宋体"/>
    </w:rPr>
  </w:style>
  <w:style w:type="paragraph" w:customStyle="1" w:styleId="a3">
    <w:name w:val="段"/>
    <w:link w:val="Char"/>
    <w:qFormat/>
    <w:rsid w:val="00F440E7"/>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61</Words>
  <Characters>354</Characters>
  <Application>Microsoft Office Word</Application>
  <DocSecurity>0</DocSecurity>
  <Lines>2</Lines>
  <Paragraphs>1</Paragraphs>
  <ScaleCrop>false</ScaleCrop>
  <Company/>
  <LinksUpToDate>false</LinksUpToDate>
  <CharactersWithSpaces>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2021-07-28T03:27:00Z</dcterms:created>
  <dcterms:modified xsi:type="dcterms:W3CDTF">2021-07-28T03:28:00Z</dcterms:modified>
</cp:coreProperties>
</file>