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13" w:rsidRDefault="00FE7513" w:rsidP="00FE7513">
      <w:pPr>
        <w:spacing w:line="720" w:lineRule="auto"/>
        <w:outlineLvl w:val="2"/>
        <w:rPr>
          <w:rFonts w:eastAsia="仿宋_GB2312"/>
          <w:b/>
          <w:bCs/>
          <w:sz w:val="32"/>
          <w:szCs w:val="32"/>
        </w:rPr>
      </w:pPr>
      <w:bookmarkStart w:id="0" w:name="_Toc12219"/>
      <w:bookmarkStart w:id="1" w:name="_Toc8673"/>
      <w:r>
        <w:rPr>
          <w:rFonts w:eastAsia="仿宋_GB2312"/>
          <w:b/>
          <w:bCs/>
          <w:sz w:val="32"/>
          <w:szCs w:val="32"/>
        </w:rPr>
        <w:t>3.</w:t>
      </w:r>
      <w:r>
        <w:rPr>
          <w:rFonts w:eastAsia="仿宋_GB2312"/>
          <w:b/>
          <w:bCs/>
          <w:sz w:val="32"/>
          <w:szCs w:val="32"/>
        </w:rPr>
        <w:t>林地使用权</w:t>
      </w:r>
      <w:r>
        <w:rPr>
          <w:rFonts w:eastAsia="仿宋_GB2312"/>
          <w:b/>
          <w:bCs/>
          <w:sz w:val="32"/>
          <w:szCs w:val="32"/>
        </w:rPr>
        <w:t>/</w:t>
      </w:r>
      <w:r>
        <w:rPr>
          <w:rFonts w:eastAsia="仿宋_GB2312"/>
          <w:b/>
          <w:bCs/>
          <w:sz w:val="32"/>
          <w:szCs w:val="32"/>
        </w:rPr>
        <w:t>林木所有权</w:t>
      </w:r>
      <w:bookmarkEnd w:id="0"/>
      <w:bookmarkEnd w:id="1"/>
      <w:r w:rsidRPr="00CF2C06">
        <w:rPr>
          <w:rFonts w:eastAsia="仿宋_GB2312" w:hint="eastAsia"/>
          <w:b/>
          <w:bCs/>
          <w:sz w:val="32"/>
          <w:szCs w:val="32"/>
        </w:rPr>
        <w:t>（首次登记）</w:t>
      </w:r>
    </w:p>
    <w:p w:rsidR="00FE7513" w:rsidRDefault="00FE7513" w:rsidP="00FE7513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）适用情形</w:t>
      </w:r>
      <w:r w:rsidRPr="00CF2C06">
        <w:rPr>
          <w:rFonts w:eastAsia="仿宋_GB2312" w:hint="eastAsia"/>
          <w:sz w:val="32"/>
          <w:szCs w:val="32"/>
        </w:rPr>
        <w:t>：</w:t>
      </w:r>
    </w:p>
    <w:p w:rsidR="00FE7513" w:rsidRDefault="00FE7513" w:rsidP="00FE7513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依法在自留山等种植林木的，应当申请林地使用权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林木所有权首次登记。</w:t>
      </w:r>
    </w:p>
    <w:p w:rsidR="00FE7513" w:rsidRDefault="00FE7513" w:rsidP="00FE7513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）申请主体</w:t>
      </w:r>
      <w:r w:rsidRPr="00CF2C06">
        <w:rPr>
          <w:rFonts w:eastAsia="仿宋_GB2312" w:hint="eastAsia"/>
          <w:sz w:val="32"/>
          <w:szCs w:val="32"/>
        </w:rPr>
        <w:t>：</w:t>
      </w:r>
    </w:p>
    <w:p w:rsidR="00FE7513" w:rsidRDefault="00FE7513" w:rsidP="00FE7513">
      <w:pPr>
        <w:ind w:firstLineChars="200" w:firstLine="640"/>
        <w:rPr>
          <w:rFonts w:eastAsia="仿宋_GB2312"/>
          <w:color w:val="0D1C28"/>
          <w:sz w:val="32"/>
          <w:szCs w:val="32"/>
          <w:highlight w:val="yellow"/>
        </w:rPr>
      </w:pPr>
      <w:r>
        <w:rPr>
          <w:rFonts w:eastAsia="仿宋_GB2312"/>
          <w:color w:val="0D1C28"/>
          <w:sz w:val="32"/>
          <w:szCs w:val="32"/>
        </w:rPr>
        <w:t>农村本集体经济组织成员。</w:t>
      </w:r>
    </w:p>
    <w:p w:rsidR="00FE7513" w:rsidRDefault="00FE7513" w:rsidP="00FE7513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）申请材料和审查要点</w:t>
      </w:r>
      <w:r w:rsidRPr="00CF2C06">
        <w:rPr>
          <w:rFonts w:eastAsia="仿宋_GB2312" w:hint="eastAsia"/>
          <w:sz w:val="32"/>
          <w:szCs w:val="32"/>
        </w:rPr>
        <w:t>：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7"/>
        <w:gridCol w:w="5537"/>
        <w:gridCol w:w="744"/>
      </w:tblGrid>
      <w:tr w:rsidR="00FE7513" w:rsidTr="00A25FA3">
        <w:trPr>
          <w:tblHeader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FE7513" w:rsidTr="00A25FA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rPr>
                <w:rFonts w:eastAsia="仿宋_GB2312"/>
                <w:sz w:val="24"/>
                <w:szCs w:val="24"/>
              </w:rPr>
            </w:pPr>
            <w:r w:rsidRPr="00A67877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FE7513" w:rsidTr="00A25FA3">
        <w:trPr>
          <w:trHeight w:val="778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rPr>
                <w:rFonts w:eastAsia="仿宋_GB2312"/>
                <w:sz w:val="24"/>
                <w:szCs w:val="24"/>
              </w:rPr>
            </w:pPr>
            <w:r w:rsidRPr="00A67877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FE7513" w:rsidTr="00A25FA3">
        <w:trPr>
          <w:trHeight w:val="699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3.</w:t>
            </w:r>
            <w:r>
              <w:rPr>
                <w:rFonts w:eastAsia="仿宋_GB2312"/>
                <w:kern w:val="0"/>
                <w:sz w:val="24"/>
                <w:szCs w:val="24"/>
              </w:rPr>
              <w:t>享有自留山的使用权等权属来源材料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权属来源材料是否齐全、有效；</w:t>
            </w:r>
          </w:p>
          <w:p w:rsidR="00FE7513" w:rsidRDefault="00FE7513" w:rsidP="00A25FA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申请人与权属来源材料记载的主体是否一致。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FE7513" w:rsidTr="00A25FA3">
        <w:trPr>
          <w:trHeight w:val="312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4.</w:t>
            </w:r>
            <w:r>
              <w:rPr>
                <w:rFonts w:eastAsia="仿宋_GB2312"/>
                <w:kern w:val="0"/>
                <w:sz w:val="24"/>
                <w:szCs w:val="24"/>
              </w:rPr>
              <w:t>不动产界址、面积等地籍调查成果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地籍调查材料是否齐全、规范；</w:t>
            </w:r>
          </w:p>
          <w:p w:rsidR="00FE7513" w:rsidRDefault="00FE7513" w:rsidP="00A25FA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地籍调查表记载的权利人、权利类型及其性质等与权属来源材料是否一致；</w:t>
            </w:r>
          </w:p>
          <w:p w:rsidR="00FE7513" w:rsidRDefault="00FE7513" w:rsidP="00A25FA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宗地批准用途是否属于林地，宗地图、界址坐标、面积、森林林木信息等是否符合要求；</w:t>
            </w:r>
          </w:p>
          <w:p w:rsidR="00FE7513" w:rsidRDefault="00FE7513" w:rsidP="00A25FA3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宗地图中的空间要素与相邻的界址、地物、地貌是否存在空间位置矛盾。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513" w:rsidRDefault="00FE7513" w:rsidP="00A25FA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FE7513" w:rsidRPr="00CF2C06" w:rsidRDefault="00FE7513" w:rsidP="00FE7513">
      <w:pPr>
        <w:rPr>
          <w:rFonts w:ascii="仿宋" w:eastAsia="仿宋" w:hAnsi="仿宋"/>
          <w:sz w:val="28"/>
          <w:szCs w:val="28"/>
        </w:rPr>
      </w:pPr>
      <w:r>
        <w:rPr>
          <w:rFonts w:hint="eastAsia"/>
        </w:rPr>
        <w:t>（</w:t>
      </w:r>
      <w:r w:rsidRPr="00CF2C06">
        <w:rPr>
          <w:rFonts w:ascii="仿宋" w:eastAsia="仿宋" w:hAnsi="仿宋" w:hint="eastAsia"/>
          <w:sz w:val="28"/>
          <w:szCs w:val="28"/>
        </w:rPr>
        <w:t>4）办理流程及时限：申请（申请、受理）、审核、发证（登簿、缴费、发证）；自受理登记申请之日起3个工作日内办结。</w:t>
      </w:r>
    </w:p>
    <w:p w:rsidR="00F402B5" w:rsidRDefault="00F402B5"/>
    <w:sectPr w:rsidR="00F402B5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7513"/>
    <w:rsid w:val="00F402B5"/>
    <w:rsid w:val="00FE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1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basedOn w:val="a0"/>
    <w:link w:val="a3"/>
    <w:qFormat/>
    <w:rsid w:val="00FE7513"/>
    <w:rPr>
      <w:rFonts w:ascii="宋体"/>
    </w:rPr>
  </w:style>
  <w:style w:type="paragraph" w:customStyle="1" w:styleId="a3">
    <w:name w:val="段"/>
    <w:link w:val="Char"/>
    <w:qFormat/>
    <w:rsid w:val="00FE751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2021-07-28T00:36:00Z</dcterms:created>
  <dcterms:modified xsi:type="dcterms:W3CDTF">2021-07-28T00:36:00Z</dcterms:modified>
</cp:coreProperties>
</file>